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C220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方正小标宋简体" w:hAnsi="方正小标宋简体" w:eastAsia="方正小标宋简体" w:cs="方正小标宋简体"/>
          <w:b w:val="0"/>
          <w:bCs w:val="0"/>
          <w:color w:val="auto"/>
          <w:sz w:val="36"/>
          <w:szCs w:val="36"/>
          <w:highlight w:val="none"/>
        </w:rPr>
      </w:pPr>
      <w:r>
        <w:rPr>
          <w:rFonts w:hint="eastAsia" w:ascii="方正小标宋简体" w:hAnsi="方正小标宋简体" w:eastAsia="方正小标宋简体" w:cs="方正小标宋简体"/>
          <w:b w:val="0"/>
          <w:bCs w:val="0"/>
          <w:color w:val="auto"/>
          <w:sz w:val="36"/>
          <w:szCs w:val="36"/>
          <w:highlight w:val="none"/>
          <w:u w:val="none"/>
          <w:shd w:val="clear" w:color="auto" w:fill="auto"/>
          <w:lang w:eastAsia="zh-CN"/>
        </w:rPr>
        <w:t>国家税务总局武汉市税务局第一稽查局202</w:t>
      </w:r>
      <w:r>
        <w:rPr>
          <w:rFonts w:hint="eastAsia" w:ascii="方正小标宋简体" w:hAnsi="方正小标宋简体" w:eastAsia="方正小标宋简体" w:cs="方正小标宋简体"/>
          <w:b w:val="0"/>
          <w:bCs w:val="0"/>
          <w:color w:val="auto"/>
          <w:sz w:val="36"/>
          <w:szCs w:val="36"/>
          <w:highlight w:val="none"/>
          <w:u w:val="none"/>
          <w:shd w:val="clear" w:color="auto" w:fill="auto"/>
          <w:lang w:val="en-US" w:eastAsia="zh-CN"/>
        </w:rPr>
        <w:t>6</w:t>
      </w:r>
      <w:r>
        <w:rPr>
          <w:rFonts w:hint="eastAsia" w:ascii="方正小标宋简体" w:hAnsi="方正小标宋简体" w:eastAsia="方正小标宋简体" w:cs="方正小标宋简体"/>
          <w:b w:val="0"/>
          <w:bCs w:val="0"/>
          <w:color w:val="auto"/>
          <w:sz w:val="36"/>
          <w:szCs w:val="36"/>
          <w:highlight w:val="none"/>
          <w:u w:val="none"/>
          <w:shd w:val="clear" w:color="auto" w:fill="auto"/>
          <w:lang w:eastAsia="zh-CN"/>
        </w:rPr>
        <w:t>年空调系统采购项目</w:t>
      </w:r>
      <w:r>
        <w:rPr>
          <w:rFonts w:hint="eastAsia" w:ascii="方正小标宋简体" w:hAnsi="方正小标宋简体" w:eastAsia="方正小标宋简体" w:cs="方正小标宋简体"/>
          <w:b w:val="0"/>
          <w:bCs w:val="0"/>
          <w:color w:val="auto"/>
          <w:sz w:val="36"/>
          <w:szCs w:val="36"/>
          <w:highlight w:val="none"/>
          <w:u w:val="none"/>
        </w:rPr>
        <w:t>采</w:t>
      </w:r>
      <w:r>
        <w:rPr>
          <w:rFonts w:hint="eastAsia" w:ascii="方正小标宋简体" w:hAnsi="方正小标宋简体" w:eastAsia="方正小标宋简体" w:cs="方正小标宋简体"/>
          <w:b w:val="0"/>
          <w:bCs w:val="0"/>
          <w:color w:val="auto"/>
          <w:sz w:val="36"/>
          <w:szCs w:val="36"/>
          <w:highlight w:val="none"/>
        </w:rPr>
        <w:t>购需求</w:t>
      </w:r>
    </w:p>
    <w:p w14:paraId="12350F2F">
      <w:pPr>
        <w:keepNext w:val="0"/>
        <w:spacing w:before="0" w:after="0" w:line="360" w:lineRule="auto"/>
        <w:jc w:val="center"/>
        <w:outlineLvl w:val="0"/>
        <w:rPr>
          <w:rFonts w:ascii="仿宋_GB2312" w:hAnsi="仿宋_GB2312" w:eastAsia="仿宋_GB2312" w:cs="仿宋_GB2312"/>
          <w:b/>
          <w:bCs/>
          <w:color w:val="auto"/>
          <w:kern w:val="36"/>
          <w:sz w:val="32"/>
          <w:szCs w:val="32"/>
          <w:lang w:val="en-US" w:eastAsia="en-US" w:bidi="ar-SA"/>
        </w:rPr>
      </w:pPr>
    </w:p>
    <w:p w14:paraId="7EC9ABDF">
      <w:pPr>
        <w:keepNext w:val="0"/>
        <w:spacing w:before="0" w:after="0" w:line="360" w:lineRule="auto"/>
        <w:jc w:val="center"/>
        <w:outlineLvl w:val="0"/>
        <w:rPr>
          <w:rFonts w:ascii="仿宋_GB2312" w:hAnsi="仿宋_GB2312" w:eastAsia="仿宋_GB2312" w:cs="仿宋_GB2312"/>
          <w:b/>
          <w:bCs/>
          <w:color w:val="auto"/>
          <w:kern w:val="32"/>
          <w:sz w:val="32"/>
          <w:szCs w:val="32"/>
          <w:lang w:val="en-US" w:eastAsia="en-US" w:bidi="ar-SA"/>
        </w:rPr>
      </w:pPr>
      <w:r>
        <w:rPr>
          <w:rFonts w:ascii="仿宋_GB2312" w:hAnsi="仿宋_GB2312" w:eastAsia="仿宋_GB2312" w:cs="仿宋_GB2312"/>
          <w:b/>
          <w:bCs/>
          <w:color w:val="auto"/>
          <w:kern w:val="36"/>
          <w:sz w:val="32"/>
          <w:szCs w:val="32"/>
          <w:lang w:val="en-US" w:eastAsia="en-US" w:bidi="ar-SA"/>
        </w:rPr>
        <w:t>1项目概述</w:t>
      </w:r>
    </w:p>
    <w:p w14:paraId="7EE7A151">
      <w:pPr>
        <w:keepNext w:val="0"/>
        <w:spacing w:before="0" w:after="0" w:line="360" w:lineRule="auto"/>
        <w:outlineLvl w:val="1"/>
        <w:rPr>
          <w:rFonts w:hint="eastAsia" w:ascii="仿宋_GB2312" w:hAnsi="仿宋_GB2312" w:eastAsia="仿宋_GB2312" w:cs="仿宋_GB2312"/>
          <w:b/>
          <w:bCs/>
          <w:i/>
          <w:iCs/>
          <w:color w:val="auto"/>
          <w:sz w:val="28"/>
          <w:szCs w:val="28"/>
          <w:lang w:val="en-US" w:eastAsia="en-US" w:bidi="ar-SA"/>
        </w:rPr>
      </w:pPr>
      <w:bookmarkStart w:id="0" w:name="_Toc256000001"/>
      <w:r>
        <w:rPr>
          <w:rFonts w:hint="eastAsia" w:ascii="仿宋_GB2312" w:hAnsi="仿宋_GB2312" w:eastAsia="仿宋_GB2312" w:cs="仿宋_GB2312"/>
          <w:b/>
          <w:bCs/>
          <w:i w:val="0"/>
          <w:iCs w:val="0"/>
          <w:color w:val="auto"/>
          <w:sz w:val="28"/>
          <w:szCs w:val="28"/>
          <w:lang w:val="en-US" w:eastAsia="en-US" w:bidi="ar-SA"/>
        </w:rPr>
        <w:t>1.1项目背景</w:t>
      </w:r>
      <w:bookmarkEnd w:id="0"/>
    </w:p>
    <w:p w14:paraId="61287662">
      <w:pPr>
        <w:keepNext w:val="0"/>
        <w:spacing w:before="0" w:after="0" w:line="360" w:lineRule="auto"/>
        <w:outlineLvl w:val="2"/>
        <w:rPr>
          <w:rFonts w:hint="eastAsia" w:ascii="仿宋_GB2312" w:hAnsi="仿宋_GB2312" w:eastAsia="仿宋_GB2312" w:cs="仿宋_GB2312"/>
          <w:b/>
          <w:bCs/>
          <w:color w:val="auto"/>
          <w:sz w:val="28"/>
          <w:szCs w:val="28"/>
          <w:lang w:val="en-US" w:eastAsia="en-US" w:bidi="ar-SA"/>
        </w:rPr>
      </w:pPr>
      <w:bookmarkStart w:id="1" w:name="_Toc256000002"/>
      <w:r>
        <w:rPr>
          <w:rFonts w:hint="eastAsia" w:ascii="仿宋_GB2312" w:hAnsi="仿宋_GB2312" w:eastAsia="仿宋_GB2312" w:cs="仿宋_GB2312"/>
          <w:b/>
          <w:bCs/>
          <w:color w:val="auto"/>
          <w:sz w:val="28"/>
          <w:szCs w:val="28"/>
          <w:lang w:val="en-US" w:eastAsia="en-US" w:bidi="ar-SA"/>
        </w:rPr>
        <w:t>1.1.1项目目的、意义及背景</w:t>
      </w:r>
      <w:bookmarkEnd w:id="1"/>
    </w:p>
    <w:p w14:paraId="39B7BF2E">
      <w:pPr>
        <w:pStyle w:val="9"/>
        <w:widowControl/>
        <w:spacing w:before="0" w:after="0" w:line="360" w:lineRule="auto"/>
        <w:ind w:firstLine="560"/>
        <w:jc w:val="left"/>
        <w:rPr>
          <w:rFonts w:hint="eastAsia" w:ascii="仿宋_GB2312" w:hAnsi="仿宋_GB2312" w:eastAsia="仿宋_GB2312" w:cs="仿宋_GB2312"/>
          <w:color w:val="auto"/>
          <w:kern w:val="0"/>
          <w:sz w:val="28"/>
          <w:szCs w:val="28"/>
        </w:rPr>
      </w:pPr>
      <w:bookmarkStart w:id="2" w:name="_Toc256000003"/>
      <w:r>
        <w:rPr>
          <w:rFonts w:hint="eastAsia" w:ascii="仿宋_GB2312" w:hAnsi="仿宋_GB2312" w:eastAsia="仿宋_GB2312" w:cs="仿宋_GB2312"/>
          <w:color w:val="auto"/>
          <w:kern w:val="0"/>
          <w:sz w:val="28"/>
          <w:szCs w:val="28"/>
        </w:rPr>
        <w:t>本项目安装的建筑物为框架结构，分为主楼和副楼。其中主楼共21层、副楼共7层，建筑物功能为办公场所。本项目要替换的</w:t>
      </w:r>
      <w:r>
        <w:rPr>
          <w:rFonts w:hint="eastAsia" w:ascii="仿宋_GB2312" w:hAnsi="仿宋_GB2312" w:eastAsia="仿宋_GB2312" w:cs="仿宋_GB2312"/>
          <w:color w:val="auto"/>
          <w:kern w:val="0"/>
          <w:sz w:val="28"/>
          <w:szCs w:val="28"/>
          <w:lang w:val="en-US" w:eastAsia="zh-CN"/>
        </w:rPr>
        <w:t>1-12</w:t>
      </w:r>
      <w:r>
        <w:rPr>
          <w:rFonts w:hint="eastAsia" w:ascii="仿宋_GB2312" w:hAnsi="仿宋_GB2312" w:eastAsia="仿宋_GB2312" w:cs="仿宋_GB2312"/>
          <w:color w:val="auto"/>
          <w:kern w:val="0"/>
          <w:sz w:val="28"/>
          <w:szCs w:val="28"/>
        </w:rPr>
        <w:t>层原空调系统为水冷螺杆机组，运行至今已有多年。空调系统由于运行</w:t>
      </w:r>
      <w:r>
        <w:rPr>
          <w:rFonts w:hint="eastAsia" w:ascii="仿宋_GB2312" w:hAnsi="仿宋_GB2312" w:eastAsia="仿宋_GB2312" w:cs="仿宋_GB2312"/>
          <w:color w:val="auto"/>
          <w:kern w:val="0"/>
          <w:sz w:val="28"/>
          <w:szCs w:val="28"/>
          <w:lang w:eastAsia="zh-CN"/>
        </w:rPr>
        <w:t>时间长、机器老化和</w:t>
      </w:r>
      <w:r>
        <w:rPr>
          <w:rFonts w:hint="eastAsia" w:ascii="仿宋_GB2312" w:hAnsi="仿宋_GB2312" w:eastAsia="仿宋_GB2312" w:cs="仿宋_GB2312"/>
          <w:color w:val="auto"/>
          <w:kern w:val="0"/>
          <w:sz w:val="28"/>
          <w:szCs w:val="28"/>
        </w:rPr>
        <w:t>自然磨损，能效降低、</w:t>
      </w:r>
      <w:r>
        <w:rPr>
          <w:rFonts w:hint="eastAsia" w:ascii="仿宋_GB2312" w:hAnsi="仿宋_GB2312" w:eastAsia="仿宋_GB2312" w:cs="仿宋_GB2312"/>
          <w:color w:val="auto"/>
          <w:kern w:val="0"/>
          <w:sz w:val="28"/>
          <w:szCs w:val="28"/>
          <w:lang w:eastAsia="zh-CN"/>
        </w:rPr>
        <w:t>故障频发，耗电量大而且维修成本高，</w:t>
      </w:r>
      <w:r>
        <w:rPr>
          <w:rFonts w:hint="eastAsia" w:ascii="仿宋_GB2312" w:hAnsi="仿宋_GB2312" w:eastAsia="仿宋_GB2312" w:cs="仿宋_GB2312"/>
          <w:color w:val="auto"/>
          <w:kern w:val="0"/>
          <w:sz w:val="28"/>
          <w:szCs w:val="28"/>
        </w:rPr>
        <w:t>无法满足纳税服务办公场所的舒适度和整体节能的需求。现在需要对空调系统进行改造升级，提高空调能效和办公场所的舒适度。</w:t>
      </w:r>
    </w:p>
    <w:p w14:paraId="4DE5563F">
      <w:pPr>
        <w:keepNext w:val="0"/>
        <w:spacing w:before="0" w:after="0" w:line="360" w:lineRule="auto"/>
        <w:outlineLvl w:val="1"/>
        <w:rPr>
          <w:rFonts w:hint="eastAsia" w:ascii="仿宋_GB2312" w:hAnsi="仿宋_GB2312" w:eastAsia="仿宋_GB2312" w:cs="仿宋_GB2312"/>
          <w:b/>
          <w:bCs/>
          <w:i/>
          <w:iCs/>
          <w:color w:val="auto"/>
          <w:sz w:val="28"/>
          <w:szCs w:val="28"/>
          <w:lang w:val="en-US" w:eastAsia="en-US" w:bidi="ar-SA"/>
        </w:rPr>
      </w:pPr>
      <w:r>
        <w:rPr>
          <w:rFonts w:hint="eastAsia" w:ascii="仿宋_GB2312" w:hAnsi="仿宋_GB2312" w:eastAsia="仿宋_GB2312" w:cs="仿宋_GB2312"/>
          <w:b/>
          <w:bCs/>
          <w:i w:val="0"/>
          <w:iCs w:val="0"/>
          <w:color w:val="auto"/>
          <w:sz w:val="28"/>
          <w:szCs w:val="28"/>
          <w:lang w:val="en-US" w:eastAsia="en-US" w:bidi="ar-SA"/>
        </w:rPr>
        <w:t>1.2项目内容</w:t>
      </w:r>
      <w:bookmarkEnd w:id="2"/>
    </w:p>
    <w:p w14:paraId="39419182">
      <w:pPr>
        <w:keepNext w:val="0"/>
        <w:spacing w:before="0" w:after="0" w:line="360" w:lineRule="auto"/>
        <w:outlineLvl w:val="2"/>
        <w:rPr>
          <w:rFonts w:hint="eastAsia" w:ascii="仿宋_GB2312" w:hAnsi="仿宋_GB2312" w:eastAsia="仿宋_GB2312" w:cs="仿宋_GB2312"/>
          <w:b/>
          <w:bCs/>
          <w:color w:val="auto"/>
          <w:sz w:val="28"/>
          <w:szCs w:val="28"/>
          <w:lang w:val="en-US" w:eastAsia="en-US" w:bidi="ar-SA"/>
        </w:rPr>
      </w:pPr>
      <w:bookmarkStart w:id="3" w:name="_Toc256000004"/>
      <w:r>
        <w:rPr>
          <w:rFonts w:hint="eastAsia" w:ascii="仿宋_GB2312" w:hAnsi="仿宋_GB2312" w:eastAsia="仿宋_GB2312" w:cs="仿宋_GB2312"/>
          <w:b/>
          <w:bCs/>
          <w:color w:val="auto"/>
          <w:sz w:val="28"/>
          <w:szCs w:val="28"/>
          <w:lang w:val="en-US" w:eastAsia="en-US" w:bidi="ar-SA"/>
        </w:rPr>
        <w:t>1.2.1项目建设思路</w:t>
      </w:r>
      <w:bookmarkEnd w:id="3"/>
    </w:p>
    <w:p w14:paraId="75B44D6B">
      <w:pPr>
        <w:pStyle w:val="9"/>
        <w:widowControl/>
        <w:spacing w:before="0" w:after="0" w:line="360" w:lineRule="auto"/>
        <w:ind w:firstLine="560"/>
        <w:jc w:val="left"/>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sz w:val="28"/>
          <w:szCs w:val="28"/>
          <w:lang w:val="en-US" w:eastAsia="zh-CN"/>
        </w:rPr>
        <w:t>将老旧空调系统更换为</w:t>
      </w:r>
      <w:r>
        <w:rPr>
          <w:rFonts w:hint="eastAsia" w:ascii="仿宋_GB2312" w:hAnsi="仿宋_GB2312" w:eastAsia="仿宋_GB2312" w:cs="仿宋_GB2312"/>
          <w:color w:val="auto"/>
          <w:kern w:val="0"/>
          <w:sz w:val="28"/>
          <w:szCs w:val="28"/>
        </w:rPr>
        <w:t>空调多联机组。</w:t>
      </w:r>
    </w:p>
    <w:p w14:paraId="08C247F5">
      <w:pPr>
        <w:keepNext w:val="0"/>
        <w:spacing w:before="0" w:after="0" w:line="360" w:lineRule="auto"/>
        <w:outlineLvl w:val="2"/>
        <w:rPr>
          <w:rFonts w:hint="eastAsia" w:ascii="仿宋_GB2312" w:hAnsi="仿宋_GB2312" w:eastAsia="仿宋_GB2312" w:cs="仿宋_GB2312"/>
          <w:b/>
          <w:bCs/>
          <w:color w:val="auto"/>
          <w:sz w:val="28"/>
          <w:szCs w:val="28"/>
          <w:lang w:val="en-US" w:eastAsia="en-US" w:bidi="ar-SA"/>
        </w:rPr>
      </w:pPr>
      <w:bookmarkStart w:id="4" w:name="_Toc256000005"/>
      <w:r>
        <w:rPr>
          <w:rFonts w:hint="eastAsia" w:ascii="仿宋_GB2312" w:hAnsi="仿宋_GB2312" w:eastAsia="仿宋_GB2312" w:cs="仿宋_GB2312"/>
          <w:b/>
          <w:bCs/>
          <w:color w:val="auto"/>
          <w:sz w:val="28"/>
          <w:szCs w:val="28"/>
          <w:lang w:val="en-US" w:eastAsia="en-US" w:bidi="ar-SA"/>
        </w:rPr>
        <w:t>1.2.2采购内容</w:t>
      </w:r>
      <w:bookmarkEnd w:id="4"/>
    </w:p>
    <w:p w14:paraId="596BE1F9">
      <w:pPr>
        <w:keepNext w:val="0"/>
        <w:spacing w:before="0" w:after="0" w:line="360" w:lineRule="auto"/>
        <w:outlineLvl w:val="2"/>
        <w:rPr>
          <w:rFonts w:hint="eastAsia" w:ascii="仿宋_GB2312" w:hAnsi="仿宋_GB2312" w:eastAsia="仿宋_GB2312" w:cs="仿宋_GB2312"/>
          <w:color w:val="auto"/>
          <w:kern w:val="0"/>
          <w:sz w:val="28"/>
          <w:szCs w:val="28"/>
        </w:rPr>
      </w:pPr>
      <w:bookmarkStart w:id="5" w:name="_Toc256000006"/>
      <w:r>
        <w:rPr>
          <w:rFonts w:hint="eastAsia" w:ascii="仿宋_GB2312" w:hAnsi="仿宋_GB2312" w:eastAsia="仿宋_GB2312" w:cs="仿宋_GB2312"/>
          <w:color w:val="auto"/>
          <w:kern w:val="0"/>
          <w:sz w:val="28"/>
          <w:szCs w:val="28"/>
        </w:rPr>
        <w:t>本项目具体建设内容如下：</w:t>
      </w:r>
    </w:p>
    <w:p w14:paraId="3F4E4119">
      <w:pPr>
        <w:keepNext w:val="0"/>
        <w:keepLines w:val="0"/>
        <w:widowControl/>
        <w:suppressLineNumbers w:val="0"/>
        <w:jc w:val="left"/>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（一）具体改造范围</w:t>
      </w:r>
    </w:p>
    <w:p w14:paraId="22F74B54">
      <w:pPr>
        <w:keepNext w:val="0"/>
        <w:keepLines w:val="0"/>
        <w:widowControl/>
        <w:suppressLineNumbers w:val="0"/>
        <w:jc w:val="left"/>
        <w:rPr>
          <w:rFonts w:hint="eastAsia" w:ascii="仿宋_GB2312" w:hAnsi="仿宋_GB2312" w:eastAsia="仿宋_GB2312" w:cs="仿宋_GB2312"/>
          <w:color w:val="0000FF"/>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主楼改造范围为1-12层，改造空调系统大楼外机分别</w:t>
      </w:r>
      <w:r>
        <w:rPr>
          <w:rFonts w:hint="eastAsia" w:ascii="仿宋_GB2312" w:hAnsi="仿宋_GB2312" w:eastAsia="仿宋_GB2312" w:cs="仿宋_GB2312"/>
          <w:color w:val="auto"/>
          <w:kern w:val="0"/>
          <w:sz w:val="28"/>
          <w:szCs w:val="28"/>
          <w:highlight w:val="none"/>
          <w:lang w:val="en-US" w:eastAsia="zh-CN" w:bidi="ar"/>
        </w:rPr>
        <w:t>为SWJ-785（顶出风），SWJ-685（顶出风），SWJ-685（侧出风），SWJ-615（顶出风），SWJ-615（侧出风）；风管式内机分别为SNJ-140，SNJ-80，SNJ-71，SNJ-63，SNJ-56，SNJ-45，SNJ-36；</w:t>
      </w:r>
    </w:p>
    <w:p w14:paraId="6AFA8CBF">
      <w:pPr>
        <w:keepNext w:val="0"/>
        <w:keepLines w:val="0"/>
        <w:widowControl/>
        <w:suppressLineNumbers w:val="0"/>
        <w:jc w:val="left"/>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（二）具体改造内容</w:t>
      </w:r>
    </w:p>
    <w:p w14:paraId="3D7D4F54">
      <w:pPr>
        <w:keepNext w:val="0"/>
        <w:keepLines w:val="0"/>
        <w:widowControl/>
        <w:suppressLineNumbers w:val="0"/>
        <w:jc w:val="left"/>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1.拆除空调改造区域的吊顶、拆除改造范围内的旧空调设备及相应管线；</w:t>
      </w:r>
    </w:p>
    <w:p w14:paraId="497C8097">
      <w:pPr>
        <w:keepNext w:val="0"/>
        <w:keepLines w:val="0"/>
        <w:widowControl/>
        <w:suppressLineNumbers w:val="0"/>
        <w:jc w:val="left"/>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2.空调改造系统安装新空调设备及相应管线（包含空调设备、冷媒铜管、冷凝水管、管道保温、内外机通讯线、空调设备控制器及控制线、管道设备支吊架等全部内容）、恢复改造区域吊顶；</w:t>
      </w:r>
    </w:p>
    <w:p w14:paraId="19D04A2D">
      <w:pPr>
        <w:keepNext w:val="0"/>
        <w:keepLines w:val="0"/>
        <w:widowControl/>
        <w:suppressLineNumbers w:val="0"/>
        <w:jc w:val="left"/>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3.具体的施工清单计算根据实际的图纸进行计算和给出具体的方案。</w:t>
      </w:r>
    </w:p>
    <w:p w14:paraId="34A530E9">
      <w:pPr>
        <w:keepNext w:val="0"/>
        <w:keepLines w:val="0"/>
        <w:widowControl/>
        <w:suppressLineNumbers w:val="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4.改造空调系统通电调试。</w:t>
      </w:r>
    </w:p>
    <w:p w14:paraId="26E4312F">
      <w:pPr>
        <w:keepNext w:val="0"/>
        <w:spacing w:before="0" w:after="0" w:line="360" w:lineRule="auto"/>
        <w:outlineLvl w:val="2"/>
        <w:rPr>
          <w:rFonts w:hint="eastAsia" w:ascii="仿宋_GB2312" w:hAnsi="仿宋_GB2312" w:eastAsia="仿宋_GB2312" w:cs="仿宋_GB2312"/>
          <w:b/>
          <w:bCs/>
          <w:color w:val="auto"/>
          <w:sz w:val="28"/>
          <w:szCs w:val="28"/>
          <w:lang w:val="en-US" w:eastAsia="en-US" w:bidi="ar-SA"/>
        </w:rPr>
      </w:pPr>
      <w:r>
        <w:rPr>
          <w:rFonts w:hint="eastAsia" w:ascii="仿宋_GB2312" w:hAnsi="仿宋_GB2312" w:eastAsia="仿宋_GB2312" w:cs="仿宋_GB2312"/>
          <w:b/>
          <w:bCs/>
          <w:color w:val="auto"/>
          <w:sz w:val="28"/>
          <w:szCs w:val="28"/>
          <w:lang w:val="en-US" w:eastAsia="en-US" w:bidi="ar-SA"/>
        </w:rPr>
        <w:t>1.2.3项目实施要求</w:t>
      </w:r>
      <w:bookmarkEnd w:id="5"/>
    </w:p>
    <w:p w14:paraId="263B067D">
      <w:pPr>
        <w:keepNext w:val="0"/>
        <w:spacing w:before="0" w:after="0" w:line="360" w:lineRule="auto"/>
        <w:outlineLvl w:val="3"/>
        <w:rPr>
          <w:rFonts w:hint="eastAsia" w:ascii="仿宋_GB2312" w:hAnsi="仿宋_GB2312" w:eastAsia="仿宋_GB2312" w:cs="仿宋_GB2312"/>
          <w:b/>
          <w:bCs/>
          <w:color w:val="auto"/>
          <w:sz w:val="28"/>
          <w:szCs w:val="28"/>
          <w:lang w:val="en-US" w:eastAsia="en-US" w:bidi="ar-SA"/>
        </w:rPr>
      </w:pPr>
      <w:r>
        <w:rPr>
          <w:rFonts w:hint="eastAsia" w:ascii="仿宋_GB2312" w:hAnsi="仿宋_GB2312" w:eastAsia="仿宋_GB2312" w:cs="仿宋_GB2312"/>
          <w:b/>
          <w:bCs/>
          <w:color w:val="auto"/>
          <w:sz w:val="28"/>
          <w:szCs w:val="28"/>
          <w:lang w:val="en-US" w:eastAsia="en-US" w:bidi="ar-SA"/>
        </w:rPr>
        <w:t>1.2.3.1实施范围要求</w:t>
      </w:r>
    </w:p>
    <w:p w14:paraId="3A55F466">
      <w:pPr>
        <w:keepNext w:val="0"/>
        <w:spacing w:before="0" w:after="0" w:line="360" w:lineRule="auto"/>
        <w:outlineLvl w:val="3"/>
        <w:rPr>
          <w:rFonts w:hint="eastAsia" w:ascii="仿宋_GB2312" w:hAnsi="仿宋_GB2312" w:eastAsia="仿宋_GB2312" w:cs="仿宋_GB2312"/>
          <w:b w:val="0"/>
          <w:bCs w:val="0"/>
          <w:color w:val="auto"/>
          <w:sz w:val="28"/>
          <w:szCs w:val="28"/>
          <w:lang w:val="en-US" w:eastAsia="zh-CN" w:bidi="ar-SA"/>
        </w:rPr>
      </w:pPr>
      <w:r>
        <w:rPr>
          <w:rFonts w:hint="eastAsia" w:ascii="仿宋_GB2312" w:hAnsi="仿宋_GB2312" w:eastAsia="仿宋_GB2312" w:cs="仿宋_GB2312"/>
          <w:b w:val="0"/>
          <w:bCs w:val="0"/>
          <w:color w:val="auto"/>
          <w:sz w:val="28"/>
          <w:szCs w:val="28"/>
          <w:lang w:val="en-US" w:eastAsia="zh-CN" w:bidi="ar-SA"/>
        </w:rPr>
        <w:t>替换主楼1-12层原空调系统。</w:t>
      </w:r>
    </w:p>
    <w:p w14:paraId="446FD443">
      <w:pPr>
        <w:keepNext w:val="0"/>
        <w:spacing w:before="0" w:after="0" w:line="360" w:lineRule="auto"/>
        <w:outlineLvl w:val="3"/>
        <w:rPr>
          <w:rFonts w:hint="eastAsia" w:ascii="仿宋_GB2312" w:hAnsi="仿宋_GB2312" w:eastAsia="仿宋_GB2312" w:cs="仿宋_GB2312"/>
          <w:b/>
          <w:bCs/>
          <w:color w:val="auto"/>
          <w:sz w:val="28"/>
          <w:szCs w:val="28"/>
          <w:lang w:val="en-US" w:eastAsia="en-US" w:bidi="ar-SA"/>
        </w:rPr>
      </w:pPr>
      <w:r>
        <w:rPr>
          <w:rFonts w:hint="eastAsia" w:ascii="仿宋_GB2312" w:hAnsi="仿宋_GB2312" w:eastAsia="仿宋_GB2312" w:cs="仿宋_GB2312"/>
          <w:b/>
          <w:bCs/>
          <w:color w:val="auto"/>
          <w:sz w:val="28"/>
          <w:szCs w:val="28"/>
          <w:lang w:val="en-US" w:eastAsia="en-US" w:bidi="ar-SA"/>
        </w:rPr>
        <w:t>1.2.3.2实施时间要求</w:t>
      </w:r>
    </w:p>
    <w:p w14:paraId="69C02189">
      <w:pPr>
        <w:pStyle w:val="9"/>
        <w:widowControl/>
        <w:spacing w:before="0" w:after="0" w:line="360" w:lineRule="auto"/>
        <w:jc w:val="left"/>
        <w:rPr>
          <w:rFonts w:hint="eastAsia" w:ascii="仿宋_GB2312" w:hAnsi="仿宋_GB2312" w:eastAsia="仿宋_GB2312" w:cs="仿宋_GB2312"/>
          <w:color w:val="auto"/>
          <w:kern w:val="0"/>
          <w:lang w:eastAsia="zh-CN"/>
        </w:rPr>
      </w:pPr>
      <w:r>
        <w:rPr>
          <w:rFonts w:hint="eastAsia" w:ascii="仿宋_GB2312" w:hAnsi="仿宋_GB2312" w:eastAsia="仿宋_GB2312" w:cs="仿宋_GB2312"/>
          <w:color w:val="auto"/>
          <w:kern w:val="0"/>
          <w:sz w:val="28"/>
          <w:szCs w:val="28"/>
        </w:rPr>
        <w:t> 自合同签订并接到采购人书面通知之日起</w:t>
      </w:r>
      <w:r>
        <w:rPr>
          <w:rFonts w:hint="eastAsia" w:ascii="仿宋_GB2312" w:hAnsi="仿宋_GB2312" w:eastAsia="仿宋_GB2312" w:cs="仿宋_GB2312"/>
          <w:color w:val="auto"/>
          <w:kern w:val="0"/>
          <w:sz w:val="28"/>
          <w:szCs w:val="28"/>
          <w:lang w:val="en-US" w:eastAsia="zh-CN"/>
        </w:rPr>
        <w:t>3</w:t>
      </w:r>
      <w:r>
        <w:rPr>
          <w:rFonts w:hint="eastAsia" w:ascii="仿宋_GB2312" w:hAnsi="仿宋_GB2312" w:eastAsia="仿宋_GB2312" w:cs="仿宋_GB2312"/>
          <w:color w:val="auto"/>
          <w:kern w:val="0"/>
          <w:sz w:val="28"/>
          <w:szCs w:val="28"/>
        </w:rPr>
        <w:t>0日历日内完成所有设备安装、调试并交付使用</w:t>
      </w:r>
      <w:r>
        <w:rPr>
          <w:rFonts w:hint="eastAsia" w:ascii="仿宋_GB2312" w:hAnsi="仿宋_GB2312" w:eastAsia="仿宋_GB2312" w:cs="仿宋_GB2312"/>
          <w:color w:val="auto"/>
          <w:kern w:val="0"/>
          <w:sz w:val="28"/>
          <w:szCs w:val="28"/>
          <w:lang w:eastAsia="zh-CN"/>
        </w:rPr>
        <w:t>。</w:t>
      </w:r>
    </w:p>
    <w:p w14:paraId="7B774C97">
      <w:pPr>
        <w:keepNext w:val="0"/>
        <w:spacing w:before="0" w:after="0" w:line="360" w:lineRule="auto"/>
        <w:outlineLvl w:val="3"/>
        <w:rPr>
          <w:rFonts w:hint="eastAsia" w:ascii="仿宋_GB2312" w:hAnsi="仿宋_GB2312" w:eastAsia="仿宋_GB2312" w:cs="仿宋_GB2312"/>
          <w:b/>
          <w:bCs/>
          <w:color w:val="auto"/>
          <w:sz w:val="28"/>
          <w:szCs w:val="28"/>
          <w:lang w:val="en-US" w:eastAsia="en-US" w:bidi="ar-SA"/>
        </w:rPr>
      </w:pPr>
      <w:r>
        <w:rPr>
          <w:rFonts w:hint="eastAsia" w:ascii="仿宋_GB2312" w:hAnsi="仿宋_GB2312" w:eastAsia="仿宋_GB2312" w:cs="仿宋_GB2312"/>
          <w:b/>
          <w:bCs/>
          <w:color w:val="auto"/>
          <w:sz w:val="28"/>
          <w:szCs w:val="28"/>
          <w:lang w:val="en-US" w:eastAsia="en-US" w:bidi="ar-SA"/>
        </w:rPr>
        <w:t>1.2.3.3实施地点要求</w:t>
      </w:r>
    </w:p>
    <w:p w14:paraId="594DD0D0">
      <w:pPr>
        <w:keepNext w:val="0"/>
        <w:spacing w:before="0" w:after="0" w:line="360" w:lineRule="auto"/>
        <w:outlineLvl w:val="1"/>
        <w:rPr>
          <w:rFonts w:ascii="Times New Roman" w:hAnsi="Times New Roman" w:eastAsia="Times New Roman" w:cs="Times New Roman"/>
          <w:b/>
          <w:bCs/>
          <w:i/>
          <w:iCs/>
          <w:color w:val="auto"/>
          <w:sz w:val="36"/>
          <w:szCs w:val="36"/>
          <w:lang w:val="en-US" w:eastAsia="en-US" w:bidi="ar-SA"/>
        </w:rPr>
      </w:pPr>
      <w:bookmarkStart w:id="6" w:name="_Toc256000007"/>
      <w:r>
        <w:rPr>
          <w:rFonts w:hint="eastAsia" w:ascii="仿宋_GB2312" w:hAnsi="仿宋_GB2312" w:eastAsia="仿宋_GB2312" w:cs="仿宋_GB2312"/>
          <w:b w:val="0"/>
          <w:bCs w:val="0"/>
          <w:i w:val="0"/>
          <w:iCs w:val="0"/>
          <w:color w:val="auto"/>
          <w:sz w:val="28"/>
          <w:szCs w:val="28"/>
          <w:lang w:val="en-US" w:eastAsia="en-US" w:bidi="ar-SA"/>
        </w:rPr>
        <w:t>湖北省武汉市江岸区澳门路106号。</w:t>
      </w:r>
      <w:bookmarkEnd w:id="6"/>
    </w:p>
    <w:p w14:paraId="3CA5A2DD">
      <w:pPr>
        <w:keepNext w:val="0"/>
        <w:spacing w:before="0" w:after="0" w:line="360" w:lineRule="auto"/>
        <w:outlineLvl w:val="1"/>
        <w:rPr>
          <w:rFonts w:hint="eastAsia" w:ascii="仿宋_GB2312" w:hAnsi="仿宋_GB2312" w:eastAsia="仿宋_GB2312" w:cs="仿宋_GB2312"/>
          <w:b/>
          <w:bCs/>
          <w:i/>
          <w:iCs/>
          <w:color w:val="auto"/>
          <w:sz w:val="28"/>
          <w:szCs w:val="28"/>
          <w:lang w:val="en-US" w:eastAsia="en-US" w:bidi="ar-SA"/>
        </w:rPr>
      </w:pPr>
      <w:bookmarkStart w:id="7" w:name="_Toc256000008"/>
      <w:r>
        <w:rPr>
          <w:rFonts w:hint="eastAsia" w:ascii="仿宋_GB2312" w:hAnsi="仿宋_GB2312" w:eastAsia="仿宋_GB2312" w:cs="仿宋_GB2312"/>
          <w:b/>
          <w:bCs/>
          <w:i w:val="0"/>
          <w:iCs w:val="0"/>
          <w:color w:val="auto"/>
          <w:sz w:val="28"/>
          <w:szCs w:val="28"/>
          <w:lang w:val="en-US" w:eastAsia="en-US" w:bidi="ar-SA"/>
        </w:rPr>
        <w:t>1.3其他要求</w:t>
      </w:r>
      <w:bookmarkEnd w:id="7"/>
    </w:p>
    <w:p w14:paraId="0EFAF67E">
      <w:pPr>
        <w:keepNext w:val="0"/>
        <w:spacing w:before="0" w:after="0" w:line="360" w:lineRule="auto"/>
        <w:outlineLvl w:val="2"/>
        <w:rPr>
          <w:rFonts w:hint="eastAsia" w:ascii="仿宋_GB2312" w:hAnsi="仿宋_GB2312" w:eastAsia="仿宋_GB2312" w:cs="仿宋_GB2312"/>
          <w:b/>
          <w:bCs/>
          <w:color w:val="auto"/>
          <w:sz w:val="28"/>
          <w:szCs w:val="28"/>
          <w:lang w:val="en-US" w:eastAsia="en-US" w:bidi="ar-SA"/>
        </w:rPr>
      </w:pPr>
      <w:bookmarkStart w:id="8" w:name="_Toc256000009"/>
      <w:r>
        <w:rPr>
          <w:rFonts w:hint="eastAsia" w:ascii="仿宋_GB2312" w:hAnsi="仿宋_GB2312" w:eastAsia="仿宋_GB2312" w:cs="仿宋_GB2312"/>
          <w:b/>
          <w:bCs/>
          <w:color w:val="auto"/>
          <w:sz w:val="28"/>
          <w:szCs w:val="28"/>
          <w:lang w:val="en-US" w:eastAsia="en-US" w:bidi="ar-SA"/>
        </w:rPr>
        <w:t>1.3.1采购标的需执行的相关标准规范</w:t>
      </w:r>
      <w:bookmarkEnd w:id="8"/>
    </w:p>
    <w:p w14:paraId="2777B952">
      <w:pPr>
        <w:numPr>
          <w:ilvl w:val="0"/>
          <w:numId w:val="1"/>
        </w:numPr>
        <w:spacing w:line="360" w:lineRule="auto"/>
        <w:ind w:hanging="25"/>
        <w:rPr>
          <w:rFonts w:hint="eastAsia" w:ascii="仿宋_GB2312" w:hAnsi="仿宋_GB2312" w:eastAsia="仿宋_GB2312" w:cs="仿宋_GB2312"/>
          <w:color w:val="auto"/>
          <w:kern w:val="2"/>
          <w:sz w:val="28"/>
          <w:szCs w:val="28"/>
          <w:lang w:val="zh-CN"/>
        </w:rPr>
      </w:pPr>
      <w:bookmarkStart w:id="9" w:name="_Toc256000010"/>
      <w:r>
        <w:rPr>
          <w:rFonts w:hint="eastAsia" w:ascii="仿宋_GB2312" w:hAnsi="仿宋_GB2312" w:eastAsia="仿宋_GB2312" w:cs="仿宋_GB2312"/>
          <w:color w:val="auto"/>
          <w:kern w:val="2"/>
          <w:sz w:val="28"/>
          <w:szCs w:val="28"/>
          <w:lang w:val="zh-CN"/>
        </w:rPr>
        <w:t>《民用建筑供暖通风与空气调节设计规范》（GB50736—2012）</w:t>
      </w:r>
    </w:p>
    <w:p w14:paraId="42E3A90F">
      <w:pPr>
        <w:numPr>
          <w:ilvl w:val="0"/>
          <w:numId w:val="1"/>
        </w:numPr>
        <w:spacing w:line="360" w:lineRule="auto"/>
        <w:ind w:hanging="25"/>
        <w:rPr>
          <w:rFonts w:hint="eastAsia" w:ascii="仿宋_GB2312" w:hAnsi="仿宋_GB2312" w:eastAsia="仿宋_GB2312" w:cs="仿宋_GB2312"/>
          <w:color w:val="auto"/>
          <w:kern w:val="2"/>
          <w:sz w:val="28"/>
          <w:szCs w:val="28"/>
          <w:lang w:val="zh-CN"/>
        </w:rPr>
      </w:pPr>
      <w:r>
        <w:rPr>
          <w:rFonts w:hint="eastAsia" w:ascii="仿宋_GB2312" w:hAnsi="仿宋_GB2312" w:eastAsia="仿宋_GB2312" w:cs="仿宋_GB2312"/>
          <w:color w:val="auto"/>
          <w:kern w:val="2"/>
          <w:sz w:val="28"/>
          <w:szCs w:val="28"/>
          <w:lang w:val="zh-CN"/>
        </w:rPr>
        <w:t>《建筑防烟排烟系统技术标准》 (GB51251-2017)</w:t>
      </w:r>
    </w:p>
    <w:p w14:paraId="7A1FC69E">
      <w:pPr>
        <w:numPr>
          <w:ilvl w:val="0"/>
          <w:numId w:val="1"/>
        </w:numPr>
        <w:spacing w:line="360" w:lineRule="auto"/>
        <w:ind w:hanging="25"/>
        <w:rPr>
          <w:rFonts w:hint="eastAsia" w:ascii="仿宋_GB2312" w:hAnsi="仿宋_GB2312" w:eastAsia="仿宋_GB2312" w:cs="仿宋_GB2312"/>
          <w:color w:val="auto"/>
          <w:kern w:val="2"/>
          <w:sz w:val="28"/>
          <w:szCs w:val="28"/>
          <w:lang w:val="zh-CN"/>
        </w:rPr>
      </w:pPr>
      <w:r>
        <w:rPr>
          <w:rFonts w:hint="eastAsia" w:ascii="仿宋_GB2312" w:hAnsi="仿宋_GB2312" w:eastAsia="仿宋_GB2312" w:cs="仿宋_GB2312"/>
          <w:color w:val="auto"/>
          <w:kern w:val="2"/>
          <w:sz w:val="28"/>
          <w:szCs w:val="28"/>
          <w:lang w:val="zh-CN"/>
        </w:rPr>
        <w:t>《建筑设计防火规范》（GB50016-2014）2018版</w:t>
      </w:r>
    </w:p>
    <w:p w14:paraId="40CCA33C">
      <w:pPr>
        <w:numPr>
          <w:ilvl w:val="0"/>
          <w:numId w:val="1"/>
        </w:numPr>
        <w:spacing w:line="360" w:lineRule="auto"/>
        <w:ind w:hanging="25"/>
        <w:rPr>
          <w:rFonts w:hint="eastAsia" w:ascii="仿宋_GB2312" w:hAnsi="仿宋_GB2312" w:eastAsia="仿宋_GB2312" w:cs="仿宋_GB2312"/>
          <w:color w:val="auto"/>
          <w:kern w:val="2"/>
          <w:sz w:val="28"/>
          <w:szCs w:val="28"/>
          <w:lang w:val="zh-CN"/>
        </w:rPr>
      </w:pPr>
      <w:r>
        <w:rPr>
          <w:rFonts w:hint="eastAsia" w:ascii="仿宋_GB2312" w:hAnsi="仿宋_GB2312" w:eastAsia="仿宋_GB2312" w:cs="仿宋_GB2312"/>
          <w:color w:val="auto"/>
          <w:kern w:val="2"/>
          <w:sz w:val="28"/>
          <w:szCs w:val="28"/>
          <w:lang w:val="zh-CN"/>
        </w:rPr>
        <w:t>《公共建筑节能设计标准》（GB50189-2015）</w:t>
      </w:r>
    </w:p>
    <w:p w14:paraId="1EAFE5D4">
      <w:pPr>
        <w:numPr>
          <w:ilvl w:val="0"/>
          <w:numId w:val="1"/>
        </w:numPr>
        <w:spacing w:line="360" w:lineRule="auto"/>
        <w:ind w:hanging="25"/>
        <w:rPr>
          <w:rFonts w:hint="eastAsia" w:ascii="仿宋_GB2312" w:hAnsi="仿宋_GB2312" w:eastAsia="仿宋_GB2312" w:cs="仿宋_GB2312"/>
          <w:color w:val="auto"/>
          <w:kern w:val="2"/>
          <w:sz w:val="28"/>
          <w:szCs w:val="28"/>
          <w:lang w:val="zh-CN"/>
        </w:rPr>
      </w:pPr>
      <w:r>
        <w:rPr>
          <w:rFonts w:hint="eastAsia" w:ascii="仿宋_GB2312" w:hAnsi="仿宋_GB2312" w:eastAsia="仿宋_GB2312" w:cs="仿宋_GB2312"/>
          <w:color w:val="auto"/>
          <w:kern w:val="2"/>
          <w:sz w:val="28"/>
          <w:szCs w:val="28"/>
          <w:lang w:val="zh-CN"/>
        </w:rPr>
        <w:t>《办公建筑设计标准》（JGJ/T67-2019）</w:t>
      </w:r>
    </w:p>
    <w:p w14:paraId="0A26A4E6">
      <w:pPr>
        <w:numPr>
          <w:ilvl w:val="0"/>
          <w:numId w:val="1"/>
        </w:numPr>
        <w:spacing w:line="360" w:lineRule="auto"/>
        <w:ind w:hanging="25"/>
        <w:rPr>
          <w:rFonts w:hint="eastAsia" w:ascii="仿宋_GB2312" w:hAnsi="仿宋_GB2312" w:eastAsia="仿宋_GB2312" w:cs="仿宋_GB2312"/>
          <w:color w:val="auto"/>
          <w:kern w:val="2"/>
          <w:sz w:val="28"/>
          <w:szCs w:val="28"/>
          <w:lang w:val="zh-CN"/>
        </w:rPr>
      </w:pPr>
      <w:r>
        <w:rPr>
          <w:rFonts w:hint="eastAsia" w:ascii="仿宋_GB2312" w:hAnsi="仿宋_GB2312" w:eastAsia="仿宋_GB2312" w:cs="仿宋_GB2312"/>
          <w:color w:val="auto"/>
          <w:kern w:val="2"/>
          <w:sz w:val="28"/>
          <w:szCs w:val="28"/>
          <w:lang w:val="zh-CN"/>
        </w:rPr>
        <w:t>《展览建筑设计规范》（JGJ218-2010）</w:t>
      </w:r>
    </w:p>
    <w:p w14:paraId="7B091FFA">
      <w:pPr>
        <w:numPr>
          <w:ilvl w:val="0"/>
          <w:numId w:val="1"/>
        </w:numPr>
        <w:spacing w:line="360" w:lineRule="auto"/>
        <w:ind w:hanging="25"/>
        <w:rPr>
          <w:rFonts w:hint="eastAsia" w:ascii="仿宋_GB2312" w:hAnsi="仿宋_GB2312" w:eastAsia="仿宋_GB2312" w:cs="仿宋_GB2312"/>
          <w:color w:val="auto"/>
          <w:kern w:val="2"/>
          <w:sz w:val="28"/>
          <w:szCs w:val="28"/>
          <w:lang w:val="zh-CN"/>
        </w:rPr>
      </w:pPr>
      <w:r>
        <w:rPr>
          <w:rFonts w:hint="eastAsia" w:ascii="仿宋_GB2312" w:hAnsi="仿宋_GB2312" w:eastAsia="仿宋_GB2312" w:cs="仿宋_GB2312"/>
          <w:color w:val="auto"/>
          <w:kern w:val="2"/>
          <w:sz w:val="28"/>
          <w:szCs w:val="28"/>
          <w:lang w:val="zh-CN"/>
        </w:rPr>
        <w:t>《绿色建筑评价标准》（GB/T50378-2019）；</w:t>
      </w:r>
    </w:p>
    <w:p w14:paraId="3E75BF6A">
      <w:pPr>
        <w:numPr>
          <w:ilvl w:val="0"/>
          <w:numId w:val="1"/>
        </w:numPr>
        <w:spacing w:line="360" w:lineRule="auto"/>
        <w:ind w:hanging="25"/>
        <w:rPr>
          <w:rFonts w:hint="eastAsia" w:ascii="仿宋_GB2312" w:hAnsi="仿宋_GB2312" w:eastAsia="仿宋_GB2312" w:cs="仿宋_GB2312"/>
          <w:color w:val="auto"/>
          <w:kern w:val="2"/>
          <w:sz w:val="28"/>
          <w:szCs w:val="28"/>
          <w:lang w:val="zh-CN"/>
        </w:rPr>
      </w:pPr>
      <w:r>
        <w:rPr>
          <w:rFonts w:hint="eastAsia" w:ascii="仿宋_GB2312" w:hAnsi="仿宋_GB2312" w:eastAsia="仿宋_GB2312" w:cs="仿宋_GB2312"/>
          <w:color w:val="auto"/>
          <w:kern w:val="2"/>
          <w:sz w:val="28"/>
          <w:szCs w:val="28"/>
          <w:lang w:val="zh-CN"/>
        </w:rPr>
        <w:t>《消防设施通用标准》  （GB 55036-2022）</w:t>
      </w:r>
    </w:p>
    <w:p w14:paraId="6250AB60">
      <w:pPr>
        <w:numPr>
          <w:ilvl w:val="0"/>
          <w:numId w:val="1"/>
        </w:numPr>
        <w:spacing w:line="360" w:lineRule="auto"/>
        <w:ind w:hanging="25"/>
        <w:rPr>
          <w:rFonts w:hint="eastAsia" w:ascii="仿宋_GB2312" w:hAnsi="仿宋_GB2312" w:eastAsia="仿宋_GB2312" w:cs="仿宋_GB2312"/>
          <w:color w:val="auto"/>
          <w:kern w:val="2"/>
          <w:sz w:val="28"/>
          <w:szCs w:val="28"/>
          <w:lang w:val="zh-CN"/>
        </w:rPr>
      </w:pPr>
      <w:r>
        <w:rPr>
          <w:rFonts w:hint="eastAsia" w:ascii="仿宋_GB2312" w:hAnsi="仿宋_GB2312" w:eastAsia="仿宋_GB2312" w:cs="仿宋_GB2312"/>
          <w:color w:val="auto"/>
          <w:kern w:val="2"/>
          <w:sz w:val="28"/>
          <w:szCs w:val="28"/>
          <w:lang w:val="zh-CN"/>
        </w:rPr>
        <w:t>《建筑防火通用规范》   （GB 55037-2022）</w:t>
      </w:r>
    </w:p>
    <w:p w14:paraId="4F75DDD4">
      <w:pPr>
        <w:numPr>
          <w:ilvl w:val="0"/>
          <w:numId w:val="1"/>
        </w:numPr>
        <w:spacing w:line="360" w:lineRule="auto"/>
        <w:ind w:hanging="25"/>
        <w:rPr>
          <w:rFonts w:hint="eastAsia" w:ascii="仿宋_GB2312" w:hAnsi="仿宋_GB2312" w:eastAsia="仿宋_GB2312" w:cs="仿宋_GB2312"/>
          <w:color w:val="auto"/>
          <w:kern w:val="2"/>
          <w:sz w:val="28"/>
          <w:szCs w:val="28"/>
          <w:lang w:val="zh-CN"/>
        </w:rPr>
      </w:pPr>
      <w:r>
        <w:rPr>
          <w:rFonts w:hint="eastAsia" w:ascii="仿宋_GB2312" w:hAnsi="仿宋_GB2312" w:eastAsia="仿宋_GB2312" w:cs="仿宋_GB2312"/>
          <w:color w:val="auto"/>
          <w:kern w:val="2"/>
          <w:sz w:val="28"/>
          <w:szCs w:val="28"/>
          <w:lang w:val="zh-CN"/>
        </w:rPr>
        <w:t>《建筑环境通用规范》（GB55016-2021）</w:t>
      </w:r>
    </w:p>
    <w:p w14:paraId="65B1BBE3">
      <w:pPr>
        <w:numPr>
          <w:ilvl w:val="0"/>
          <w:numId w:val="1"/>
        </w:numPr>
        <w:spacing w:line="360" w:lineRule="auto"/>
        <w:ind w:hanging="25"/>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zh-CN"/>
        </w:rPr>
        <w:t>《建筑节能与可再生能源利用通用规范》（GB55015-2021）</w:t>
      </w:r>
    </w:p>
    <w:p w14:paraId="3D352F7C">
      <w:pPr>
        <w:numPr>
          <w:ilvl w:val="0"/>
          <w:numId w:val="1"/>
        </w:numPr>
        <w:spacing w:line="360" w:lineRule="auto"/>
        <w:ind w:hanging="25"/>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国家其他现行施工规范及有关规定和指导性文件</w:t>
      </w:r>
    </w:p>
    <w:p w14:paraId="75CA8194">
      <w:pPr>
        <w:keepNext w:val="0"/>
        <w:spacing w:before="0" w:after="0" w:line="360" w:lineRule="auto"/>
        <w:jc w:val="center"/>
        <w:outlineLvl w:val="0"/>
        <w:rPr>
          <w:rFonts w:ascii="仿宋_GB2312" w:hAnsi="仿宋_GB2312" w:eastAsia="仿宋_GB2312" w:cs="仿宋_GB2312"/>
          <w:b/>
          <w:bCs/>
          <w:color w:val="auto"/>
          <w:kern w:val="32"/>
          <w:sz w:val="32"/>
          <w:szCs w:val="32"/>
          <w:lang w:val="en-US" w:eastAsia="en-US" w:bidi="ar-SA"/>
        </w:rPr>
      </w:pPr>
      <w:r>
        <w:rPr>
          <w:rFonts w:ascii="仿宋_GB2312" w:hAnsi="仿宋_GB2312" w:eastAsia="仿宋_GB2312" w:cs="仿宋_GB2312"/>
          <w:b/>
          <w:bCs/>
          <w:color w:val="auto"/>
          <w:kern w:val="36"/>
          <w:sz w:val="32"/>
          <w:szCs w:val="32"/>
          <w:lang w:val="en-US" w:eastAsia="en-US" w:bidi="ar-SA"/>
        </w:rPr>
        <w:t>2投标/响应要求</w:t>
      </w:r>
      <w:bookmarkEnd w:id="9"/>
    </w:p>
    <w:p w14:paraId="464947D2">
      <w:pPr>
        <w:keepNext w:val="0"/>
        <w:spacing w:before="0" w:after="0" w:line="360" w:lineRule="auto"/>
        <w:outlineLvl w:val="1"/>
        <w:rPr>
          <w:rFonts w:ascii="仿宋_GB2312" w:hAnsi="仿宋_GB2312" w:eastAsia="仿宋_GB2312" w:cs="仿宋_GB2312"/>
          <w:b/>
          <w:bCs/>
          <w:i/>
          <w:iCs/>
          <w:color w:val="auto"/>
          <w:sz w:val="28"/>
          <w:szCs w:val="28"/>
          <w:lang w:val="en-US" w:eastAsia="en-US" w:bidi="ar-SA"/>
        </w:rPr>
      </w:pPr>
      <w:bookmarkStart w:id="10" w:name="_Toc256000011"/>
      <w:r>
        <w:rPr>
          <w:rFonts w:ascii="仿宋_GB2312" w:hAnsi="仿宋_GB2312" w:eastAsia="仿宋_GB2312" w:cs="仿宋_GB2312"/>
          <w:b/>
          <w:bCs/>
          <w:i w:val="0"/>
          <w:iCs w:val="0"/>
          <w:color w:val="auto"/>
          <w:sz w:val="28"/>
          <w:szCs w:val="28"/>
          <w:lang w:val="en-US" w:eastAsia="en-US" w:bidi="ar-SA"/>
        </w:rPr>
        <w:t>2.1对供应商的要求</w:t>
      </w:r>
      <w:bookmarkEnd w:id="10"/>
    </w:p>
    <w:p w14:paraId="5F51A62D">
      <w:pPr>
        <w:keepNext w:val="0"/>
        <w:spacing w:before="0" w:after="0" w:line="360" w:lineRule="auto"/>
        <w:outlineLvl w:val="2"/>
        <w:rPr>
          <w:rFonts w:ascii="仿宋_GB2312" w:hAnsi="仿宋_GB2312" w:eastAsia="仿宋_GB2312" w:cs="仿宋_GB2312"/>
          <w:b/>
          <w:bCs/>
          <w:color w:val="auto"/>
          <w:sz w:val="28"/>
          <w:szCs w:val="28"/>
          <w:lang w:val="en-US" w:eastAsia="en-US" w:bidi="ar-SA"/>
        </w:rPr>
      </w:pPr>
      <w:bookmarkStart w:id="11" w:name="_Toc256000012"/>
      <w:r>
        <w:rPr>
          <w:rFonts w:ascii="仿宋_GB2312" w:hAnsi="仿宋_GB2312" w:eastAsia="仿宋_GB2312" w:cs="仿宋_GB2312"/>
          <w:b/>
          <w:bCs/>
          <w:color w:val="auto"/>
          <w:sz w:val="28"/>
          <w:szCs w:val="28"/>
          <w:lang w:val="en-US" w:eastAsia="en-US" w:bidi="ar-SA"/>
        </w:rPr>
        <w:t>2.1.1必备资质</w:t>
      </w:r>
      <w:bookmarkEnd w:id="11"/>
    </w:p>
    <w:p w14:paraId="430F1CC0">
      <w:pPr>
        <w:keepNext w:val="0"/>
        <w:spacing w:before="0" w:after="0" w:line="360" w:lineRule="auto"/>
        <w:outlineLvl w:val="3"/>
        <w:rPr>
          <w:rFonts w:ascii="仿宋_GB2312" w:hAnsi="仿宋_GB2312" w:eastAsia="仿宋_GB2312" w:cs="仿宋_GB2312"/>
          <w:b/>
          <w:bCs/>
          <w:color w:val="auto"/>
          <w:sz w:val="28"/>
          <w:szCs w:val="28"/>
          <w:lang w:val="en-US" w:eastAsia="en-US" w:bidi="ar-SA"/>
        </w:rPr>
      </w:pPr>
      <w:r>
        <w:rPr>
          <w:rFonts w:ascii="仿宋_GB2312" w:hAnsi="仿宋_GB2312" w:eastAsia="仿宋_GB2312" w:cs="仿宋_GB2312"/>
          <w:b/>
          <w:bCs/>
          <w:color w:val="auto"/>
          <w:sz w:val="28"/>
          <w:szCs w:val="28"/>
          <w:lang w:val="en-US" w:eastAsia="en-US" w:bidi="ar-SA"/>
        </w:rPr>
        <w:t>2.1.1.1投标人应遵守有关国家法律、法规和条例,具备《中华人民共和国政府采购法》第二十二条的规定和本文件中规定的条件。</w:t>
      </w:r>
    </w:p>
    <w:p w14:paraId="79D4271D">
      <w:pPr>
        <w:keepNext w:val="0"/>
        <w:spacing w:before="0" w:after="0" w:line="360" w:lineRule="auto"/>
        <w:outlineLvl w:val="3"/>
        <w:rPr>
          <w:rFonts w:ascii="仿宋_GB2312" w:hAnsi="仿宋_GB2312" w:eastAsia="仿宋_GB2312" w:cs="仿宋_GB2312"/>
          <w:b/>
          <w:bCs/>
          <w:color w:val="auto"/>
          <w:sz w:val="28"/>
          <w:szCs w:val="28"/>
          <w:lang w:val="en-US" w:eastAsia="en-US" w:bidi="ar-SA"/>
        </w:rPr>
      </w:pPr>
      <w:r>
        <w:rPr>
          <w:rFonts w:ascii="仿宋_GB2312" w:hAnsi="仿宋_GB2312" w:eastAsia="仿宋_GB2312" w:cs="仿宋_GB2312"/>
          <w:b/>
          <w:bCs/>
          <w:color w:val="auto"/>
          <w:sz w:val="28"/>
          <w:szCs w:val="28"/>
          <w:lang w:val="en-US" w:eastAsia="en-US" w:bidi="ar-SA"/>
        </w:rPr>
        <w:t>2.1.1.2本项目的特定资格要求</w:t>
      </w:r>
    </w:p>
    <w:p w14:paraId="18645237">
      <w:pPr>
        <w:keepNext w:val="0"/>
        <w:spacing w:before="0" w:after="0" w:line="360" w:lineRule="auto"/>
        <w:outlineLvl w:val="2"/>
        <w:rPr>
          <w:rFonts w:hint="eastAsia" w:ascii="仿宋_GB2312" w:hAnsi="仿宋_GB2312" w:eastAsia="仿宋_GB2312" w:cs="仿宋_GB2312"/>
          <w:color w:val="auto"/>
          <w:kern w:val="0"/>
          <w:sz w:val="28"/>
          <w:szCs w:val="28"/>
          <w:lang w:eastAsia="zh-CN"/>
        </w:rPr>
      </w:pPr>
      <w:bookmarkStart w:id="12" w:name="_Toc256000013"/>
      <w:r>
        <w:rPr>
          <w:rFonts w:hint="eastAsia" w:ascii="仿宋_GB2312" w:hAnsi="仿宋_GB2312" w:eastAsia="仿宋_GB2312" w:cs="仿宋_GB2312"/>
          <w:color w:val="auto"/>
          <w:kern w:val="0"/>
          <w:sz w:val="28"/>
          <w:szCs w:val="28"/>
          <w:lang w:eastAsia="zh-CN"/>
        </w:rPr>
        <w:t>无。</w:t>
      </w:r>
    </w:p>
    <w:p w14:paraId="35706FED">
      <w:pPr>
        <w:keepNext w:val="0"/>
        <w:spacing w:before="0" w:after="0" w:line="360" w:lineRule="auto"/>
        <w:outlineLvl w:val="2"/>
        <w:rPr>
          <w:rFonts w:ascii="仿宋_GB2312" w:hAnsi="仿宋_GB2312" w:eastAsia="仿宋_GB2312" w:cs="仿宋_GB2312"/>
          <w:b/>
          <w:bCs/>
          <w:color w:val="auto"/>
          <w:sz w:val="28"/>
          <w:szCs w:val="28"/>
          <w:lang w:val="en-US" w:eastAsia="en-US" w:bidi="ar-SA"/>
        </w:rPr>
      </w:pPr>
      <w:r>
        <w:rPr>
          <w:rFonts w:ascii="仿宋_GB2312" w:hAnsi="仿宋_GB2312" w:eastAsia="仿宋_GB2312" w:cs="仿宋_GB2312"/>
          <w:b/>
          <w:bCs/>
          <w:color w:val="auto"/>
          <w:sz w:val="28"/>
          <w:szCs w:val="28"/>
          <w:lang w:val="en-US" w:eastAsia="en-US" w:bidi="ar-SA"/>
        </w:rPr>
        <w:t>2.1.2优选资质/优选指标</w:t>
      </w:r>
      <w:bookmarkEnd w:id="12"/>
    </w:p>
    <w:p w14:paraId="3EE9CC68">
      <w:pPr>
        <w:keepNext w:val="0"/>
        <w:widowControl w:val="0"/>
        <w:overflowPunct/>
        <w:autoSpaceDE/>
        <w:autoSpaceDN/>
        <w:adjustRightInd/>
        <w:spacing w:before="0" w:after="0" w:line="360" w:lineRule="auto"/>
        <w:textAlignment w:val="auto"/>
        <w:outlineLvl w:val="3"/>
        <w:rPr>
          <w:rFonts w:ascii="仿宋_GB2312" w:hAnsi="仿宋_GB2312" w:eastAsia="仿宋_GB2312" w:cs="仿宋_GB2312"/>
          <w:b/>
          <w:bCs/>
          <w:color w:val="auto"/>
          <w:kern w:val="2"/>
          <w:sz w:val="28"/>
          <w:szCs w:val="28"/>
          <w:lang w:val="en-US" w:eastAsia="en-US" w:bidi="ar-SA"/>
        </w:rPr>
      </w:pPr>
      <w:r>
        <w:rPr>
          <w:rFonts w:ascii="仿宋_GB2312" w:hAnsi="仿宋_GB2312" w:eastAsia="仿宋_GB2312" w:cs="仿宋_GB2312"/>
          <w:b/>
          <w:bCs/>
          <w:color w:val="auto"/>
          <w:kern w:val="2"/>
          <w:sz w:val="28"/>
          <w:szCs w:val="28"/>
          <w:lang w:val="en-US" w:eastAsia="en-US" w:bidi="ar-SA"/>
        </w:rPr>
        <w:t>2.1.2.1相关证书</w:t>
      </w:r>
    </w:p>
    <w:p w14:paraId="6204773C">
      <w:pPr>
        <w:widowControl/>
        <w:overflowPunct/>
        <w:autoSpaceDE/>
        <w:autoSpaceDN/>
        <w:adjustRightInd/>
        <w:spacing w:before="0" w:after="0" w:line="360" w:lineRule="auto"/>
        <w:jc w:val="left"/>
        <w:textAlignment w:val="auto"/>
        <w:rPr>
          <w:rFonts w:hint="default" w:ascii="仿宋_GB2312" w:hAnsi="仿宋_GB2312" w:eastAsia="仿宋_GB2312" w:cs="仿宋_GB2312"/>
          <w:color w:val="auto"/>
          <w:kern w:val="0"/>
          <w:sz w:val="28"/>
          <w:szCs w:val="28"/>
          <w:lang w:val="en-US" w:eastAsia="en-US"/>
        </w:rPr>
      </w:pPr>
      <w:r>
        <w:rPr>
          <w:rFonts w:hint="eastAsia" w:ascii="仿宋_GB2312" w:hAnsi="仿宋_GB2312" w:eastAsia="仿宋_GB2312" w:cs="仿宋_GB2312"/>
          <w:color w:val="auto"/>
          <w:kern w:val="0"/>
          <w:sz w:val="28"/>
          <w:szCs w:val="28"/>
          <w:lang w:val="en-US" w:eastAsia="zh-CN"/>
        </w:rPr>
        <w:t>供应商同时具有有效的质量管理体系认证证书、环境管理体系认证证书、职业健康安全管理体系认证证书。</w:t>
      </w:r>
    </w:p>
    <w:p w14:paraId="3EC96E90">
      <w:pPr>
        <w:keepNext w:val="0"/>
        <w:widowControl w:val="0"/>
        <w:overflowPunct/>
        <w:autoSpaceDE/>
        <w:autoSpaceDN/>
        <w:adjustRightInd/>
        <w:spacing w:before="0" w:after="0" w:line="360" w:lineRule="auto"/>
        <w:textAlignment w:val="auto"/>
        <w:outlineLvl w:val="3"/>
        <w:rPr>
          <w:rFonts w:ascii="仿宋_GB2312" w:hAnsi="仿宋_GB2312" w:eastAsia="仿宋_GB2312" w:cs="仿宋_GB2312"/>
          <w:b/>
          <w:bCs/>
          <w:color w:val="auto"/>
          <w:kern w:val="2"/>
          <w:sz w:val="28"/>
          <w:szCs w:val="28"/>
          <w:lang w:val="en-US" w:eastAsia="en-US" w:bidi="ar-SA"/>
        </w:rPr>
      </w:pPr>
      <w:r>
        <w:rPr>
          <w:rFonts w:ascii="仿宋_GB2312" w:hAnsi="仿宋_GB2312" w:eastAsia="仿宋_GB2312" w:cs="仿宋_GB2312"/>
          <w:b/>
          <w:bCs/>
          <w:color w:val="auto"/>
          <w:kern w:val="2"/>
          <w:sz w:val="28"/>
          <w:szCs w:val="28"/>
          <w:lang w:val="en-US" w:eastAsia="en-US" w:bidi="ar-SA"/>
        </w:rPr>
        <w:t>2.1.2.2成功案例</w:t>
      </w:r>
    </w:p>
    <w:p w14:paraId="27BDA4E4">
      <w:pPr>
        <w:pStyle w:val="9"/>
        <w:widowControl/>
        <w:spacing w:before="0" w:after="0" w:line="360" w:lineRule="auto"/>
        <w:ind w:firstLine="560"/>
        <w:jc w:val="left"/>
        <w:rPr>
          <w:rFonts w:ascii="Times New Roman" w:hAnsi="Times New Roman" w:eastAsia="Times New Roman" w:cs="Times New Roman"/>
          <w:color w:val="auto"/>
          <w:kern w:val="0"/>
        </w:rPr>
      </w:pPr>
      <w:r>
        <w:rPr>
          <w:rFonts w:ascii="仿宋_GB2312" w:hAnsi="仿宋_GB2312" w:eastAsia="仿宋_GB2312" w:cs="仿宋_GB2312"/>
          <w:color w:val="auto"/>
          <w:kern w:val="0"/>
          <w:sz w:val="28"/>
          <w:szCs w:val="28"/>
        </w:rPr>
        <w:t>有效案例为近三年以来（以合同签订日期为准）,供应商独立承担的</w:t>
      </w:r>
      <w:r>
        <w:rPr>
          <w:rFonts w:hint="eastAsia" w:ascii="仿宋_GB2312" w:hAnsi="仿宋_GB2312" w:eastAsia="仿宋_GB2312" w:cs="仿宋_GB2312"/>
          <w:color w:val="auto"/>
          <w:kern w:val="0"/>
          <w:sz w:val="28"/>
          <w:szCs w:val="28"/>
          <w:lang w:val="en-US" w:eastAsia="zh-CN"/>
        </w:rPr>
        <w:t>空调供货安装</w:t>
      </w:r>
      <w:r>
        <w:rPr>
          <w:rFonts w:ascii="仿宋_GB2312" w:hAnsi="仿宋_GB2312" w:eastAsia="仿宋_GB2312" w:cs="仿宋_GB2312"/>
          <w:color w:val="auto"/>
          <w:kern w:val="0"/>
          <w:sz w:val="28"/>
          <w:szCs w:val="28"/>
        </w:rPr>
        <w:t>相关项目案例。</w:t>
      </w:r>
    </w:p>
    <w:p w14:paraId="3EB6D8FC">
      <w:pPr>
        <w:keepNext w:val="0"/>
        <w:spacing w:before="0" w:after="0" w:line="360" w:lineRule="auto"/>
        <w:outlineLvl w:val="2"/>
        <w:rPr>
          <w:rFonts w:ascii="仿宋_GB2312" w:hAnsi="仿宋_GB2312" w:eastAsia="仿宋_GB2312" w:cs="仿宋_GB2312"/>
          <w:b/>
          <w:bCs/>
          <w:color w:val="auto"/>
          <w:sz w:val="28"/>
          <w:szCs w:val="28"/>
          <w:lang w:val="en-US" w:eastAsia="en-US" w:bidi="ar-SA"/>
        </w:rPr>
      </w:pPr>
      <w:bookmarkStart w:id="13" w:name="_Toc256000014"/>
      <w:r>
        <w:rPr>
          <w:rFonts w:ascii="仿宋_GB2312" w:hAnsi="仿宋_GB2312" w:eastAsia="仿宋_GB2312" w:cs="仿宋_GB2312"/>
          <w:b/>
          <w:bCs/>
          <w:color w:val="auto"/>
          <w:sz w:val="28"/>
          <w:szCs w:val="28"/>
          <w:lang w:val="en-US" w:eastAsia="en-US" w:bidi="ar-SA"/>
        </w:rPr>
        <w:t>2.1.3是否允许联合体</w:t>
      </w:r>
      <w:bookmarkEnd w:id="13"/>
    </w:p>
    <w:p w14:paraId="2E17560D">
      <w:pPr>
        <w:widowControl/>
        <w:spacing w:before="0" w:after="0" w:line="360" w:lineRule="auto"/>
        <w:ind w:firstLine="561"/>
        <w:jc w:val="left"/>
        <w:rPr>
          <w:rFonts w:ascii="仿宋_GB2312" w:hAnsi="仿宋_GB2312" w:eastAsia="仿宋_GB2312" w:cs="仿宋_GB2312"/>
          <w:color w:val="auto"/>
          <w:kern w:val="0"/>
          <w:sz w:val="28"/>
          <w:szCs w:val="28"/>
          <w:lang w:eastAsia="en-US"/>
        </w:rPr>
      </w:pPr>
      <w:r>
        <w:rPr>
          <w:rFonts w:ascii="仿宋_GB2312" w:hAnsi="仿宋_GB2312" w:eastAsia="仿宋_GB2312" w:cs="仿宋_GB2312"/>
          <w:color w:val="auto"/>
          <w:kern w:val="0"/>
          <w:sz w:val="28"/>
          <w:szCs w:val="28"/>
          <w:lang w:eastAsia="en-US"/>
        </w:rPr>
        <w:t>否</w:t>
      </w:r>
    </w:p>
    <w:p w14:paraId="4369C767">
      <w:pPr>
        <w:keepNext w:val="0"/>
        <w:spacing w:before="0" w:after="0" w:line="360" w:lineRule="auto"/>
        <w:outlineLvl w:val="2"/>
        <w:rPr>
          <w:rFonts w:hint="eastAsia" w:ascii="仿宋_GB2312" w:hAnsi="仿宋_GB2312" w:eastAsia="仿宋_GB2312" w:cs="仿宋_GB2312"/>
          <w:b/>
          <w:bCs/>
          <w:color w:val="auto"/>
          <w:sz w:val="28"/>
          <w:szCs w:val="28"/>
          <w:lang w:val="en-US" w:eastAsia="zh-CN" w:bidi="ar-SA"/>
        </w:rPr>
      </w:pPr>
      <w:bookmarkStart w:id="14" w:name="_Toc256000015"/>
      <w:r>
        <w:rPr>
          <w:rFonts w:hint="eastAsia" w:ascii="仿宋_GB2312" w:hAnsi="仿宋_GB2312" w:eastAsia="仿宋_GB2312" w:cs="仿宋_GB2312"/>
          <w:b/>
          <w:bCs/>
          <w:color w:val="auto"/>
          <w:sz w:val="28"/>
          <w:szCs w:val="28"/>
          <w:lang w:val="en-US" w:eastAsia="en-US" w:bidi="ar-SA"/>
        </w:rPr>
        <w:t>2.1.4是否专门面向中小企业</w:t>
      </w:r>
      <w:bookmarkEnd w:id="14"/>
      <w:r>
        <w:rPr>
          <w:rFonts w:hint="eastAsia" w:ascii="仿宋_GB2312" w:hAnsi="仿宋_GB2312" w:eastAsia="仿宋_GB2312" w:cs="仿宋_GB2312"/>
          <w:b/>
          <w:bCs/>
          <w:color w:val="auto"/>
          <w:sz w:val="28"/>
          <w:szCs w:val="28"/>
          <w:lang w:val="en-US" w:eastAsia="zh-CN" w:bidi="ar-SA"/>
        </w:rPr>
        <w:t>：否</w:t>
      </w:r>
    </w:p>
    <w:p w14:paraId="6D01A94B">
      <w:pPr>
        <w:keepNext w:val="0"/>
        <w:spacing w:before="0" w:after="0" w:line="360" w:lineRule="auto"/>
        <w:outlineLvl w:val="2"/>
        <w:rPr>
          <w:rFonts w:hint="eastAsia" w:ascii="仿宋_GB2312" w:hAnsi="仿宋_GB2312" w:eastAsia="仿宋_GB2312" w:cs="仿宋_GB2312"/>
          <w:b/>
          <w:bCs/>
          <w:color w:val="auto"/>
          <w:sz w:val="28"/>
          <w:szCs w:val="28"/>
          <w:lang w:val="en-US" w:eastAsia="en-US" w:bidi="ar-SA"/>
        </w:rPr>
      </w:pPr>
      <w:bookmarkStart w:id="15" w:name="_Toc256000016"/>
      <w:r>
        <w:rPr>
          <w:rFonts w:hint="eastAsia" w:ascii="仿宋_GB2312" w:hAnsi="仿宋_GB2312" w:eastAsia="仿宋_GB2312" w:cs="仿宋_GB2312"/>
          <w:b/>
          <w:bCs/>
          <w:color w:val="auto"/>
          <w:sz w:val="28"/>
          <w:szCs w:val="28"/>
          <w:lang w:val="en-US" w:eastAsia="en-US" w:bidi="ar-SA"/>
        </w:rPr>
        <w:t>2.1.5其他要求</w:t>
      </w:r>
      <w:bookmarkEnd w:id="15"/>
    </w:p>
    <w:p w14:paraId="1F387CCB">
      <w:pPr>
        <w:pStyle w:val="9"/>
        <w:widowControl/>
        <w:spacing w:before="0" w:after="0" w:line="360" w:lineRule="auto"/>
        <w:jc w:val="left"/>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 xml:space="preserve">    </w:t>
      </w:r>
      <w:r>
        <w:rPr>
          <w:rFonts w:hint="eastAsia" w:ascii="仿宋_GB2312" w:hAnsi="仿宋_GB2312" w:eastAsia="仿宋_GB2312" w:cs="仿宋_GB2312"/>
          <w:color w:val="auto"/>
          <w:kern w:val="0"/>
          <w:sz w:val="28"/>
          <w:szCs w:val="28"/>
        </w:rPr>
        <w:t>不允许供应商以其他任何形式转包</w:t>
      </w:r>
    </w:p>
    <w:p w14:paraId="3A2AB381">
      <w:pPr>
        <w:keepNext w:val="0"/>
        <w:spacing w:before="0" w:after="0" w:line="360" w:lineRule="auto"/>
        <w:outlineLvl w:val="1"/>
        <w:rPr>
          <w:rFonts w:hint="eastAsia" w:ascii="仿宋_GB2312" w:hAnsi="仿宋_GB2312" w:eastAsia="仿宋_GB2312" w:cs="仿宋_GB2312"/>
          <w:b/>
          <w:bCs/>
          <w:i/>
          <w:iCs/>
          <w:color w:val="auto"/>
          <w:sz w:val="28"/>
          <w:szCs w:val="28"/>
          <w:lang w:val="en-US" w:eastAsia="en-US" w:bidi="ar-SA"/>
        </w:rPr>
      </w:pPr>
      <w:bookmarkStart w:id="16" w:name="_Toc256000017"/>
      <w:r>
        <w:rPr>
          <w:rFonts w:hint="eastAsia" w:ascii="仿宋_GB2312" w:hAnsi="仿宋_GB2312" w:eastAsia="仿宋_GB2312" w:cs="仿宋_GB2312"/>
          <w:b/>
          <w:bCs/>
          <w:i w:val="0"/>
          <w:iCs w:val="0"/>
          <w:color w:val="auto"/>
          <w:sz w:val="28"/>
          <w:szCs w:val="28"/>
          <w:lang w:val="en-US" w:eastAsia="en-US" w:bidi="ar-SA"/>
        </w:rPr>
        <w:t>2.2技术部分投标/响应内容</w:t>
      </w:r>
      <w:bookmarkEnd w:id="16"/>
    </w:p>
    <w:p w14:paraId="7232815F">
      <w:pPr>
        <w:keepNext w:val="0"/>
        <w:spacing w:before="0" w:after="0" w:line="360" w:lineRule="auto"/>
        <w:outlineLvl w:val="2"/>
        <w:rPr>
          <w:rFonts w:hint="eastAsia" w:ascii="仿宋_GB2312" w:hAnsi="仿宋_GB2312" w:eastAsia="仿宋_GB2312" w:cs="仿宋_GB2312"/>
          <w:b/>
          <w:bCs/>
          <w:color w:val="auto"/>
          <w:sz w:val="28"/>
          <w:szCs w:val="28"/>
          <w:lang w:val="en-US" w:eastAsia="en-US" w:bidi="ar-SA"/>
        </w:rPr>
      </w:pPr>
      <w:bookmarkStart w:id="17" w:name="_Toc256000018"/>
      <w:r>
        <w:rPr>
          <w:rFonts w:hint="eastAsia" w:ascii="仿宋_GB2312" w:hAnsi="仿宋_GB2312" w:eastAsia="仿宋_GB2312" w:cs="仿宋_GB2312"/>
          <w:b/>
          <w:bCs/>
          <w:color w:val="auto"/>
          <w:sz w:val="28"/>
          <w:szCs w:val="28"/>
          <w:lang w:val="en-US" w:eastAsia="en-US" w:bidi="ar-SA"/>
        </w:rPr>
        <w:t>2.2.1技术投标/响应总要求</w:t>
      </w:r>
      <w:bookmarkEnd w:id="17"/>
    </w:p>
    <w:p w14:paraId="2B0729DE">
      <w:pPr>
        <w:pStyle w:val="9"/>
        <w:widowControl/>
        <w:spacing w:before="0" w:after="0" w:line="360" w:lineRule="auto"/>
        <w:ind w:firstLine="560"/>
        <w:jc w:val="left"/>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sz w:val="28"/>
          <w:szCs w:val="28"/>
        </w:rPr>
        <w:t>供应商在提交标书时应提交以下技术响应内容：</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9"/>
      </w:tblGrid>
      <w:tr w14:paraId="3F12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center"/>
          </w:tcPr>
          <w:p w14:paraId="3DA3B1C7">
            <w:pPr>
              <w:widowControl w:val="0"/>
              <w:spacing w:after="120" w:line="240" w:lineRule="auto"/>
              <w:jc w:val="center"/>
              <w:rPr>
                <w:rFonts w:hint="eastAsia" w:ascii="仿宋_GB2312" w:hAnsi="仿宋_GB2312" w:eastAsia="仿宋_GB2312" w:cs="仿宋_GB2312"/>
                <w:color w:val="auto"/>
                <w:spacing w:val="0"/>
                <w:w w:val="100"/>
                <w:kern w:val="2"/>
                <w:sz w:val="24"/>
                <w:szCs w:val="22"/>
                <w:lang w:val="en-US" w:eastAsia="zh-CN" w:bidi="ar-SA"/>
              </w:rPr>
            </w:pPr>
            <w:bookmarkStart w:id="18" w:name="_Toc256000019"/>
            <w:r>
              <w:rPr>
                <w:rFonts w:hint="eastAsia" w:ascii="仿宋_GB2312" w:hAnsi="仿宋_GB2312" w:eastAsia="仿宋_GB2312" w:cs="仿宋_GB2312"/>
                <w:color w:val="auto"/>
                <w:spacing w:val="0"/>
                <w:w w:val="100"/>
                <w:kern w:val="2"/>
                <w:sz w:val="24"/>
                <w:szCs w:val="22"/>
                <w:lang w:val="en-US" w:eastAsia="zh-CN" w:bidi="ar-SA"/>
              </w:rPr>
              <w:t>技术要求响应情况</w:t>
            </w:r>
          </w:p>
        </w:tc>
      </w:tr>
      <w:tr w14:paraId="0CA6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center"/>
          </w:tcPr>
          <w:p w14:paraId="02D95446">
            <w:pPr>
              <w:widowControl w:val="0"/>
              <w:spacing w:after="120" w:line="240" w:lineRule="auto"/>
              <w:jc w:val="center"/>
              <w:rPr>
                <w:rFonts w:hint="eastAsia" w:ascii="仿宋_GB2312" w:hAnsi="仿宋_GB2312" w:eastAsia="仿宋_GB2312" w:cs="仿宋_GB2312"/>
                <w:color w:val="auto"/>
                <w:spacing w:val="0"/>
                <w:w w:val="100"/>
                <w:kern w:val="2"/>
                <w:sz w:val="24"/>
                <w:szCs w:val="22"/>
                <w:lang w:val="en-US" w:eastAsia="zh-CN" w:bidi="ar-SA"/>
              </w:rPr>
            </w:pPr>
            <w:r>
              <w:rPr>
                <w:rFonts w:hint="eastAsia" w:ascii="仿宋_GB2312" w:hAnsi="仿宋_GB2312" w:eastAsia="仿宋_GB2312" w:cs="仿宋_GB2312"/>
                <w:color w:val="auto"/>
                <w:spacing w:val="0"/>
                <w:w w:val="100"/>
                <w:kern w:val="2"/>
                <w:sz w:val="24"/>
                <w:szCs w:val="22"/>
                <w:lang w:val="en-US" w:eastAsia="zh-CN" w:bidi="ar-SA"/>
              </w:rPr>
              <w:t>人员保障</w:t>
            </w:r>
          </w:p>
        </w:tc>
      </w:tr>
      <w:tr w14:paraId="3B55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center"/>
          </w:tcPr>
          <w:p w14:paraId="460D465A">
            <w:pPr>
              <w:widowControl w:val="0"/>
              <w:spacing w:after="120" w:line="240" w:lineRule="auto"/>
              <w:jc w:val="center"/>
              <w:rPr>
                <w:rFonts w:hint="eastAsia" w:ascii="仿宋_GB2312" w:hAnsi="仿宋_GB2312" w:eastAsia="仿宋_GB2312" w:cs="仿宋_GB2312"/>
                <w:color w:val="auto"/>
                <w:spacing w:val="0"/>
                <w:w w:val="100"/>
                <w:kern w:val="2"/>
                <w:sz w:val="24"/>
                <w:szCs w:val="22"/>
                <w:lang w:val="en-US" w:eastAsia="zh-CN" w:bidi="ar-SA"/>
              </w:rPr>
            </w:pPr>
            <w:r>
              <w:rPr>
                <w:rFonts w:hint="eastAsia" w:ascii="仿宋_GB2312" w:hAnsi="仿宋_GB2312" w:eastAsia="仿宋_GB2312" w:cs="仿宋_GB2312"/>
                <w:color w:val="auto"/>
                <w:spacing w:val="0"/>
                <w:w w:val="100"/>
                <w:kern w:val="2"/>
                <w:sz w:val="24"/>
                <w:szCs w:val="22"/>
                <w:lang w:val="en-US" w:eastAsia="zh-CN" w:bidi="ar-SA"/>
              </w:rPr>
              <w:t>质量保证方案</w:t>
            </w:r>
          </w:p>
        </w:tc>
      </w:tr>
      <w:tr w14:paraId="5769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center"/>
          </w:tcPr>
          <w:p w14:paraId="22B3C8E6">
            <w:pPr>
              <w:widowControl w:val="0"/>
              <w:spacing w:after="120" w:line="240" w:lineRule="auto"/>
              <w:jc w:val="center"/>
              <w:rPr>
                <w:rFonts w:hint="eastAsia" w:ascii="仿宋_GB2312" w:hAnsi="仿宋_GB2312" w:eastAsia="仿宋_GB2312" w:cs="仿宋_GB2312"/>
                <w:color w:val="auto"/>
                <w:spacing w:val="0"/>
                <w:w w:val="100"/>
                <w:kern w:val="2"/>
                <w:sz w:val="24"/>
                <w:szCs w:val="22"/>
                <w:lang w:val="en-US" w:eastAsia="zh-CN" w:bidi="ar-SA"/>
              </w:rPr>
            </w:pPr>
            <w:r>
              <w:rPr>
                <w:rFonts w:hint="eastAsia" w:ascii="仿宋_GB2312" w:hAnsi="仿宋_GB2312" w:eastAsia="仿宋_GB2312" w:cs="仿宋_GB2312"/>
                <w:color w:val="auto"/>
                <w:spacing w:val="0"/>
                <w:w w:val="100"/>
                <w:kern w:val="2"/>
                <w:sz w:val="24"/>
                <w:szCs w:val="22"/>
                <w:lang w:val="en-US" w:eastAsia="zh-CN" w:bidi="ar-SA"/>
              </w:rPr>
              <w:t>供货方案</w:t>
            </w:r>
          </w:p>
        </w:tc>
      </w:tr>
      <w:tr w14:paraId="2304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center"/>
          </w:tcPr>
          <w:p w14:paraId="3714A0B7">
            <w:pPr>
              <w:widowControl w:val="0"/>
              <w:spacing w:after="120" w:line="240" w:lineRule="auto"/>
              <w:jc w:val="center"/>
              <w:rPr>
                <w:rFonts w:hint="eastAsia" w:ascii="仿宋_GB2312" w:hAnsi="仿宋_GB2312" w:eastAsia="仿宋_GB2312" w:cs="仿宋_GB2312"/>
                <w:color w:val="auto"/>
                <w:spacing w:val="0"/>
                <w:w w:val="100"/>
                <w:kern w:val="2"/>
                <w:sz w:val="24"/>
                <w:szCs w:val="22"/>
                <w:lang w:val="en-US" w:eastAsia="zh-CN" w:bidi="ar-SA"/>
              </w:rPr>
            </w:pPr>
            <w:bookmarkStart w:id="19" w:name="OLE_LINK2"/>
            <w:r>
              <w:rPr>
                <w:rFonts w:hint="eastAsia" w:ascii="仿宋_GB2312" w:hAnsi="仿宋_GB2312" w:eastAsia="仿宋_GB2312" w:cs="仿宋_GB2312"/>
                <w:color w:val="auto"/>
                <w:spacing w:val="0"/>
                <w:w w:val="100"/>
                <w:kern w:val="2"/>
                <w:sz w:val="24"/>
                <w:szCs w:val="22"/>
                <w:lang w:val="en-US" w:eastAsia="zh-CN" w:bidi="ar-SA"/>
              </w:rPr>
              <w:t>售后服务</w:t>
            </w:r>
            <w:bookmarkEnd w:id="19"/>
          </w:p>
        </w:tc>
      </w:tr>
      <w:tr w14:paraId="6184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center"/>
          </w:tcPr>
          <w:p w14:paraId="21C86201">
            <w:pPr>
              <w:widowControl w:val="0"/>
              <w:spacing w:after="120" w:line="240" w:lineRule="auto"/>
              <w:jc w:val="center"/>
              <w:rPr>
                <w:rFonts w:hint="eastAsia" w:ascii="仿宋_GB2312" w:hAnsi="仿宋_GB2312" w:eastAsia="仿宋_GB2312" w:cs="仿宋_GB2312"/>
                <w:color w:val="auto"/>
                <w:spacing w:val="0"/>
                <w:w w:val="100"/>
                <w:kern w:val="2"/>
                <w:sz w:val="24"/>
                <w:szCs w:val="22"/>
                <w:lang w:val="en-US" w:eastAsia="zh-CN" w:bidi="ar-SA"/>
              </w:rPr>
            </w:pPr>
            <w:r>
              <w:rPr>
                <w:rFonts w:hint="eastAsia" w:ascii="仿宋_GB2312" w:hAnsi="仿宋_GB2312" w:eastAsia="仿宋_GB2312" w:cs="仿宋_GB2312"/>
                <w:color w:val="auto"/>
                <w:spacing w:val="0"/>
                <w:w w:val="100"/>
                <w:kern w:val="2"/>
                <w:sz w:val="24"/>
                <w:szCs w:val="22"/>
                <w:lang w:val="en-US" w:eastAsia="zh-CN" w:bidi="ar-SA"/>
              </w:rPr>
              <w:t>应急措施</w:t>
            </w:r>
          </w:p>
        </w:tc>
      </w:tr>
      <w:tr w14:paraId="04E1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center"/>
          </w:tcPr>
          <w:p w14:paraId="64DBC892">
            <w:pPr>
              <w:widowControl w:val="0"/>
              <w:spacing w:after="120" w:line="240" w:lineRule="auto"/>
              <w:jc w:val="center"/>
              <w:rPr>
                <w:rFonts w:hint="eastAsia" w:ascii="仿宋_GB2312" w:hAnsi="仿宋_GB2312" w:eastAsia="仿宋_GB2312" w:cs="仿宋_GB2312"/>
                <w:color w:val="auto"/>
                <w:spacing w:val="0"/>
                <w:w w:val="100"/>
                <w:kern w:val="2"/>
                <w:sz w:val="24"/>
                <w:szCs w:val="22"/>
                <w:lang w:val="en-US" w:eastAsia="zh-CN" w:bidi="ar-SA"/>
              </w:rPr>
            </w:pPr>
            <w:r>
              <w:rPr>
                <w:rFonts w:hint="eastAsia" w:ascii="仿宋_GB2312" w:hAnsi="仿宋_GB2312" w:eastAsia="仿宋_GB2312" w:cs="仿宋_GB2312"/>
                <w:color w:val="auto"/>
                <w:spacing w:val="0"/>
                <w:w w:val="100"/>
                <w:kern w:val="2"/>
                <w:sz w:val="24"/>
                <w:szCs w:val="22"/>
                <w:lang w:val="en-US" w:eastAsia="zh-CN" w:bidi="ar-SA"/>
              </w:rPr>
              <w:t>财产和人员安全保障</w:t>
            </w:r>
          </w:p>
        </w:tc>
      </w:tr>
      <w:tr w14:paraId="7A12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center"/>
          </w:tcPr>
          <w:p w14:paraId="07E3C385">
            <w:pPr>
              <w:widowControl w:val="0"/>
              <w:spacing w:after="120" w:line="240" w:lineRule="auto"/>
              <w:jc w:val="center"/>
              <w:rPr>
                <w:rFonts w:hint="eastAsia" w:ascii="仿宋_GB2312" w:hAnsi="仿宋_GB2312" w:eastAsia="仿宋_GB2312" w:cs="仿宋_GB2312"/>
                <w:color w:val="auto"/>
                <w:spacing w:val="0"/>
                <w:w w:val="100"/>
                <w:kern w:val="2"/>
                <w:sz w:val="24"/>
                <w:szCs w:val="22"/>
                <w:lang w:val="en-US" w:eastAsia="zh-CN" w:bidi="ar-SA"/>
              </w:rPr>
            </w:pPr>
            <w:r>
              <w:rPr>
                <w:rFonts w:hint="eastAsia" w:ascii="仿宋_GB2312" w:hAnsi="仿宋_GB2312" w:eastAsia="仿宋_GB2312" w:cs="仿宋_GB2312"/>
                <w:color w:val="auto"/>
                <w:spacing w:val="0"/>
                <w:w w:val="100"/>
                <w:kern w:val="2"/>
                <w:sz w:val="24"/>
                <w:szCs w:val="22"/>
                <w:lang w:val="en-US" w:eastAsia="zh-CN" w:bidi="ar-SA"/>
              </w:rPr>
              <w:t>成品保护方案</w:t>
            </w:r>
          </w:p>
        </w:tc>
      </w:tr>
    </w:tbl>
    <w:p w14:paraId="57F1ABEB">
      <w:pPr>
        <w:keepNext w:val="0"/>
        <w:spacing w:before="0" w:after="0" w:line="360" w:lineRule="auto"/>
        <w:ind w:firstLine="562" w:firstLineChars="200"/>
        <w:outlineLvl w:val="2"/>
        <w:rPr>
          <w:rFonts w:ascii="仿宋_GB2312" w:hAnsi="仿宋_GB2312" w:eastAsia="仿宋_GB2312" w:cs="仿宋_GB2312"/>
          <w:b/>
          <w:bCs/>
          <w:color w:val="auto"/>
          <w:sz w:val="28"/>
          <w:szCs w:val="28"/>
          <w:lang w:val="en-US" w:eastAsia="en-US" w:bidi="ar-SA"/>
        </w:rPr>
      </w:pPr>
      <w:r>
        <w:rPr>
          <w:rFonts w:ascii="仿宋_GB2312" w:hAnsi="仿宋_GB2312" w:eastAsia="仿宋_GB2312" w:cs="仿宋_GB2312"/>
          <w:b/>
          <w:bCs/>
          <w:color w:val="auto"/>
          <w:sz w:val="28"/>
          <w:szCs w:val="28"/>
          <w:lang w:val="en-US" w:eastAsia="en-US" w:bidi="ar-SA"/>
        </w:rPr>
        <w:t>2.2.2投标/响应方案要求</w:t>
      </w:r>
      <w:bookmarkEnd w:id="18"/>
    </w:p>
    <w:p w14:paraId="7A2EA9CA">
      <w:pPr>
        <w:widowControl/>
        <w:spacing w:before="0" w:after="0" w:line="360" w:lineRule="auto"/>
        <w:ind w:firstLine="561"/>
        <w:jc w:val="left"/>
        <w:rPr>
          <w:rFonts w:ascii="仿宋_GB2312" w:hAnsi="仿宋_GB2312" w:eastAsia="仿宋_GB2312" w:cs="仿宋_GB2312"/>
          <w:color w:val="auto"/>
          <w:kern w:val="0"/>
          <w:sz w:val="28"/>
          <w:szCs w:val="28"/>
          <w:lang w:eastAsia="en-US"/>
        </w:rPr>
      </w:pPr>
      <w:r>
        <w:rPr>
          <w:rFonts w:ascii="仿宋_GB2312" w:hAnsi="仿宋_GB2312" w:eastAsia="仿宋_GB2312" w:cs="仿宋_GB2312"/>
          <w:color w:val="auto"/>
          <w:kern w:val="0"/>
          <w:sz w:val="28"/>
          <w:szCs w:val="28"/>
          <w:lang w:eastAsia="en-US"/>
        </w:rPr>
        <w:t>以</w:t>
      </w:r>
      <w:r>
        <w:rPr>
          <w:rFonts w:hint="eastAsia" w:ascii="仿宋_GB2312" w:hAnsi="仿宋_GB2312" w:eastAsia="仿宋_GB2312" w:cs="仿宋_GB2312"/>
          <w:color w:val="auto"/>
          <w:kern w:val="0"/>
          <w:sz w:val="28"/>
          <w:szCs w:val="28"/>
          <w:lang w:eastAsia="zh-CN"/>
        </w:rPr>
        <w:t>上</w:t>
      </w:r>
      <w:r>
        <w:rPr>
          <w:rFonts w:ascii="仿宋_GB2312" w:hAnsi="仿宋_GB2312" w:eastAsia="仿宋_GB2312" w:cs="仿宋_GB2312"/>
          <w:color w:val="auto"/>
          <w:kern w:val="0"/>
          <w:sz w:val="28"/>
          <w:szCs w:val="28"/>
          <w:lang w:eastAsia="en-US"/>
        </w:rPr>
        <w:t>相关方案，若作为评审因素，则投标人应在满足★必备指标项要求的前提下，根据项目特点和采购需求，制定更为完整、详细、可操作性强的方案。</w:t>
      </w:r>
    </w:p>
    <w:p w14:paraId="5C2A1CFE">
      <w:pPr>
        <w:keepNext w:val="0"/>
        <w:spacing w:before="0" w:after="0" w:line="360" w:lineRule="auto"/>
        <w:jc w:val="center"/>
        <w:outlineLvl w:val="0"/>
        <w:rPr>
          <w:rFonts w:ascii="仿宋_GB2312" w:hAnsi="仿宋_GB2312" w:eastAsia="仿宋_GB2312" w:cs="仿宋_GB2312"/>
          <w:b/>
          <w:bCs/>
          <w:color w:val="auto"/>
          <w:kern w:val="32"/>
          <w:sz w:val="32"/>
          <w:szCs w:val="32"/>
          <w:lang w:val="en-US" w:eastAsia="en-US" w:bidi="ar-SA"/>
        </w:rPr>
      </w:pPr>
      <w:bookmarkStart w:id="20" w:name="_Toc256000020"/>
      <w:r>
        <w:rPr>
          <w:rFonts w:ascii="仿宋_GB2312" w:hAnsi="仿宋_GB2312" w:eastAsia="仿宋_GB2312" w:cs="仿宋_GB2312"/>
          <w:b/>
          <w:bCs/>
          <w:color w:val="auto"/>
          <w:kern w:val="36"/>
          <w:sz w:val="32"/>
          <w:szCs w:val="32"/>
          <w:lang w:val="en-US" w:eastAsia="en-US" w:bidi="ar-SA"/>
        </w:rPr>
        <w:t>3项目需求</w:t>
      </w:r>
      <w:bookmarkEnd w:id="20"/>
    </w:p>
    <w:p w14:paraId="4533F375">
      <w:pPr>
        <w:keepNext w:val="0"/>
        <w:spacing w:before="0" w:after="0" w:line="360" w:lineRule="auto"/>
        <w:outlineLvl w:val="1"/>
        <w:rPr>
          <w:rFonts w:ascii="仿宋_GB2312" w:hAnsi="仿宋_GB2312" w:eastAsia="仿宋_GB2312" w:cs="仿宋_GB2312"/>
          <w:b/>
          <w:bCs/>
          <w:i/>
          <w:iCs/>
          <w:color w:val="auto"/>
          <w:sz w:val="28"/>
          <w:szCs w:val="28"/>
          <w:lang w:val="en-US" w:eastAsia="en-US" w:bidi="ar-SA"/>
        </w:rPr>
      </w:pPr>
      <w:bookmarkStart w:id="21" w:name="_Toc256000021"/>
      <w:r>
        <w:rPr>
          <w:rFonts w:ascii="仿宋_GB2312" w:hAnsi="仿宋_GB2312" w:eastAsia="仿宋_GB2312" w:cs="仿宋_GB2312"/>
          <w:b/>
          <w:bCs/>
          <w:i w:val="0"/>
          <w:iCs w:val="0"/>
          <w:color w:val="auto"/>
          <w:sz w:val="28"/>
          <w:szCs w:val="28"/>
          <w:lang w:val="en-US" w:eastAsia="en-US" w:bidi="ar-SA"/>
        </w:rPr>
        <w:t>3.1总体要求</w:t>
      </w:r>
      <w:bookmarkEnd w:id="21"/>
    </w:p>
    <w:p w14:paraId="7D73CE27">
      <w:pPr>
        <w:pStyle w:val="9"/>
        <w:widowControl/>
        <w:spacing w:before="0" w:after="0" w:line="360" w:lineRule="auto"/>
        <w:jc w:val="left"/>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sz w:val="28"/>
          <w:szCs w:val="28"/>
          <w:lang w:val="en-US" w:eastAsia="zh-CN"/>
        </w:rPr>
        <w:t>按要求提供设备及完成安装调试，达到正常使用标准</w:t>
      </w:r>
      <w:r>
        <w:rPr>
          <w:rFonts w:hint="eastAsia" w:ascii="仿宋_GB2312" w:hAnsi="仿宋_GB2312" w:eastAsia="仿宋_GB2312" w:cs="仿宋_GB2312"/>
          <w:color w:val="auto"/>
          <w:kern w:val="0"/>
          <w:sz w:val="28"/>
          <w:szCs w:val="28"/>
        </w:rPr>
        <w:t>。</w:t>
      </w:r>
    </w:p>
    <w:p w14:paraId="4BB8102F">
      <w:pPr>
        <w:keepNext w:val="0"/>
        <w:spacing w:before="0" w:after="0" w:line="360" w:lineRule="auto"/>
        <w:outlineLvl w:val="1"/>
        <w:rPr>
          <w:rFonts w:ascii="仿宋_GB2312" w:hAnsi="仿宋_GB2312" w:eastAsia="仿宋_GB2312" w:cs="仿宋_GB2312"/>
          <w:b/>
          <w:bCs/>
          <w:i w:val="0"/>
          <w:iCs w:val="0"/>
          <w:color w:val="auto"/>
          <w:sz w:val="28"/>
          <w:szCs w:val="28"/>
          <w:lang w:val="en-US" w:eastAsia="en-US" w:bidi="ar-SA"/>
        </w:rPr>
      </w:pPr>
      <w:bookmarkStart w:id="22" w:name="_Toc256000022"/>
      <w:r>
        <w:rPr>
          <w:rFonts w:ascii="仿宋_GB2312" w:hAnsi="仿宋_GB2312" w:eastAsia="仿宋_GB2312" w:cs="仿宋_GB2312"/>
          <w:b/>
          <w:bCs/>
          <w:i w:val="0"/>
          <w:iCs w:val="0"/>
          <w:color w:val="auto"/>
          <w:sz w:val="28"/>
          <w:szCs w:val="28"/>
          <w:lang w:val="en-US" w:eastAsia="en-US" w:bidi="ar-SA"/>
        </w:rPr>
        <w:t>3.2采购产品一览表</w:t>
      </w:r>
      <w:bookmarkEnd w:id="22"/>
    </w:p>
    <w:tbl>
      <w:tblPr>
        <w:tblStyle w:val="6"/>
        <w:tblW w:w="4998" w:type="pct"/>
        <w:jc w:val="center"/>
        <w:tblLayout w:type="autofit"/>
        <w:tblCellMar>
          <w:top w:w="0" w:type="dxa"/>
          <w:left w:w="0" w:type="dxa"/>
          <w:bottom w:w="0" w:type="dxa"/>
          <w:right w:w="0" w:type="dxa"/>
        </w:tblCellMar>
      </w:tblPr>
      <w:tblGrid>
        <w:gridCol w:w="570"/>
        <w:gridCol w:w="1850"/>
        <w:gridCol w:w="5268"/>
        <w:gridCol w:w="785"/>
      </w:tblGrid>
      <w:tr w14:paraId="6AAED6C7">
        <w:tblPrEx>
          <w:tblCellMar>
            <w:top w:w="0" w:type="dxa"/>
            <w:left w:w="0" w:type="dxa"/>
            <w:bottom w:w="0" w:type="dxa"/>
            <w:right w:w="0" w:type="dxa"/>
          </w:tblCellMar>
        </w:tblPrEx>
        <w:trPr>
          <w:trHeight w:val="536"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0FE3AA3">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黑体" w:hAnsi="黑体" w:eastAsia="黑体" w:cs="黑体"/>
                <w:color w:val="auto"/>
                <w:kern w:val="0"/>
                <w:sz w:val="20"/>
                <w:szCs w:val="21"/>
                <w:highlight w:val="none"/>
              </w:rPr>
            </w:pPr>
            <w:r>
              <w:rPr>
                <w:rFonts w:hint="eastAsia" w:ascii="黑体" w:hAnsi="黑体" w:eastAsia="黑体" w:cs="黑体"/>
                <w:color w:val="auto"/>
                <w:kern w:val="0"/>
                <w:sz w:val="20"/>
                <w:szCs w:val="21"/>
                <w:highlight w:val="none"/>
              </w:rPr>
              <w:t>序号</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6EA2C37">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黑体" w:hAnsi="黑体" w:eastAsia="黑体" w:cs="黑体"/>
                <w:color w:val="auto"/>
                <w:kern w:val="0"/>
                <w:sz w:val="20"/>
                <w:szCs w:val="21"/>
                <w:highlight w:val="none"/>
              </w:rPr>
            </w:pPr>
            <w:r>
              <w:rPr>
                <w:rFonts w:hint="eastAsia" w:ascii="黑体" w:hAnsi="黑体" w:eastAsia="黑体" w:cs="黑体"/>
                <w:color w:val="auto"/>
                <w:kern w:val="0"/>
                <w:sz w:val="20"/>
                <w:szCs w:val="21"/>
                <w:highlight w:val="none"/>
              </w:rPr>
              <w:t>设备名称</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3053391">
            <w:pPr>
              <w:keepNext w:val="0"/>
              <w:keepLines w:val="0"/>
              <w:pageBreakBefore w:val="0"/>
              <w:widowControl/>
              <w:kinsoku/>
              <w:wordWrap/>
              <w:overflowPunct/>
              <w:topLinePunct w:val="0"/>
              <w:autoSpaceDE/>
              <w:autoSpaceDN/>
              <w:bidi w:val="0"/>
              <w:adjustRightInd w:val="0"/>
              <w:snapToGrid w:val="0"/>
              <w:spacing w:line="300" w:lineRule="auto"/>
              <w:ind w:firstLine="1600" w:firstLineChars="800"/>
              <w:jc w:val="both"/>
              <w:textAlignment w:val="center"/>
              <w:rPr>
                <w:rFonts w:hint="eastAsia" w:ascii="黑体" w:hAnsi="黑体" w:eastAsia="黑体" w:cs="黑体"/>
                <w:color w:val="auto"/>
                <w:kern w:val="0"/>
                <w:sz w:val="20"/>
                <w:szCs w:val="21"/>
                <w:highlight w:val="none"/>
                <w:lang w:val="en-US" w:eastAsia="zh-CN"/>
              </w:rPr>
            </w:pPr>
            <w:r>
              <w:rPr>
                <w:rFonts w:hint="eastAsia" w:ascii="黑体" w:hAnsi="黑体" w:eastAsia="黑体" w:cs="黑体"/>
                <w:color w:val="auto"/>
                <w:kern w:val="0"/>
                <w:sz w:val="20"/>
                <w:szCs w:val="21"/>
                <w:highlight w:val="none"/>
                <w:lang w:val="en-US" w:eastAsia="zh-CN"/>
              </w:rPr>
              <w:t>规格型号</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495774A">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黑体" w:hAnsi="黑体" w:eastAsia="黑体" w:cs="黑体"/>
                <w:color w:val="auto"/>
                <w:kern w:val="0"/>
                <w:sz w:val="20"/>
                <w:szCs w:val="21"/>
                <w:highlight w:val="none"/>
                <w:lang w:eastAsia="zh-CN"/>
              </w:rPr>
            </w:pPr>
            <w:r>
              <w:rPr>
                <w:rFonts w:hint="eastAsia" w:ascii="黑体" w:hAnsi="黑体" w:eastAsia="黑体" w:cs="黑体"/>
                <w:color w:val="auto"/>
                <w:kern w:val="0"/>
                <w:sz w:val="20"/>
                <w:szCs w:val="21"/>
                <w:highlight w:val="none"/>
                <w:lang w:eastAsia="zh-CN"/>
              </w:rPr>
              <w:t>数量</w:t>
            </w:r>
          </w:p>
        </w:tc>
      </w:tr>
      <w:tr w14:paraId="32E2A0B1">
        <w:tblPrEx>
          <w:tblCellMar>
            <w:top w:w="0" w:type="dxa"/>
            <w:left w:w="0" w:type="dxa"/>
            <w:bottom w:w="0" w:type="dxa"/>
            <w:right w:w="0" w:type="dxa"/>
          </w:tblCellMar>
        </w:tblPrEx>
        <w:trPr>
          <w:trHeight w:val="504"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D854412">
            <w:pPr>
              <w:pStyle w:val="10"/>
              <w:keepNext w:val="0"/>
              <w:keepLines w:val="0"/>
              <w:pageBreakBefore w:val="0"/>
              <w:widowControl/>
              <w:kinsoku/>
              <w:wordWrap/>
              <w:overflowPunct/>
              <w:topLinePunct w:val="0"/>
              <w:autoSpaceDE/>
              <w:autoSpaceDN/>
              <w:bidi w:val="0"/>
              <w:adjustRightInd w:val="0"/>
              <w:snapToGrid w:val="0"/>
              <w:spacing w:line="300" w:lineRule="auto"/>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 w:val="32"/>
                <w:szCs w:val="32"/>
                <w:highlight w:val="none"/>
                <w:lang w:val="en-US" w:eastAsia="zh-CN"/>
              </w:rPr>
              <w:t>空调设备部分</w:t>
            </w:r>
          </w:p>
        </w:tc>
      </w:tr>
      <w:tr w14:paraId="350FF6D3">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2F73D7FA">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B86D2A1">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直流变频多联外机</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ADB19D4">
            <w:pPr>
              <w:pStyle w:val="10"/>
              <w:keepNext w:val="0"/>
              <w:keepLines w:val="0"/>
              <w:pageBreakBefore w:val="0"/>
              <w:widowControl/>
              <w:kinsoku/>
              <w:wordWrap/>
              <w:overflowPunct/>
              <w:topLinePunct w:val="0"/>
              <w:autoSpaceDE/>
              <w:autoSpaceDN/>
              <w:bidi w:val="0"/>
              <w:adjustRightInd w:val="0"/>
              <w:snapToGrid w:val="0"/>
              <w:spacing w:line="300" w:lineRule="auto"/>
              <w:jc w:val="both"/>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SWJ-785（顶出风）</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5765F8A">
            <w:pPr>
              <w:pStyle w:val="10"/>
              <w:keepNext w:val="0"/>
              <w:keepLines w:val="0"/>
              <w:pageBreakBefore w:val="0"/>
              <w:widowControl/>
              <w:kinsoku/>
              <w:wordWrap/>
              <w:overflowPunct/>
              <w:topLinePunct w:val="0"/>
              <w:autoSpaceDE/>
              <w:autoSpaceDN/>
              <w:bidi w:val="0"/>
              <w:adjustRightInd w:val="0"/>
              <w:snapToGrid w:val="0"/>
              <w:spacing w:line="30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1台</w:t>
            </w:r>
          </w:p>
        </w:tc>
      </w:tr>
      <w:tr w14:paraId="243AF552">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7345236">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F1CB351">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直流变频多联外机</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D691D46">
            <w:pPr>
              <w:pStyle w:val="10"/>
              <w:keepNext w:val="0"/>
              <w:keepLines w:val="0"/>
              <w:pageBreakBefore w:val="0"/>
              <w:widowControl/>
              <w:kinsoku/>
              <w:wordWrap/>
              <w:overflowPunct/>
              <w:topLinePunct w:val="0"/>
              <w:autoSpaceDE/>
              <w:autoSpaceDN/>
              <w:bidi w:val="0"/>
              <w:adjustRightInd w:val="0"/>
              <w:snapToGrid w:val="0"/>
              <w:spacing w:line="300" w:lineRule="auto"/>
              <w:jc w:val="both"/>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SWJ-685（顶出风）</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2BDB4AC">
            <w:pPr>
              <w:pStyle w:val="10"/>
              <w:keepNext w:val="0"/>
              <w:keepLines w:val="0"/>
              <w:pageBreakBefore w:val="0"/>
              <w:widowControl/>
              <w:kinsoku/>
              <w:wordWrap/>
              <w:overflowPunct/>
              <w:topLinePunct w:val="0"/>
              <w:autoSpaceDE/>
              <w:autoSpaceDN/>
              <w:bidi w:val="0"/>
              <w:adjustRightInd w:val="0"/>
              <w:snapToGrid w:val="0"/>
              <w:spacing w:line="30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5台</w:t>
            </w:r>
          </w:p>
        </w:tc>
      </w:tr>
      <w:tr w14:paraId="10736A4F">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F57F871">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5888512">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直流变频多联外机</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CAF7085">
            <w:pPr>
              <w:pStyle w:val="10"/>
              <w:keepNext w:val="0"/>
              <w:keepLines w:val="0"/>
              <w:pageBreakBefore w:val="0"/>
              <w:widowControl/>
              <w:numPr>
                <w:ilvl w:val="0"/>
                <w:numId w:val="0"/>
              </w:numPr>
              <w:kinsoku/>
              <w:wordWrap/>
              <w:overflowPunct/>
              <w:topLinePunct w:val="0"/>
              <w:autoSpaceDE/>
              <w:autoSpaceDN/>
              <w:bidi w:val="0"/>
              <w:adjustRightInd w:val="0"/>
              <w:snapToGrid w:val="0"/>
              <w:spacing w:line="300" w:lineRule="auto"/>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SWJ-685（侧出风）</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F1BA8BD">
            <w:pPr>
              <w:pStyle w:val="10"/>
              <w:keepNext w:val="0"/>
              <w:keepLines w:val="0"/>
              <w:pageBreakBefore w:val="0"/>
              <w:widowControl/>
              <w:kinsoku/>
              <w:wordWrap/>
              <w:overflowPunct/>
              <w:topLinePunct w:val="0"/>
              <w:autoSpaceDE/>
              <w:autoSpaceDN/>
              <w:bidi w:val="0"/>
              <w:adjustRightInd w:val="0"/>
              <w:snapToGrid w:val="0"/>
              <w:spacing w:line="30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3台</w:t>
            </w:r>
          </w:p>
        </w:tc>
      </w:tr>
      <w:tr w14:paraId="5F51C83B">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44411FA">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4</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4AB86D10">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直流变频多联外机</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F10AEB9">
            <w:pPr>
              <w:pStyle w:val="10"/>
              <w:keepNext w:val="0"/>
              <w:keepLines w:val="0"/>
              <w:pageBreakBefore w:val="0"/>
              <w:widowControl/>
              <w:numPr>
                <w:ilvl w:val="0"/>
                <w:numId w:val="0"/>
              </w:numPr>
              <w:kinsoku/>
              <w:wordWrap/>
              <w:overflowPunct/>
              <w:topLinePunct w:val="0"/>
              <w:autoSpaceDE/>
              <w:autoSpaceDN/>
              <w:bidi w:val="0"/>
              <w:adjustRightInd w:val="0"/>
              <w:snapToGrid w:val="0"/>
              <w:spacing w:line="300" w:lineRule="auto"/>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SWJ-615（顶出风）</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DBF482F">
            <w:pPr>
              <w:pStyle w:val="10"/>
              <w:keepNext w:val="0"/>
              <w:keepLines w:val="0"/>
              <w:pageBreakBefore w:val="0"/>
              <w:widowControl/>
              <w:kinsoku/>
              <w:wordWrap/>
              <w:overflowPunct/>
              <w:topLinePunct w:val="0"/>
              <w:autoSpaceDE/>
              <w:autoSpaceDN/>
              <w:bidi w:val="0"/>
              <w:adjustRightInd w:val="0"/>
              <w:snapToGrid w:val="0"/>
              <w:spacing w:line="30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1台</w:t>
            </w:r>
          </w:p>
        </w:tc>
      </w:tr>
      <w:tr w14:paraId="52CAB14C">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1AD3371">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5</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D2D6FA1">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直流变频多联外机</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D26A21C">
            <w:pPr>
              <w:keepNext w:val="0"/>
              <w:keepLines w:val="0"/>
              <w:widowControl/>
              <w:suppressLineNumbers w:val="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SWJ-615（侧出风）</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C6A0350">
            <w:pPr>
              <w:pStyle w:val="10"/>
              <w:keepNext w:val="0"/>
              <w:keepLines w:val="0"/>
              <w:pageBreakBefore w:val="0"/>
              <w:widowControl/>
              <w:kinsoku/>
              <w:wordWrap/>
              <w:overflowPunct/>
              <w:topLinePunct w:val="0"/>
              <w:autoSpaceDE/>
              <w:autoSpaceDN/>
              <w:bidi w:val="0"/>
              <w:adjustRightInd w:val="0"/>
              <w:snapToGrid w:val="0"/>
              <w:spacing w:line="30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2台</w:t>
            </w:r>
          </w:p>
        </w:tc>
      </w:tr>
      <w:tr w14:paraId="4CA0AD85">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D2E255E">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6</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E69A74F">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直流变频多联内机</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86425DF">
            <w:pPr>
              <w:pStyle w:val="10"/>
              <w:keepNext w:val="0"/>
              <w:keepLines w:val="0"/>
              <w:pageBreakBefore w:val="0"/>
              <w:widowControl/>
              <w:kinsoku/>
              <w:wordWrap/>
              <w:overflowPunct/>
              <w:topLinePunct w:val="0"/>
              <w:autoSpaceDE/>
              <w:autoSpaceDN/>
              <w:bidi w:val="0"/>
              <w:adjustRightInd w:val="0"/>
              <w:snapToGrid w:val="0"/>
              <w:spacing w:line="300" w:lineRule="auto"/>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SNJ-140（风管式）</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0EB0275">
            <w:pPr>
              <w:pStyle w:val="10"/>
              <w:keepNext w:val="0"/>
              <w:keepLines w:val="0"/>
              <w:pageBreakBefore w:val="0"/>
              <w:widowControl/>
              <w:kinsoku/>
              <w:wordWrap/>
              <w:overflowPunct/>
              <w:topLinePunct w:val="0"/>
              <w:autoSpaceDE/>
              <w:autoSpaceDN/>
              <w:bidi w:val="0"/>
              <w:adjustRightInd w:val="0"/>
              <w:snapToGrid w:val="0"/>
              <w:spacing w:line="30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5台</w:t>
            </w:r>
          </w:p>
        </w:tc>
      </w:tr>
      <w:tr w14:paraId="64FEE4C7">
        <w:tblPrEx>
          <w:tblCellMar>
            <w:top w:w="0" w:type="dxa"/>
            <w:left w:w="0" w:type="dxa"/>
            <w:bottom w:w="0" w:type="dxa"/>
            <w:right w:w="0" w:type="dxa"/>
          </w:tblCellMar>
        </w:tblPrEx>
        <w:trPr>
          <w:trHeight w:val="552"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F6C30DC">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7</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F9A70AB">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直流变频多联内机</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E6C32D1">
            <w:pPr>
              <w:pStyle w:val="10"/>
              <w:keepNext w:val="0"/>
              <w:keepLines w:val="0"/>
              <w:pageBreakBefore w:val="0"/>
              <w:widowControl/>
              <w:kinsoku/>
              <w:wordWrap/>
              <w:overflowPunct/>
              <w:topLinePunct w:val="0"/>
              <w:autoSpaceDE/>
              <w:autoSpaceDN/>
              <w:bidi w:val="0"/>
              <w:adjustRightInd w:val="0"/>
              <w:snapToGrid w:val="0"/>
              <w:spacing w:line="300" w:lineRule="auto"/>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SNJ-80（风管式）</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B3C39A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6台</w:t>
            </w:r>
          </w:p>
        </w:tc>
      </w:tr>
      <w:tr w14:paraId="21360969">
        <w:tblPrEx>
          <w:tblCellMar>
            <w:top w:w="0" w:type="dxa"/>
            <w:left w:w="0" w:type="dxa"/>
            <w:bottom w:w="0" w:type="dxa"/>
            <w:right w:w="0" w:type="dxa"/>
          </w:tblCellMar>
        </w:tblPrEx>
        <w:trPr>
          <w:trHeight w:val="432"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23CEE02">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8</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1FD19B1">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直流变频多联内机</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BCD3EEF">
            <w:pPr>
              <w:pStyle w:val="10"/>
              <w:keepNext w:val="0"/>
              <w:keepLines w:val="0"/>
              <w:pageBreakBefore w:val="0"/>
              <w:widowControl/>
              <w:kinsoku/>
              <w:wordWrap/>
              <w:overflowPunct/>
              <w:topLinePunct w:val="0"/>
              <w:autoSpaceDE/>
              <w:autoSpaceDN/>
              <w:bidi w:val="0"/>
              <w:adjustRightInd w:val="0"/>
              <w:snapToGrid w:val="0"/>
              <w:spacing w:line="300" w:lineRule="auto"/>
              <w:jc w:val="both"/>
              <w:rPr>
                <w:rFonts w:hint="eastAsia" w:ascii="仿宋_GB2312" w:hAnsi="仿宋_GB2312" w:eastAsia="仿宋_GB2312" w:cs="仿宋_GB2312"/>
                <w:color w:val="auto"/>
                <w:sz w:val="21"/>
                <w:szCs w:val="21"/>
                <w:highlight w:val="none"/>
                <w:lang w:val="en-US"/>
              </w:rPr>
            </w:pPr>
            <w:r>
              <w:rPr>
                <w:rFonts w:hint="eastAsia" w:ascii="仿宋_GB2312" w:hAnsi="仿宋_GB2312" w:eastAsia="仿宋_GB2312" w:cs="仿宋_GB2312"/>
                <w:i w:val="0"/>
                <w:iCs w:val="0"/>
                <w:color w:val="auto"/>
                <w:kern w:val="0"/>
                <w:sz w:val="21"/>
                <w:szCs w:val="21"/>
                <w:highlight w:val="none"/>
                <w:u w:val="none"/>
                <w:lang w:val="en-US" w:eastAsia="zh-CN" w:bidi="ar"/>
              </w:rPr>
              <w:t>SNJ-71（风管式）</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807E322">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9台</w:t>
            </w:r>
          </w:p>
        </w:tc>
      </w:tr>
      <w:tr w14:paraId="11876E9E">
        <w:tblPrEx>
          <w:tblCellMar>
            <w:top w:w="0" w:type="dxa"/>
            <w:left w:w="0" w:type="dxa"/>
            <w:bottom w:w="0" w:type="dxa"/>
            <w:right w:w="0" w:type="dxa"/>
          </w:tblCellMar>
        </w:tblPrEx>
        <w:trPr>
          <w:trHeight w:val="432"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F293336">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9</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FE1E991">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直流变频多联内机</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8B36527">
            <w:pPr>
              <w:pStyle w:val="10"/>
              <w:keepNext w:val="0"/>
              <w:keepLines w:val="0"/>
              <w:pageBreakBefore w:val="0"/>
              <w:widowControl/>
              <w:kinsoku/>
              <w:wordWrap/>
              <w:overflowPunct/>
              <w:topLinePunct w:val="0"/>
              <w:autoSpaceDE/>
              <w:autoSpaceDN/>
              <w:bidi w:val="0"/>
              <w:adjustRightInd w:val="0"/>
              <w:snapToGrid w:val="0"/>
              <w:spacing w:line="300" w:lineRule="auto"/>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SNJ-63（风管式）</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C2F06C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52台</w:t>
            </w:r>
          </w:p>
        </w:tc>
      </w:tr>
      <w:tr w14:paraId="17123EE8">
        <w:tblPrEx>
          <w:tblCellMar>
            <w:top w:w="0" w:type="dxa"/>
            <w:left w:w="0" w:type="dxa"/>
            <w:bottom w:w="0" w:type="dxa"/>
            <w:right w:w="0" w:type="dxa"/>
          </w:tblCellMar>
        </w:tblPrEx>
        <w:trPr>
          <w:trHeight w:val="313"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21F5D56E">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10</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3783863">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直流变频多联内机</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24803A0">
            <w:pPr>
              <w:pStyle w:val="10"/>
              <w:keepNext w:val="0"/>
              <w:keepLines w:val="0"/>
              <w:pageBreakBefore w:val="0"/>
              <w:widowControl/>
              <w:kinsoku/>
              <w:wordWrap/>
              <w:overflowPunct/>
              <w:topLinePunct w:val="0"/>
              <w:autoSpaceDE/>
              <w:autoSpaceDN/>
              <w:bidi w:val="0"/>
              <w:adjustRightInd w:val="0"/>
              <w:snapToGrid w:val="0"/>
              <w:spacing w:line="300" w:lineRule="auto"/>
              <w:jc w:val="both"/>
              <w:rPr>
                <w:rFonts w:hint="eastAsia" w:ascii="仿宋_GB2312" w:hAnsi="仿宋_GB2312" w:eastAsia="仿宋_GB2312" w:cs="仿宋_GB2312"/>
                <w:color w:val="auto"/>
                <w:sz w:val="21"/>
                <w:szCs w:val="21"/>
                <w:highlight w:val="none"/>
                <w:lang w:val="en-US"/>
              </w:rPr>
            </w:pPr>
            <w:r>
              <w:rPr>
                <w:rFonts w:hint="eastAsia" w:ascii="仿宋_GB2312" w:hAnsi="仿宋_GB2312" w:eastAsia="仿宋_GB2312" w:cs="仿宋_GB2312"/>
                <w:i w:val="0"/>
                <w:iCs w:val="0"/>
                <w:color w:val="auto"/>
                <w:kern w:val="0"/>
                <w:sz w:val="21"/>
                <w:szCs w:val="21"/>
                <w:highlight w:val="none"/>
                <w:u w:val="none"/>
                <w:lang w:val="en-US" w:eastAsia="zh-CN" w:bidi="ar"/>
              </w:rPr>
              <w:t>SNJ-56（风管式）</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089D601">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36台</w:t>
            </w:r>
          </w:p>
        </w:tc>
      </w:tr>
      <w:tr w14:paraId="1B845544">
        <w:tblPrEx>
          <w:tblCellMar>
            <w:top w:w="0" w:type="dxa"/>
            <w:left w:w="0" w:type="dxa"/>
            <w:bottom w:w="0" w:type="dxa"/>
            <w:right w:w="0" w:type="dxa"/>
          </w:tblCellMar>
        </w:tblPrEx>
        <w:trPr>
          <w:trHeight w:val="427"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CC722A9">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11</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0F75597">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直流变频多联内机</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FE4E208">
            <w:pPr>
              <w:pStyle w:val="10"/>
              <w:keepNext w:val="0"/>
              <w:keepLines w:val="0"/>
              <w:pageBreakBefore w:val="0"/>
              <w:widowControl/>
              <w:numPr>
                <w:ilvl w:val="0"/>
                <w:numId w:val="0"/>
              </w:numPr>
              <w:kinsoku/>
              <w:wordWrap/>
              <w:overflowPunct/>
              <w:topLinePunct w:val="0"/>
              <w:autoSpaceDE/>
              <w:autoSpaceDN/>
              <w:bidi w:val="0"/>
              <w:adjustRightInd w:val="0"/>
              <w:snapToGrid w:val="0"/>
              <w:spacing w:line="300" w:lineRule="auto"/>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SNJ-45（风管式）</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F32232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16台</w:t>
            </w:r>
          </w:p>
        </w:tc>
      </w:tr>
      <w:tr w14:paraId="25D9AAAC">
        <w:tblPrEx>
          <w:tblCellMar>
            <w:top w:w="0" w:type="dxa"/>
            <w:left w:w="0" w:type="dxa"/>
            <w:bottom w:w="0" w:type="dxa"/>
            <w:right w:w="0" w:type="dxa"/>
          </w:tblCellMar>
        </w:tblPrEx>
        <w:trPr>
          <w:trHeight w:val="417"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6EFBD77">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12</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13CB5BE">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直流变频多联内机</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CD95CAE">
            <w:pPr>
              <w:pStyle w:val="10"/>
              <w:keepNext w:val="0"/>
              <w:keepLines w:val="0"/>
              <w:pageBreakBefore w:val="0"/>
              <w:widowControl/>
              <w:kinsoku/>
              <w:wordWrap/>
              <w:overflowPunct/>
              <w:topLinePunct w:val="0"/>
              <w:autoSpaceDE/>
              <w:autoSpaceDN/>
              <w:bidi w:val="0"/>
              <w:adjustRightInd w:val="0"/>
              <w:snapToGrid w:val="0"/>
              <w:spacing w:line="300" w:lineRule="auto"/>
              <w:jc w:val="both"/>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SNJ-36（风管式）</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7DBF5DF">
            <w:pPr>
              <w:pStyle w:val="10"/>
              <w:keepNext w:val="0"/>
              <w:keepLines w:val="0"/>
              <w:pageBreakBefore w:val="0"/>
              <w:widowControl/>
              <w:kinsoku/>
              <w:wordWrap/>
              <w:overflowPunct/>
              <w:topLinePunct w:val="0"/>
              <w:autoSpaceDE/>
              <w:autoSpaceDN/>
              <w:bidi w:val="0"/>
              <w:adjustRightInd w:val="0"/>
              <w:snapToGrid w:val="0"/>
              <w:spacing w:line="30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11台</w:t>
            </w:r>
          </w:p>
        </w:tc>
      </w:tr>
      <w:tr w14:paraId="1A012EB6">
        <w:tblPrEx>
          <w:tblCellMar>
            <w:top w:w="0" w:type="dxa"/>
            <w:left w:w="0" w:type="dxa"/>
            <w:bottom w:w="0" w:type="dxa"/>
            <w:right w:w="0" w:type="dxa"/>
          </w:tblCellMar>
        </w:tblPrEx>
        <w:trPr>
          <w:trHeight w:val="417"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EAB2FCA">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13</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D520EC7">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线控器</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E0F406E">
            <w:pPr>
              <w:pStyle w:val="10"/>
              <w:keepNext w:val="0"/>
              <w:keepLines w:val="0"/>
              <w:pageBreakBefore w:val="0"/>
              <w:widowControl/>
              <w:kinsoku/>
              <w:wordWrap/>
              <w:overflowPunct/>
              <w:topLinePunct w:val="0"/>
              <w:autoSpaceDE/>
              <w:autoSpaceDN/>
              <w:bidi w:val="0"/>
              <w:adjustRightInd w:val="0"/>
              <w:snapToGrid w:val="0"/>
              <w:spacing w:line="300" w:lineRule="auto"/>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规格：</w:t>
            </w:r>
            <w:r>
              <w:rPr>
                <w:rFonts w:hint="eastAsia" w:ascii="仿宋_GB2312" w:hAnsi="仿宋_GB2312" w:eastAsia="仿宋_GB2312" w:cs="仿宋_GB2312"/>
                <w:color w:val="auto"/>
                <w:sz w:val="21"/>
                <w:szCs w:val="21"/>
                <w:highlight w:val="none"/>
                <w:lang w:val="en-US" w:eastAsia="zh-CN"/>
              </w:rPr>
              <w:t>原厂内机配套线控器</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0E22927">
            <w:pPr>
              <w:pStyle w:val="10"/>
              <w:keepNext w:val="0"/>
              <w:keepLines w:val="0"/>
              <w:pageBreakBefore w:val="0"/>
              <w:widowControl/>
              <w:kinsoku/>
              <w:wordWrap/>
              <w:overflowPunct/>
              <w:topLinePunct w:val="0"/>
              <w:autoSpaceDE/>
              <w:autoSpaceDN/>
              <w:bidi w:val="0"/>
              <w:adjustRightInd w:val="0"/>
              <w:snapToGrid w:val="0"/>
              <w:spacing w:line="30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135个</w:t>
            </w:r>
          </w:p>
        </w:tc>
      </w:tr>
      <w:tr w14:paraId="6ED52479">
        <w:tblPrEx>
          <w:tblCellMar>
            <w:top w:w="0" w:type="dxa"/>
            <w:left w:w="0" w:type="dxa"/>
            <w:bottom w:w="0" w:type="dxa"/>
            <w:right w:w="0" w:type="dxa"/>
          </w:tblCellMar>
        </w:tblPrEx>
        <w:trPr>
          <w:trHeight w:val="9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5E37A93">
            <w:pPr>
              <w:pStyle w:val="10"/>
              <w:keepNext w:val="0"/>
              <w:keepLines w:val="0"/>
              <w:pageBreakBefore w:val="0"/>
              <w:widowControl/>
              <w:kinsoku/>
              <w:wordWrap/>
              <w:overflowPunct/>
              <w:topLinePunct w:val="0"/>
              <w:autoSpaceDE/>
              <w:autoSpaceDN/>
              <w:bidi w:val="0"/>
              <w:adjustRightInd w:val="0"/>
              <w:snapToGrid w:val="0"/>
              <w:spacing w:line="300" w:lineRule="auto"/>
              <w:jc w:val="center"/>
              <w:rPr>
                <w:rFonts w:hint="eastAsia" w:ascii="宋体" w:hAnsi="宋体" w:eastAsia="宋体"/>
                <w:color w:val="auto"/>
                <w:sz w:val="21"/>
                <w:szCs w:val="21"/>
                <w:highlight w:val="none"/>
                <w:lang w:val="en-US" w:eastAsia="zh-CN"/>
              </w:rPr>
            </w:pPr>
            <w:r>
              <w:rPr>
                <w:rFonts w:hint="eastAsia" w:ascii="宋体" w:hAnsi="宋体" w:eastAsia="宋体" w:cs="Times New Roman"/>
                <w:color w:val="auto"/>
                <w:sz w:val="32"/>
                <w:szCs w:val="32"/>
                <w:highlight w:val="none"/>
                <w:lang w:val="en-US" w:eastAsia="zh-CN"/>
              </w:rPr>
              <w:t>安装材料部分</w:t>
            </w:r>
          </w:p>
        </w:tc>
      </w:tr>
      <w:tr w14:paraId="3EEEE8E1">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28E835F">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26FC45AB">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铜管材料</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BE72819">
            <w:pPr>
              <w:keepNext w:val="0"/>
              <w:keepLines w:val="0"/>
              <w:widowControl/>
              <w:suppressLineNumbers w:val="0"/>
              <w:jc w:val="left"/>
              <w:textAlignment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rPr>
              <w:t>连接铜管Φ</w:t>
            </w:r>
            <w:r>
              <w:rPr>
                <w:rFonts w:hint="eastAsia" w:ascii="仿宋_GB2312" w:hAnsi="仿宋_GB2312" w:eastAsia="仿宋_GB2312" w:cs="仿宋_GB2312"/>
                <w:color w:val="auto"/>
                <w:kern w:val="0"/>
                <w:sz w:val="21"/>
                <w:szCs w:val="21"/>
                <w:highlight w:val="none"/>
                <w:lang w:val="en-US" w:eastAsia="zh-CN"/>
              </w:rPr>
              <w:t>6.35</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D41102E">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160m</w:t>
            </w:r>
          </w:p>
        </w:tc>
      </w:tr>
      <w:tr w14:paraId="56D696BF">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8C45022">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7DF2BDB3">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铜管材料</w:t>
            </w:r>
          </w:p>
        </w:tc>
        <w:tc>
          <w:tcPr>
            <w:tcW w:w="3109"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3F07C6FC">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rPr>
              <w:t>连接铜管Φ9.52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0C74BC57">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770m</w:t>
            </w:r>
          </w:p>
        </w:tc>
      </w:tr>
      <w:tr w14:paraId="2523C75B">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20D2FD5A">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3</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14DBE31">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铜管材料</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ECE9A5E">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连接铜管Φ12.7</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E89FAE2">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280m</w:t>
            </w:r>
          </w:p>
        </w:tc>
      </w:tr>
      <w:tr w14:paraId="02516F85">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26787880">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4</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DB7BA49">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铜管材料</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329DB86">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连接铜管Φ15.9</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9DAE000">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1250m</w:t>
            </w:r>
          </w:p>
        </w:tc>
      </w:tr>
      <w:tr w14:paraId="74C8C9B1">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44154A1">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5</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A5B048C">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铜管材料</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86B411D">
            <w:pPr>
              <w:keepNext w:val="0"/>
              <w:keepLines w:val="0"/>
              <w:widowControl/>
              <w:suppressLineNumbers w:val="0"/>
              <w:jc w:val="left"/>
              <w:textAlignment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连接铜管Φ19.</w:t>
            </w:r>
            <w:r>
              <w:rPr>
                <w:rFonts w:hint="eastAsia" w:ascii="仿宋_GB2312" w:hAnsi="仿宋_GB2312" w:eastAsia="仿宋_GB2312" w:cs="仿宋_GB2312"/>
                <w:color w:val="auto"/>
                <w:kern w:val="0"/>
                <w:sz w:val="21"/>
                <w:szCs w:val="21"/>
                <w:highlight w:val="none"/>
                <w:lang w:val="en-US" w:eastAsia="zh-CN"/>
              </w:rPr>
              <w:t>05</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B2BD941">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240m</w:t>
            </w:r>
          </w:p>
        </w:tc>
      </w:tr>
      <w:tr w14:paraId="7B7227F1">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1B9B971">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6</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7D2446C">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铜管材料</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2B54292">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连接铜管Φ22.2</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8A66CFE">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180m</w:t>
            </w:r>
          </w:p>
        </w:tc>
      </w:tr>
      <w:tr w14:paraId="0CE8D3EC">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20AB8C2">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7</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2133528">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铜管材料</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28D85C8E">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连接铜管Φ25.4</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67D2C6A">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260m</w:t>
            </w:r>
          </w:p>
        </w:tc>
      </w:tr>
      <w:tr w14:paraId="75795ED4">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480C9A1">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8</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AF2C556">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铜管材料</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EB44891">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连接铜管Φ28.6</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11D1694">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605m</w:t>
            </w:r>
          </w:p>
        </w:tc>
      </w:tr>
      <w:tr w14:paraId="24F78EBF">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C29481C">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9</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1064648">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铜管材料</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EB63A6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color w:val="auto"/>
                <w:kern w:val="0"/>
                <w:sz w:val="21"/>
                <w:szCs w:val="21"/>
                <w:highlight w:val="none"/>
                <w:lang w:val="en-US" w:eastAsia="zh-CN"/>
              </w:rPr>
              <w:t>连接铜管Φ31.8</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00295E1">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60m</w:t>
            </w:r>
          </w:p>
        </w:tc>
      </w:tr>
      <w:tr w14:paraId="14F6CCF2">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F316BFF">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10</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7EFF9A85">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铜管保温</w:t>
            </w:r>
          </w:p>
        </w:tc>
        <w:tc>
          <w:tcPr>
            <w:tcW w:w="3109"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5AD9BBBC">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rPr>
              <w:t>铜管保温</w:t>
            </w:r>
            <w:r>
              <w:rPr>
                <w:rFonts w:hint="eastAsia" w:ascii="仿宋_GB2312" w:hAnsi="仿宋_GB2312" w:eastAsia="仿宋_GB2312" w:cs="仿宋_GB2312"/>
                <w:color w:val="auto"/>
                <w:kern w:val="0"/>
                <w:sz w:val="21"/>
                <w:szCs w:val="21"/>
                <w:highlight w:val="none"/>
                <w:lang w:val="en-US" w:eastAsia="zh-CN"/>
              </w:rPr>
              <w:t>7</w:t>
            </w:r>
            <w:r>
              <w:rPr>
                <w:rFonts w:hint="eastAsia" w:ascii="仿宋_GB2312" w:hAnsi="仿宋_GB2312" w:eastAsia="仿宋_GB2312" w:cs="仿宋_GB2312"/>
                <w:color w:val="auto"/>
                <w:kern w:val="0"/>
                <w:sz w:val="21"/>
                <w:szCs w:val="21"/>
                <w:highlight w:val="none"/>
                <w:lang w:val="en-US"/>
              </w:rPr>
              <w:t>*20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52015425">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160m</w:t>
            </w:r>
          </w:p>
        </w:tc>
      </w:tr>
      <w:tr w14:paraId="40604CE6">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4F2A2508">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11</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2720324">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铜管保温</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1888ED0">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lang w:val="en-US"/>
              </w:rPr>
            </w:pPr>
            <w:r>
              <w:rPr>
                <w:rFonts w:hint="eastAsia" w:ascii="仿宋_GB2312" w:hAnsi="仿宋_GB2312" w:eastAsia="仿宋_GB2312" w:cs="仿宋_GB2312"/>
                <w:color w:val="auto"/>
                <w:kern w:val="0"/>
                <w:sz w:val="21"/>
                <w:szCs w:val="21"/>
                <w:highlight w:val="none"/>
                <w:lang w:val="en-US"/>
              </w:rPr>
              <w:t>铜管保温10*20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60C8E417">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770m</w:t>
            </w:r>
          </w:p>
        </w:tc>
      </w:tr>
      <w:tr w14:paraId="40B1712B">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474CBFAC">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12</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4B39222">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铜管保温</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2C7DC017">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lang w:val="en-US"/>
              </w:rPr>
            </w:pPr>
            <w:r>
              <w:rPr>
                <w:rFonts w:hint="eastAsia" w:ascii="仿宋_GB2312" w:hAnsi="仿宋_GB2312" w:eastAsia="仿宋_GB2312" w:cs="仿宋_GB2312"/>
                <w:color w:val="auto"/>
                <w:kern w:val="0"/>
                <w:sz w:val="21"/>
                <w:szCs w:val="21"/>
                <w:highlight w:val="none"/>
                <w:lang w:val="en-US" w:eastAsia="zh-CN"/>
              </w:rPr>
              <w:t>铜管保温13*20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32B1D2BD">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280m</w:t>
            </w:r>
          </w:p>
        </w:tc>
      </w:tr>
      <w:tr w14:paraId="31A23A8C">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7F1CB326">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13</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672981F">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铜管保温</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60212AF">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lang w:val="en-US"/>
              </w:rPr>
            </w:pPr>
            <w:r>
              <w:rPr>
                <w:rFonts w:hint="eastAsia" w:ascii="仿宋_GB2312" w:hAnsi="仿宋_GB2312" w:eastAsia="仿宋_GB2312" w:cs="仿宋_GB2312"/>
                <w:color w:val="auto"/>
                <w:kern w:val="0"/>
                <w:sz w:val="21"/>
                <w:szCs w:val="21"/>
                <w:highlight w:val="none"/>
                <w:lang w:val="en-US"/>
              </w:rPr>
              <w:t>铜管保温16*20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72CC0704">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1250m</w:t>
            </w:r>
          </w:p>
        </w:tc>
      </w:tr>
      <w:tr w14:paraId="3BE82897">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3A2440B3">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14</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A9AA9C6">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铜管保温</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5E394FB">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lang w:val="en-US"/>
              </w:rPr>
            </w:pPr>
            <w:r>
              <w:rPr>
                <w:rFonts w:hint="eastAsia" w:ascii="仿宋_GB2312" w:hAnsi="仿宋_GB2312" w:eastAsia="仿宋_GB2312" w:cs="仿宋_GB2312"/>
                <w:color w:val="auto"/>
                <w:kern w:val="0"/>
                <w:sz w:val="21"/>
                <w:szCs w:val="21"/>
                <w:highlight w:val="none"/>
                <w:lang w:val="en-US"/>
              </w:rPr>
              <w:t>铜管保温20*20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7B7B224A">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240m</w:t>
            </w:r>
          </w:p>
        </w:tc>
      </w:tr>
      <w:tr w14:paraId="454FC8C1">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71D24E02">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15</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7C990EA">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铜管保温</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A028A02">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lang w:val="en-US"/>
              </w:rPr>
            </w:pPr>
            <w:r>
              <w:rPr>
                <w:rFonts w:hint="eastAsia" w:ascii="仿宋_GB2312" w:hAnsi="仿宋_GB2312" w:eastAsia="仿宋_GB2312" w:cs="仿宋_GB2312"/>
                <w:color w:val="auto"/>
                <w:kern w:val="0"/>
                <w:sz w:val="21"/>
                <w:szCs w:val="21"/>
                <w:highlight w:val="none"/>
                <w:lang w:val="en-US"/>
              </w:rPr>
              <w:t>铜管保温22*20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26EA66F3">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180m</w:t>
            </w:r>
          </w:p>
        </w:tc>
      </w:tr>
      <w:tr w14:paraId="444931D7">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1F602BAC">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16</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DBA4365">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铜管保温</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15FBD5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color w:val="auto"/>
                <w:kern w:val="0"/>
                <w:sz w:val="21"/>
                <w:szCs w:val="21"/>
                <w:highlight w:val="none"/>
                <w:lang w:val="en-US" w:eastAsia="zh-CN"/>
              </w:rPr>
              <w:t>铜管保温25*20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3C492242">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260m</w:t>
            </w:r>
          </w:p>
        </w:tc>
      </w:tr>
      <w:tr w14:paraId="40677F0E">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311A0262">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17</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4D89C5C">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铜管保温</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F08F9C9">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铜管保温Φ28*20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085A4648">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605m</w:t>
            </w:r>
          </w:p>
        </w:tc>
      </w:tr>
      <w:tr w14:paraId="0CCBAFC4">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DB86DA3">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18</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86F5CD9">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铜管保温</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584AE48">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铜管保温Φ34*20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2CD2E823">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60m</w:t>
            </w:r>
          </w:p>
        </w:tc>
      </w:tr>
      <w:tr w14:paraId="64E3D7D8">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56FD194">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19</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621CDD9">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冷凝水管</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E96D8E1">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PPR冷凝水管DN25（含保温）</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18CA02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 xml:space="preserve">750m </w:t>
            </w:r>
          </w:p>
        </w:tc>
      </w:tr>
      <w:tr w14:paraId="68E0681F">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6A24E50">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20</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2BF22E6">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冷凝水管</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7C08C28">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PPR冷凝水管DN40（含保温）</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291CB2A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 xml:space="preserve">1250m </w:t>
            </w:r>
          </w:p>
        </w:tc>
      </w:tr>
      <w:tr w14:paraId="41687302">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4DAB452">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21</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38FEF80C">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配件</w:t>
            </w:r>
          </w:p>
        </w:tc>
        <w:tc>
          <w:tcPr>
            <w:tcW w:w="3109"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4D4C62CE">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分歧管</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2D3732D6">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 xml:space="preserve">125个 </w:t>
            </w:r>
          </w:p>
        </w:tc>
      </w:tr>
      <w:tr w14:paraId="40CCA97D">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34D4F91C">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22</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7F7E83D">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辅材</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22AE624">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支吊架、丝杠四件套</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9956709">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 xml:space="preserve">675kg </w:t>
            </w:r>
          </w:p>
        </w:tc>
      </w:tr>
      <w:tr w14:paraId="2CF1BD12">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0DC5782B">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23</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E2FCBAC">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风口</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E7EC907">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单层百叶加过滤网回风口1100X250</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E84C922">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 xml:space="preserve">135个 </w:t>
            </w:r>
          </w:p>
        </w:tc>
      </w:tr>
      <w:tr w14:paraId="7BCA3FB4">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222F0C4E">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24</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EBA24B2">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风口</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CEA6C63">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双层百叶送风口1100X130</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7737A63">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 xml:space="preserve">135个 </w:t>
            </w:r>
          </w:p>
        </w:tc>
      </w:tr>
      <w:tr w14:paraId="1E0AFD6E">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28AE8EC0">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25</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D74B58F">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辅材</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226F710">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auto"/>
                <w:kern w:val="0"/>
                <w:sz w:val="21"/>
                <w:szCs w:val="21"/>
                <w:highlight w:val="none"/>
                <w:u w:val="none"/>
                <w:lang w:val="en-US" w:eastAsia="zh-CN" w:bidi="ar"/>
              </w:rPr>
              <w:t>加氟R410a</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24281AA">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 xml:space="preserve">120kg </w:t>
            </w:r>
          </w:p>
        </w:tc>
      </w:tr>
      <w:tr w14:paraId="04CEB58B">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4C10653F">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26</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3BA77F9">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配管</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2DFECBE4">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线管DN20</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7D9E76E">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1300m</w:t>
            </w:r>
          </w:p>
        </w:tc>
      </w:tr>
      <w:tr w14:paraId="260477D5">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31783FA3">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27</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5438248">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辅材</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22219D69">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auto"/>
                <w:kern w:val="0"/>
                <w:sz w:val="21"/>
                <w:szCs w:val="21"/>
                <w:highlight w:val="none"/>
                <w:u w:val="none"/>
                <w:lang w:val="en-US" w:eastAsia="zh-CN" w:bidi="ar"/>
              </w:rPr>
              <w:t>乙炔气体（铜管焊接）</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237770F8">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36瓶</w:t>
            </w:r>
          </w:p>
        </w:tc>
      </w:tr>
      <w:tr w14:paraId="115980B2">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33F55C4B">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28</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EB5703D">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辅材</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0D4479D">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auto"/>
                <w:kern w:val="0"/>
                <w:sz w:val="21"/>
                <w:szCs w:val="21"/>
                <w:highlight w:val="none"/>
                <w:u w:val="none"/>
                <w:lang w:val="en-US" w:eastAsia="zh-CN" w:bidi="ar"/>
              </w:rPr>
              <w:t>氧气（铜管焊接）</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2F1FA272">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 xml:space="preserve">36瓶 </w:t>
            </w:r>
          </w:p>
        </w:tc>
      </w:tr>
      <w:tr w14:paraId="283ABE4D">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3DEB4C4B">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29</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AC522E7">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辅材</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1F45B00">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auto"/>
                <w:kern w:val="0"/>
                <w:sz w:val="21"/>
                <w:szCs w:val="21"/>
                <w:highlight w:val="none"/>
                <w:u w:val="none"/>
                <w:lang w:val="en-US" w:eastAsia="zh-CN" w:bidi="ar"/>
              </w:rPr>
              <w:t>氮气（焊接保护，氮气打压）</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792BC88">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36瓶</w:t>
            </w:r>
          </w:p>
        </w:tc>
      </w:tr>
      <w:tr w14:paraId="39FFB889">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3EB6570D">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30</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3B2DFDC">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辅材</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6A3F5F0">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auto"/>
                <w:kern w:val="0"/>
                <w:sz w:val="21"/>
                <w:szCs w:val="21"/>
                <w:highlight w:val="none"/>
                <w:u w:val="none"/>
                <w:lang w:val="en-US" w:eastAsia="zh-CN" w:bidi="ar"/>
              </w:rPr>
              <w:t>多联内外连接信号线</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BA706E4">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 xml:space="preserve">1300m </w:t>
            </w:r>
          </w:p>
        </w:tc>
      </w:tr>
      <w:tr w14:paraId="55591204">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7A1524F8">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31</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4862594">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辅材</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FFEC434">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i w:val="0"/>
                <w:iCs w:val="0"/>
                <w:color w:val="auto"/>
                <w:kern w:val="0"/>
                <w:sz w:val="21"/>
                <w:szCs w:val="21"/>
                <w:highlight w:val="none"/>
                <w:u w:val="none"/>
                <w:lang w:val="en-US" w:eastAsia="zh-CN" w:bidi="ar"/>
              </w:rPr>
              <w:t>外机位置门处理</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E7F6892">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5项</w:t>
            </w:r>
          </w:p>
        </w:tc>
      </w:tr>
      <w:tr w14:paraId="79A2ADF2">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3872FEB2">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32</w:t>
            </w:r>
          </w:p>
        </w:tc>
        <w:tc>
          <w:tcPr>
            <w:tcW w:w="1091"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4D270124">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辅材</w:t>
            </w:r>
          </w:p>
        </w:tc>
        <w:tc>
          <w:tcPr>
            <w:tcW w:w="3109"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10CF4DC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外机钢结构基础</w:t>
            </w:r>
          </w:p>
        </w:tc>
        <w:tc>
          <w:tcPr>
            <w:tcW w:w="462"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4799A11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1项</w:t>
            </w:r>
          </w:p>
        </w:tc>
      </w:tr>
      <w:tr w14:paraId="27F0A80D">
        <w:tblPrEx>
          <w:tblCellMar>
            <w:top w:w="0" w:type="dxa"/>
            <w:left w:w="0" w:type="dxa"/>
            <w:bottom w:w="0" w:type="dxa"/>
            <w:right w:w="0" w:type="dxa"/>
          </w:tblCellMar>
        </w:tblPrEx>
        <w:trPr>
          <w:trHeight w:val="9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A97E45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宋体" w:hAnsi="宋体" w:cs="Times New Roman"/>
                <w:color w:val="auto"/>
                <w:sz w:val="32"/>
                <w:szCs w:val="32"/>
                <w:highlight w:val="none"/>
                <w:lang w:val="en-US" w:eastAsia="zh-CN"/>
              </w:rPr>
              <w:t>控制系统</w:t>
            </w:r>
            <w:r>
              <w:rPr>
                <w:rFonts w:hint="eastAsia" w:ascii="宋体" w:hAnsi="宋体" w:eastAsia="宋体" w:cs="Times New Roman"/>
                <w:color w:val="auto"/>
                <w:sz w:val="32"/>
                <w:szCs w:val="32"/>
                <w:highlight w:val="none"/>
                <w:lang w:val="en-US" w:eastAsia="zh-CN"/>
              </w:rPr>
              <w:t>费</w:t>
            </w:r>
          </w:p>
        </w:tc>
      </w:tr>
      <w:tr w14:paraId="79CCABD7">
        <w:tblPrEx>
          <w:tblCellMar>
            <w:top w:w="0" w:type="dxa"/>
            <w:left w:w="0" w:type="dxa"/>
            <w:bottom w:w="0" w:type="dxa"/>
            <w:right w:w="0" w:type="dxa"/>
          </w:tblCellMar>
        </w:tblPrEx>
        <w:trPr>
          <w:trHeight w:val="9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E7C8101">
            <w:pPr>
              <w:widowControl/>
              <w:adjustRightInd w:val="0"/>
              <w:snapToGrid w:val="0"/>
              <w:spacing w:line="300" w:lineRule="auto"/>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宋体" w:hAnsi="宋体" w:eastAsia="仿宋_GB2312"/>
                <w:szCs w:val="21"/>
                <w:highlight w:val="none"/>
                <w:lang w:val="en-US" w:eastAsia="zh-CN"/>
              </w:rPr>
              <w:t>1</w:t>
            </w:r>
          </w:p>
        </w:tc>
        <w:tc>
          <w:tcPr>
            <w:tcW w:w="1850" w:type="dxa"/>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B411A84">
            <w:pPr>
              <w:pStyle w:val="10"/>
              <w:widowControl/>
              <w:numPr>
                <w:ilvl w:val="0"/>
                <w:numId w:val="0"/>
              </w:numPr>
              <w:autoSpaceDE/>
              <w:autoSpaceDN/>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控制系统</w:t>
            </w:r>
          </w:p>
        </w:tc>
        <w:tc>
          <w:tcPr>
            <w:tcW w:w="5268" w:type="dxa"/>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3CDF749">
            <w:pPr>
              <w:pStyle w:val="10"/>
              <w:widowControl/>
              <w:numPr>
                <w:numId w:val="0"/>
              </w:numPr>
              <w:autoSpaceDE/>
              <w:autoSpaceDN/>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空调控制器</w:t>
            </w:r>
          </w:p>
        </w:tc>
        <w:tc>
          <w:tcPr>
            <w:tcW w:w="785" w:type="dxa"/>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1642CF9">
            <w:pPr>
              <w:pStyle w:val="10"/>
              <w:widowControl/>
              <w:autoSpaceDE/>
              <w:autoSpaceDN/>
              <w:snapToGrid w:val="0"/>
              <w:spacing w:line="300" w:lineRule="auto"/>
              <w:jc w:val="center"/>
              <w:rPr>
                <w:rFonts w:hint="eastAsia" w:ascii="仿宋_GB2312" w:hAnsi="仿宋_GB2312" w:eastAsia="宋体" w:cs="仿宋_GB2312"/>
                <w:i w:val="0"/>
                <w:iCs w:val="0"/>
                <w:color w:val="auto"/>
                <w:kern w:val="0"/>
                <w:sz w:val="21"/>
                <w:szCs w:val="21"/>
                <w:highlight w:val="none"/>
                <w:u w:val="none"/>
                <w:lang w:val="en-US" w:eastAsia="zh-CN" w:bidi="ar"/>
              </w:rPr>
            </w:pPr>
            <w:r>
              <w:rPr>
                <w:rFonts w:ascii="宋体" w:hAnsi="宋体" w:eastAsia="宋体"/>
                <w:color w:val="auto"/>
                <w:sz w:val="21"/>
                <w:szCs w:val="21"/>
                <w:highlight w:val="none"/>
              </w:rPr>
              <w:t>1</w:t>
            </w:r>
            <w:r>
              <w:rPr>
                <w:rFonts w:hint="default" w:ascii="宋体" w:hAnsi="宋体" w:eastAsia="宋体"/>
                <w:color w:val="auto"/>
                <w:sz w:val="21"/>
                <w:szCs w:val="21"/>
                <w:highlight w:val="none"/>
              </w:rPr>
              <w:t>2</w:t>
            </w:r>
            <w:r>
              <w:rPr>
                <w:rFonts w:hint="eastAsia" w:ascii="宋体" w:hAnsi="宋体" w:eastAsia="宋体"/>
                <w:color w:val="auto"/>
                <w:sz w:val="21"/>
                <w:szCs w:val="21"/>
                <w:highlight w:val="none"/>
                <w:lang w:val="en-US" w:eastAsia="zh-CN"/>
              </w:rPr>
              <w:t>套</w:t>
            </w:r>
          </w:p>
        </w:tc>
      </w:tr>
      <w:tr w14:paraId="3246E94A">
        <w:tblPrEx>
          <w:tblCellMar>
            <w:top w:w="0" w:type="dxa"/>
            <w:left w:w="0" w:type="dxa"/>
            <w:bottom w:w="0" w:type="dxa"/>
            <w:right w:w="0" w:type="dxa"/>
          </w:tblCellMar>
        </w:tblPrEx>
        <w:trPr>
          <w:trHeight w:val="9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422CB8C">
            <w:pPr>
              <w:widowControl/>
              <w:adjustRightInd w:val="0"/>
              <w:snapToGrid w:val="0"/>
              <w:spacing w:line="300" w:lineRule="auto"/>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宋体" w:hAnsi="宋体" w:eastAsia="仿宋_GB2312"/>
                <w:szCs w:val="21"/>
                <w:highlight w:val="none"/>
                <w:lang w:val="en-US" w:eastAsia="zh-CN"/>
              </w:rPr>
              <w:t>2</w:t>
            </w:r>
          </w:p>
        </w:tc>
        <w:tc>
          <w:tcPr>
            <w:tcW w:w="1850" w:type="dxa"/>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9DA795C">
            <w:pPr>
              <w:pStyle w:val="10"/>
              <w:widowControl/>
              <w:numPr>
                <w:ilvl w:val="0"/>
                <w:numId w:val="0"/>
              </w:numPr>
              <w:autoSpaceDE/>
              <w:autoSpaceDN/>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控制系统</w:t>
            </w:r>
          </w:p>
        </w:tc>
        <w:tc>
          <w:tcPr>
            <w:tcW w:w="5268" w:type="dxa"/>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CC6C80C">
            <w:pPr>
              <w:pStyle w:val="10"/>
              <w:widowControl/>
              <w:numPr>
                <w:numId w:val="0"/>
              </w:numPr>
              <w:autoSpaceDE/>
              <w:autoSpaceDN/>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空调网关</w:t>
            </w:r>
          </w:p>
        </w:tc>
        <w:tc>
          <w:tcPr>
            <w:tcW w:w="785" w:type="dxa"/>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6960F43">
            <w:pPr>
              <w:pStyle w:val="10"/>
              <w:widowControl/>
              <w:autoSpaceDE/>
              <w:autoSpaceDN/>
              <w:snapToGrid w:val="0"/>
              <w:spacing w:line="300" w:lineRule="auto"/>
              <w:jc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宋体" w:hAnsi="宋体" w:eastAsia="宋体"/>
                <w:color w:val="auto"/>
                <w:sz w:val="21"/>
                <w:szCs w:val="21"/>
                <w:highlight w:val="none"/>
                <w:lang w:val="en-US" w:eastAsia="zh-CN"/>
              </w:rPr>
              <w:t>6个</w:t>
            </w:r>
          </w:p>
        </w:tc>
      </w:tr>
      <w:tr w14:paraId="4FCBFFE9">
        <w:tblPrEx>
          <w:tblCellMar>
            <w:top w:w="0" w:type="dxa"/>
            <w:left w:w="0" w:type="dxa"/>
            <w:bottom w:w="0" w:type="dxa"/>
            <w:right w:w="0" w:type="dxa"/>
          </w:tblCellMar>
        </w:tblPrEx>
        <w:trPr>
          <w:trHeight w:val="9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1251493">
            <w:pPr>
              <w:widowControl/>
              <w:adjustRightInd w:val="0"/>
              <w:snapToGrid w:val="0"/>
              <w:spacing w:line="300" w:lineRule="auto"/>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宋体" w:hAnsi="宋体" w:eastAsia="仿宋_GB2312"/>
                <w:szCs w:val="21"/>
                <w:highlight w:val="none"/>
                <w:lang w:val="en-US" w:eastAsia="zh-CN"/>
              </w:rPr>
              <w:t>3</w:t>
            </w:r>
          </w:p>
        </w:tc>
        <w:tc>
          <w:tcPr>
            <w:tcW w:w="1850" w:type="dxa"/>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172F84A">
            <w:pPr>
              <w:pStyle w:val="10"/>
              <w:widowControl/>
              <w:numPr>
                <w:ilvl w:val="0"/>
                <w:numId w:val="0"/>
              </w:numPr>
              <w:autoSpaceDE/>
              <w:autoSpaceDN/>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控制系统</w:t>
            </w:r>
          </w:p>
        </w:tc>
        <w:tc>
          <w:tcPr>
            <w:tcW w:w="5268" w:type="dxa"/>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3A389FC">
            <w:pPr>
              <w:pStyle w:val="10"/>
              <w:widowControl/>
              <w:numPr>
                <w:numId w:val="0"/>
              </w:numPr>
              <w:autoSpaceDE/>
              <w:autoSpaceDN/>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交换设备</w:t>
            </w:r>
          </w:p>
        </w:tc>
        <w:tc>
          <w:tcPr>
            <w:tcW w:w="785" w:type="dxa"/>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4E163A8">
            <w:pPr>
              <w:pStyle w:val="10"/>
              <w:widowControl/>
              <w:autoSpaceDE/>
              <w:autoSpaceDN/>
              <w:snapToGrid w:val="0"/>
              <w:spacing w:line="300" w:lineRule="auto"/>
              <w:jc w:val="center"/>
              <w:rPr>
                <w:rFonts w:hint="eastAsia" w:ascii="仿宋_GB2312" w:hAnsi="仿宋_GB2312" w:eastAsia="宋体" w:cs="仿宋_GB2312"/>
                <w:i w:val="0"/>
                <w:iCs w:val="0"/>
                <w:color w:val="auto"/>
                <w:kern w:val="0"/>
                <w:sz w:val="21"/>
                <w:szCs w:val="21"/>
                <w:highlight w:val="none"/>
                <w:u w:val="none"/>
                <w:lang w:val="en-US" w:eastAsia="zh-CN" w:bidi="ar"/>
              </w:rPr>
            </w:pPr>
            <w:r>
              <w:rPr>
                <w:rFonts w:ascii="宋体" w:hAnsi="宋体" w:eastAsia="宋体"/>
                <w:color w:val="auto"/>
                <w:sz w:val="21"/>
                <w:szCs w:val="21"/>
                <w:highlight w:val="none"/>
              </w:rPr>
              <w:t>1</w:t>
            </w:r>
            <w:r>
              <w:rPr>
                <w:rFonts w:hint="eastAsia" w:ascii="宋体" w:hAnsi="宋体" w:eastAsia="宋体"/>
                <w:color w:val="auto"/>
                <w:sz w:val="21"/>
                <w:szCs w:val="21"/>
                <w:highlight w:val="none"/>
                <w:lang w:val="en-US" w:eastAsia="zh-CN"/>
              </w:rPr>
              <w:t>套</w:t>
            </w:r>
          </w:p>
        </w:tc>
      </w:tr>
      <w:tr w14:paraId="73FFC97B">
        <w:tblPrEx>
          <w:tblCellMar>
            <w:top w:w="0" w:type="dxa"/>
            <w:left w:w="0" w:type="dxa"/>
            <w:bottom w:w="0" w:type="dxa"/>
            <w:right w:w="0" w:type="dxa"/>
          </w:tblCellMar>
        </w:tblPrEx>
        <w:trPr>
          <w:trHeight w:val="9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98FA7F4">
            <w:pPr>
              <w:widowControl/>
              <w:adjustRightInd w:val="0"/>
              <w:snapToGrid w:val="0"/>
              <w:spacing w:line="300" w:lineRule="auto"/>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宋体" w:hAnsi="宋体" w:eastAsia="仿宋_GB2312"/>
                <w:szCs w:val="21"/>
                <w:highlight w:val="none"/>
                <w:lang w:val="en-US" w:eastAsia="zh-CN"/>
              </w:rPr>
              <w:t>4</w:t>
            </w:r>
          </w:p>
        </w:tc>
        <w:tc>
          <w:tcPr>
            <w:tcW w:w="1850" w:type="dxa"/>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20F628E5">
            <w:pPr>
              <w:pStyle w:val="10"/>
              <w:widowControl/>
              <w:numPr>
                <w:ilvl w:val="0"/>
                <w:numId w:val="0"/>
              </w:numPr>
              <w:autoSpaceDE/>
              <w:autoSpaceDN/>
              <w:snapToGrid w:val="0"/>
              <w:spacing w:line="300" w:lineRule="auto"/>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控制系统</w:t>
            </w:r>
          </w:p>
        </w:tc>
        <w:tc>
          <w:tcPr>
            <w:tcW w:w="5268" w:type="dxa"/>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272E240F">
            <w:pPr>
              <w:pStyle w:val="10"/>
              <w:widowControl/>
              <w:numPr>
                <w:numId w:val="0"/>
              </w:numPr>
              <w:autoSpaceDE/>
              <w:autoSpaceDN/>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空调节能计量控制系统</w:t>
            </w:r>
          </w:p>
        </w:tc>
        <w:tc>
          <w:tcPr>
            <w:tcW w:w="785" w:type="dxa"/>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CFA0AE6">
            <w:pPr>
              <w:pStyle w:val="10"/>
              <w:widowControl/>
              <w:autoSpaceDE/>
              <w:autoSpaceDN/>
              <w:snapToGrid w:val="0"/>
              <w:spacing w:line="300" w:lineRule="auto"/>
              <w:jc w:val="center"/>
              <w:rPr>
                <w:rFonts w:hint="eastAsia" w:ascii="仿宋_GB2312" w:hAnsi="仿宋_GB2312" w:eastAsia="宋体" w:cs="仿宋_GB2312"/>
                <w:i w:val="0"/>
                <w:iCs w:val="0"/>
                <w:color w:val="auto"/>
                <w:kern w:val="0"/>
                <w:sz w:val="21"/>
                <w:szCs w:val="21"/>
                <w:highlight w:val="none"/>
                <w:u w:val="none"/>
                <w:lang w:val="en-US" w:eastAsia="zh-CN" w:bidi="ar"/>
              </w:rPr>
            </w:pPr>
            <w:r>
              <w:rPr>
                <w:rFonts w:ascii="宋体" w:hAnsi="宋体" w:eastAsia="宋体"/>
                <w:color w:val="auto"/>
                <w:sz w:val="21"/>
                <w:szCs w:val="21"/>
                <w:highlight w:val="none"/>
              </w:rPr>
              <w:t>1</w:t>
            </w:r>
            <w:r>
              <w:rPr>
                <w:rFonts w:hint="eastAsia" w:ascii="宋体" w:hAnsi="宋体" w:eastAsia="宋体"/>
                <w:color w:val="auto"/>
                <w:sz w:val="21"/>
                <w:szCs w:val="21"/>
                <w:highlight w:val="none"/>
                <w:lang w:val="en-US" w:eastAsia="zh-CN"/>
              </w:rPr>
              <w:t>套</w:t>
            </w:r>
          </w:p>
        </w:tc>
      </w:tr>
      <w:tr w14:paraId="45B61D5C">
        <w:tblPrEx>
          <w:tblCellMar>
            <w:top w:w="0" w:type="dxa"/>
            <w:left w:w="0" w:type="dxa"/>
            <w:bottom w:w="0" w:type="dxa"/>
            <w:right w:w="0" w:type="dxa"/>
          </w:tblCellMar>
        </w:tblPrEx>
        <w:trPr>
          <w:trHeight w:val="9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E44756F">
            <w:pPr>
              <w:pStyle w:val="10"/>
              <w:keepNext w:val="0"/>
              <w:keepLines w:val="0"/>
              <w:pageBreakBefore w:val="0"/>
              <w:widowControl/>
              <w:kinsoku/>
              <w:wordWrap/>
              <w:overflowPunct/>
              <w:topLinePunct w:val="0"/>
              <w:autoSpaceDE/>
              <w:autoSpaceDN/>
              <w:bidi w:val="0"/>
              <w:adjustRightInd w:val="0"/>
              <w:snapToGrid w:val="0"/>
              <w:spacing w:line="300" w:lineRule="auto"/>
              <w:jc w:val="center"/>
              <w:rPr>
                <w:rFonts w:hint="default" w:ascii="宋体" w:hAnsi="宋体" w:eastAsia="宋体"/>
                <w:color w:val="auto"/>
                <w:sz w:val="21"/>
                <w:szCs w:val="21"/>
                <w:highlight w:val="none"/>
                <w:lang w:val="en-US" w:eastAsia="zh-CN"/>
              </w:rPr>
            </w:pPr>
            <w:r>
              <w:rPr>
                <w:rFonts w:hint="eastAsia" w:ascii="宋体" w:hAnsi="宋体" w:eastAsia="宋体" w:cs="Times New Roman"/>
                <w:color w:val="auto"/>
                <w:sz w:val="32"/>
                <w:szCs w:val="32"/>
                <w:highlight w:val="none"/>
                <w:lang w:val="en-US" w:eastAsia="zh-CN"/>
              </w:rPr>
              <w:t>人工费</w:t>
            </w:r>
          </w:p>
        </w:tc>
      </w:tr>
      <w:tr w14:paraId="214A87F1">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C585E92">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67B83BD">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拆机</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E36F156">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原风机盘管拆机及配套管路拆除</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C2E560D">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 xml:space="preserve">120台 </w:t>
            </w:r>
          </w:p>
        </w:tc>
      </w:tr>
      <w:tr w14:paraId="588F8550">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3C90300">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5884310">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安装</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FBF047D">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多联机组内机安装人工</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33885ED">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135台</w:t>
            </w:r>
          </w:p>
        </w:tc>
      </w:tr>
      <w:tr w14:paraId="7CDFCE1B">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E781319">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277E156F">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安装</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B6DA17E">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多联机组外机安装人工</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C66E2E6">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12台</w:t>
            </w:r>
          </w:p>
        </w:tc>
      </w:tr>
      <w:tr w14:paraId="4C299FBA">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1BCDE31">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4</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6E8900D">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检测</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16FEBB7">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冷凝水管检漏测试</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A1DFC05">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 xml:space="preserve">12项 </w:t>
            </w:r>
          </w:p>
        </w:tc>
      </w:tr>
      <w:tr w14:paraId="63DFD1AC">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1B8EEAF">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5</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BC492F7">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搬运</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32101FC">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空调设备搬运费</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5672CE6">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1项</w:t>
            </w:r>
          </w:p>
        </w:tc>
      </w:tr>
      <w:tr w14:paraId="13C8F071">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C7926A0">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6</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4AB30BF">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调试</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2CBBBFC2">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多联机系统打压，调试费</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99BBDB8">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 xml:space="preserve">12套 </w:t>
            </w:r>
          </w:p>
        </w:tc>
      </w:tr>
      <w:tr w14:paraId="2718C91A">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3947A57">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7</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CA3DC51">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清运</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638BC2B">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空调设备运费及现场垃圾清运费</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ECB354E">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1项</w:t>
            </w:r>
          </w:p>
        </w:tc>
      </w:tr>
      <w:tr w14:paraId="1D19C0DA">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1313344">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8</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612B51C">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打洞</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C064996">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楼板、墙体打洞</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507946B">
            <w:pPr>
              <w:keepNext w:val="0"/>
              <w:keepLines w:val="0"/>
              <w:pageBreakBefore w:val="0"/>
              <w:widowControl/>
              <w:kinsoku/>
              <w:wordWrap/>
              <w:overflowPunct/>
              <w:topLinePunct w:val="0"/>
              <w:autoSpaceDE/>
              <w:autoSpaceDN/>
              <w:bidi w:val="0"/>
              <w:adjustRightInd w:val="0"/>
              <w:snapToGrid w:val="0"/>
              <w:spacing w:line="300" w:lineRule="auto"/>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1项</w:t>
            </w:r>
          </w:p>
        </w:tc>
      </w:tr>
      <w:tr w14:paraId="08011E40">
        <w:tblPrEx>
          <w:tblCellMar>
            <w:top w:w="0" w:type="dxa"/>
            <w:left w:w="0" w:type="dxa"/>
            <w:bottom w:w="0" w:type="dxa"/>
            <w:right w:w="0" w:type="dxa"/>
          </w:tblCellMar>
        </w:tblPrEx>
        <w:trPr>
          <w:trHeight w:val="9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9441DE5">
            <w:pPr>
              <w:pStyle w:val="10"/>
              <w:keepNext w:val="0"/>
              <w:keepLines w:val="0"/>
              <w:pageBreakBefore w:val="0"/>
              <w:widowControl/>
              <w:kinsoku/>
              <w:wordWrap/>
              <w:overflowPunct/>
              <w:topLinePunct w:val="0"/>
              <w:autoSpaceDE/>
              <w:autoSpaceDN/>
              <w:bidi w:val="0"/>
              <w:adjustRightInd w:val="0"/>
              <w:snapToGrid w:val="0"/>
              <w:spacing w:line="300" w:lineRule="auto"/>
              <w:jc w:val="center"/>
              <w:rPr>
                <w:rFonts w:hint="eastAsia" w:ascii="仿宋_GB2312" w:hAnsi="仿宋_GB2312" w:eastAsia="仿宋_GB2312" w:cs="仿宋_GB2312"/>
                <w:color w:val="auto"/>
                <w:sz w:val="21"/>
                <w:szCs w:val="21"/>
                <w:highlight w:val="none"/>
                <w:lang w:val="en-US" w:eastAsia="zh-CN"/>
              </w:rPr>
            </w:pPr>
            <w:r>
              <w:rPr>
                <w:rFonts w:hint="eastAsia" w:ascii="宋体" w:hAnsi="宋体" w:eastAsia="宋体" w:cs="Times New Roman"/>
                <w:color w:val="auto"/>
                <w:sz w:val="32"/>
                <w:szCs w:val="32"/>
                <w:highlight w:val="none"/>
                <w:lang w:val="en-US" w:eastAsia="zh-CN"/>
              </w:rPr>
              <w:t>拆吊顶及复原</w:t>
            </w:r>
          </w:p>
        </w:tc>
      </w:tr>
      <w:tr w14:paraId="70A501B8">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C592BE1">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C00BD8B">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拆吊顶</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A693883">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石膏板开洞、拆除</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2130070F">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1项</w:t>
            </w:r>
          </w:p>
        </w:tc>
      </w:tr>
      <w:tr w14:paraId="397CDCC0">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12DE505">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26870C1">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材料</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79F5AC3">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石膏板、龙骨、乳胶漆材料</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2490B9DD">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1项</w:t>
            </w:r>
          </w:p>
        </w:tc>
      </w:tr>
      <w:tr w14:paraId="06B281F5">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9F84A41">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BC71C90">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装吊顶</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7C08E8D">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石膏板安装人工</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1524F79">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1项</w:t>
            </w:r>
          </w:p>
        </w:tc>
      </w:tr>
      <w:tr w14:paraId="20810437">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299B2FC">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4</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65B8B65">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吊顶处理</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F942552">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抹灰人工</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03486B2">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1项</w:t>
            </w:r>
          </w:p>
        </w:tc>
      </w:tr>
      <w:tr w14:paraId="47962F2D">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94DB369">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5</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7F17078">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吊顶处理</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FB03D93">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刷漆人工</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23B527BA">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1项</w:t>
            </w:r>
          </w:p>
        </w:tc>
      </w:tr>
      <w:tr w14:paraId="0D23354E">
        <w:tblPrEx>
          <w:tblCellMar>
            <w:top w:w="0" w:type="dxa"/>
            <w:left w:w="0" w:type="dxa"/>
            <w:bottom w:w="0" w:type="dxa"/>
            <w:right w:w="0"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2FA5F25E">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6</w:t>
            </w:r>
          </w:p>
        </w:tc>
        <w:tc>
          <w:tcPr>
            <w:tcW w:w="1091"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83D131A">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清理垃圾</w:t>
            </w:r>
          </w:p>
        </w:tc>
        <w:tc>
          <w:tcPr>
            <w:tcW w:w="3109"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C8F4096">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垃圾清理运走</w:t>
            </w:r>
          </w:p>
        </w:tc>
        <w:tc>
          <w:tcPr>
            <w:tcW w:w="462"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D40151B">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1项</w:t>
            </w:r>
          </w:p>
        </w:tc>
      </w:tr>
    </w:tbl>
    <w:p w14:paraId="02DF3DE6">
      <w:pPr>
        <w:rPr>
          <w:rFonts w:hint="eastAsia" w:ascii="楷体_GB2312" w:hAnsi="楷体_GB2312" w:eastAsia="楷体_GB2312" w:cs="楷体_GB2312"/>
          <w:color w:val="auto"/>
          <w:kern w:val="0"/>
          <w:sz w:val="24"/>
          <w:szCs w:val="24"/>
          <w:highlight w:val="none"/>
        </w:rPr>
      </w:pPr>
      <w:r>
        <w:rPr>
          <w:rFonts w:hint="eastAsia" w:ascii="楷体_GB2312" w:hAnsi="楷体_GB2312" w:eastAsia="楷体_GB2312" w:cs="楷体_GB2312"/>
          <w:color w:val="auto"/>
          <w:kern w:val="0"/>
          <w:sz w:val="24"/>
          <w:szCs w:val="24"/>
          <w:highlight w:val="none"/>
        </w:rPr>
        <w:t>注：报价金额是所有费用的总价，包括但不限于税费、吊顶拆除及恢复、二次深化设计费、零配件、运输装卸、拆除、安装调试、验收、软件升级、维护、售后、人员培训、管理、企业合理利润、人工、企业合理利润、验货时所需产品质量检测费等费用等等费用以及一切其它相关费用。</w:t>
      </w:r>
    </w:p>
    <w:p w14:paraId="57525380">
      <w:pPr>
        <w:pStyle w:val="4"/>
        <w:ind w:left="0" w:leftChars="0" w:firstLine="560" w:firstLineChars="200"/>
        <w:rPr>
          <w:rFonts w:hint="default" w:eastAsia="仿宋_GB2312"/>
          <w:color w:val="auto"/>
          <w:highlight w:val="none"/>
          <w:lang w:val="en-US" w:eastAsia="zh-CN"/>
        </w:rPr>
      </w:pPr>
    </w:p>
    <w:p w14:paraId="4051E068">
      <w:pPr>
        <w:keepNext w:val="0"/>
        <w:spacing w:before="0" w:after="0" w:line="360" w:lineRule="auto"/>
        <w:outlineLvl w:val="1"/>
        <w:rPr>
          <w:rFonts w:ascii="仿宋_GB2312" w:hAnsi="仿宋_GB2312" w:eastAsia="仿宋_GB2312" w:cs="仿宋_GB2312"/>
          <w:b/>
          <w:bCs/>
          <w:i/>
          <w:iCs/>
          <w:color w:val="auto"/>
          <w:sz w:val="28"/>
          <w:szCs w:val="28"/>
          <w:highlight w:val="none"/>
          <w:lang w:val="en-US" w:eastAsia="en-US" w:bidi="ar-SA"/>
        </w:rPr>
      </w:pPr>
      <w:bookmarkStart w:id="23" w:name="_Toc256000023"/>
      <w:r>
        <w:rPr>
          <w:rFonts w:ascii="仿宋_GB2312" w:hAnsi="仿宋_GB2312" w:eastAsia="仿宋_GB2312" w:cs="仿宋_GB2312"/>
          <w:b/>
          <w:bCs/>
          <w:i w:val="0"/>
          <w:iCs w:val="0"/>
          <w:color w:val="auto"/>
          <w:sz w:val="28"/>
          <w:szCs w:val="28"/>
          <w:highlight w:val="none"/>
          <w:lang w:val="en-US" w:eastAsia="en-US" w:bidi="ar-SA"/>
        </w:rPr>
        <w:t>3.3采购产品详细清单及技术指标</w:t>
      </w:r>
      <w:bookmarkEnd w:id="23"/>
    </w:p>
    <w:tbl>
      <w:tblPr>
        <w:tblStyle w:val="6"/>
        <w:tblW w:w="5000" w:type="pct"/>
        <w:jc w:val="center"/>
        <w:tblLayout w:type="fixed"/>
        <w:tblCellMar>
          <w:top w:w="0" w:type="dxa"/>
          <w:left w:w="0" w:type="dxa"/>
          <w:bottom w:w="0" w:type="dxa"/>
          <w:right w:w="0" w:type="dxa"/>
        </w:tblCellMar>
      </w:tblPr>
      <w:tblGrid>
        <w:gridCol w:w="487"/>
        <w:gridCol w:w="1441"/>
        <w:gridCol w:w="3030"/>
        <w:gridCol w:w="980"/>
        <w:gridCol w:w="2538"/>
      </w:tblGrid>
      <w:tr w14:paraId="11375F51">
        <w:tblPrEx>
          <w:tblCellMar>
            <w:top w:w="0" w:type="dxa"/>
            <w:left w:w="0" w:type="dxa"/>
            <w:bottom w:w="0" w:type="dxa"/>
            <w:right w:w="0" w:type="dxa"/>
          </w:tblCellMar>
        </w:tblPrEx>
        <w:trPr>
          <w:trHeight w:val="536" w:hRule="atLeast"/>
          <w:jc w:val="center"/>
        </w:trPr>
        <w:tc>
          <w:tcPr>
            <w:tcW w:w="28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B9ACD13">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宋体" w:hAnsi="宋体" w:eastAsia="宋体" w:cs="Times New Roman"/>
                <w:color w:val="auto"/>
                <w:kern w:val="0"/>
                <w:sz w:val="20"/>
                <w:szCs w:val="21"/>
                <w:highlight w:val="none"/>
              </w:rPr>
            </w:pPr>
            <w:bookmarkStart w:id="24" w:name="_Toc256000024"/>
            <w:r>
              <w:rPr>
                <w:rFonts w:ascii="宋体" w:hAnsi="宋体" w:eastAsia="宋体" w:cs="Times New Roman"/>
                <w:color w:val="auto"/>
                <w:kern w:val="0"/>
                <w:sz w:val="20"/>
                <w:szCs w:val="21"/>
                <w:highlight w:val="none"/>
              </w:rPr>
              <w:t>序号</w:t>
            </w:r>
          </w:p>
        </w:tc>
        <w:tc>
          <w:tcPr>
            <w:tcW w:w="850"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5AF3D19">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宋体" w:hAnsi="宋体" w:eastAsia="宋体" w:cs="Times New Roman"/>
                <w:color w:val="auto"/>
                <w:kern w:val="0"/>
                <w:sz w:val="20"/>
                <w:szCs w:val="21"/>
                <w:highlight w:val="none"/>
              </w:rPr>
            </w:pPr>
            <w:r>
              <w:rPr>
                <w:rFonts w:ascii="宋体" w:hAnsi="宋体" w:eastAsia="宋体" w:cs="Times New Roman"/>
                <w:color w:val="auto"/>
                <w:kern w:val="0"/>
                <w:sz w:val="20"/>
                <w:szCs w:val="21"/>
                <w:highlight w:val="none"/>
              </w:rPr>
              <w:t>设备名称</w:t>
            </w:r>
          </w:p>
        </w:tc>
        <w:tc>
          <w:tcPr>
            <w:tcW w:w="178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F969C39">
            <w:pPr>
              <w:keepNext w:val="0"/>
              <w:keepLines w:val="0"/>
              <w:pageBreakBefore w:val="0"/>
              <w:widowControl/>
              <w:kinsoku/>
              <w:wordWrap/>
              <w:overflowPunct/>
              <w:topLinePunct w:val="0"/>
              <w:autoSpaceDE/>
              <w:autoSpaceDN/>
              <w:bidi w:val="0"/>
              <w:adjustRightInd w:val="0"/>
              <w:snapToGrid w:val="0"/>
              <w:spacing w:line="300" w:lineRule="auto"/>
              <w:ind w:firstLine="600" w:firstLineChars="300"/>
              <w:jc w:val="both"/>
              <w:textAlignment w:val="center"/>
              <w:rPr>
                <w:rFonts w:ascii="宋体" w:hAnsi="宋体" w:eastAsia="宋体" w:cs="Times New Roman"/>
                <w:color w:val="auto"/>
                <w:kern w:val="0"/>
                <w:sz w:val="20"/>
                <w:szCs w:val="21"/>
                <w:highlight w:val="none"/>
              </w:rPr>
            </w:pPr>
            <w:r>
              <w:rPr>
                <w:rFonts w:ascii="宋体" w:hAnsi="宋体" w:eastAsia="宋体" w:cs="Times New Roman"/>
                <w:color w:val="auto"/>
                <w:kern w:val="0"/>
                <w:sz w:val="20"/>
                <w:szCs w:val="21"/>
                <w:highlight w:val="none"/>
              </w:rPr>
              <w:t>功能及技术要求</w:t>
            </w:r>
          </w:p>
        </w:tc>
        <w:tc>
          <w:tcPr>
            <w:tcW w:w="578"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46B87C5">
            <w:pPr>
              <w:keepNext w:val="0"/>
              <w:keepLines w:val="0"/>
              <w:pageBreakBefore w:val="0"/>
              <w:widowControl/>
              <w:kinsoku/>
              <w:wordWrap/>
              <w:overflowPunct/>
              <w:topLinePunct w:val="0"/>
              <w:autoSpaceDE/>
              <w:autoSpaceDN/>
              <w:bidi w:val="0"/>
              <w:adjustRightInd w:val="0"/>
              <w:snapToGrid w:val="0"/>
              <w:spacing w:line="300" w:lineRule="auto"/>
              <w:jc w:val="both"/>
              <w:textAlignment w:val="center"/>
              <w:rPr>
                <w:rFonts w:hint="default" w:ascii="宋体" w:hAnsi="宋体" w:eastAsia="宋体" w:cs="Times New Roman"/>
                <w:color w:val="auto"/>
                <w:kern w:val="0"/>
                <w:sz w:val="20"/>
                <w:szCs w:val="21"/>
                <w:highlight w:val="none"/>
                <w:lang w:val="en-US" w:eastAsia="zh-CN"/>
              </w:rPr>
            </w:pPr>
            <w:r>
              <w:rPr>
                <w:rFonts w:hint="eastAsia" w:ascii="宋体" w:hAnsi="宋体" w:eastAsia="宋体" w:cs="Times New Roman"/>
                <w:color w:val="auto"/>
                <w:kern w:val="0"/>
                <w:sz w:val="20"/>
                <w:szCs w:val="21"/>
                <w:highlight w:val="none"/>
                <w:lang w:val="en-US" w:eastAsia="zh-CN"/>
              </w:rPr>
              <w:t>是否响应</w:t>
            </w:r>
          </w:p>
        </w:tc>
        <w:tc>
          <w:tcPr>
            <w:tcW w:w="149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3F03B4D">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default" w:ascii="宋体" w:hAnsi="宋体" w:eastAsia="宋体" w:cs="Times New Roman"/>
                <w:color w:val="auto"/>
                <w:kern w:val="0"/>
                <w:sz w:val="20"/>
                <w:szCs w:val="21"/>
                <w:highlight w:val="none"/>
                <w:lang w:val="en-US" w:eastAsia="zh-CN"/>
              </w:rPr>
            </w:pPr>
            <w:r>
              <w:rPr>
                <w:rFonts w:hint="eastAsia" w:ascii="宋体" w:hAnsi="宋体" w:eastAsia="宋体" w:cs="Times New Roman"/>
                <w:color w:val="auto"/>
                <w:kern w:val="0"/>
                <w:sz w:val="20"/>
                <w:szCs w:val="21"/>
                <w:highlight w:val="none"/>
                <w:lang w:val="en-US" w:eastAsia="zh-CN"/>
              </w:rPr>
              <w:t>提供证明材料</w:t>
            </w:r>
          </w:p>
        </w:tc>
      </w:tr>
      <w:tr w14:paraId="56AB4E4B">
        <w:tblPrEx>
          <w:tblCellMar>
            <w:top w:w="0" w:type="dxa"/>
            <w:left w:w="0" w:type="dxa"/>
            <w:bottom w:w="0" w:type="dxa"/>
            <w:right w:w="0" w:type="dxa"/>
          </w:tblCellMar>
        </w:tblPrEx>
        <w:trPr>
          <w:trHeight w:val="536" w:hRule="atLeast"/>
          <w:jc w:val="center"/>
        </w:trPr>
        <w:tc>
          <w:tcPr>
            <w:tcW w:w="28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2DDD27B9">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宋体" w:hAnsi="宋体" w:eastAsia="宋体" w:cs="Times New Roman"/>
                <w:color w:val="auto"/>
                <w:kern w:val="0"/>
                <w:sz w:val="20"/>
                <w:szCs w:val="21"/>
                <w:highlight w:val="none"/>
                <w:lang w:val="en-US" w:eastAsia="zh-CN"/>
              </w:rPr>
            </w:pPr>
            <w:r>
              <w:rPr>
                <w:rFonts w:hint="eastAsia" w:ascii="宋体" w:hAnsi="宋体" w:eastAsia="宋体" w:cs="Times New Roman"/>
                <w:color w:val="auto"/>
                <w:kern w:val="0"/>
                <w:sz w:val="20"/>
                <w:szCs w:val="21"/>
                <w:highlight w:val="none"/>
                <w:lang w:val="en-US" w:eastAsia="zh-CN"/>
              </w:rPr>
              <w:t>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038F8832">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eastAsia="zh-CN"/>
              </w:rPr>
              <w:t>空调室外机组</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4279BC60">
            <w:pPr>
              <w:pStyle w:val="10"/>
              <w:keepNext w:val="0"/>
              <w:keepLines w:val="0"/>
              <w:pageBreakBefore w:val="0"/>
              <w:widowControl/>
              <w:kinsoku/>
              <w:wordWrap/>
              <w:overflowPunct/>
              <w:topLinePunct w:val="0"/>
              <w:autoSpaceDE/>
              <w:autoSpaceDN/>
              <w:bidi w:val="0"/>
              <w:adjustRightInd w:val="0"/>
              <w:snapToGrid w:val="0"/>
              <w:spacing w:line="300" w:lineRule="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1.名称：SWJ-785（顶出风）</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i w:val="0"/>
                <w:iCs w:val="0"/>
                <w:color w:val="auto"/>
                <w:kern w:val="0"/>
                <w:sz w:val="21"/>
                <w:szCs w:val="21"/>
                <w:highlight w:val="none"/>
                <w:u w:val="none"/>
                <w:lang w:val="en-US" w:eastAsia="zh-CN" w:bidi="ar"/>
              </w:rPr>
              <w:t>制冷量:≥78.5kw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3.制热量:≥87.5kw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4.制冷输入功率：≤20.1kw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5.噪音：≤63dB(A)</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6.APF≥4.95</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1620152A">
            <w:pPr>
              <w:pStyle w:val="10"/>
              <w:keepNext w:val="0"/>
              <w:keepLines w:val="0"/>
              <w:pageBreakBefore w:val="0"/>
              <w:widowControl/>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5AB1314E">
            <w:pPr>
              <w:pStyle w:val="10"/>
              <w:keepNext w:val="0"/>
              <w:keepLines w:val="0"/>
              <w:pageBreakBefore w:val="0"/>
              <w:widowControl/>
              <w:kinsoku/>
              <w:wordWrap/>
              <w:overflowPunct/>
              <w:topLinePunct w:val="0"/>
              <w:autoSpaceDE/>
              <w:autoSpaceDN/>
              <w:bidi w:val="0"/>
              <w:adjustRightInd w:val="0"/>
              <w:snapToGrid w:val="0"/>
              <w:spacing w:line="30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制造商公开发行的产品样册或第三方检验报告</w:t>
            </w:r>
          </w:p>
        </w:tc>
      </w:tr>
      <w:tr w14:paraId="2384BC56">
        <w:tblPrEx>
          <w:tblCellMar>
            <w:top w:w="0" w:type="dxa"/>
            <w:left w:w="0" w:type="dxa"/>
            <w:bottom w:w="0" w:type="dxa"/>
            <w:right w:w="0" w:type="dxa"/>
          </w:tblCellMar>
        </w:tblPrEx>
        <w:trPr>
          <w:trHeight w:val="90" w:hRule="atLeast"/>
          <w:jc w:val="center"/>
        </w:trPr>
        <w:tc>
          <w:tcPr>
            <w:tcW w:w="28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F9BBC65">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w:t>
            </w:r>
          </w:p>
        </w:tc>
        <w:tc>
          <w:tcPr>
            <w:tcW w:w="850"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0ACEC27">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eastAsia="zh-CN"/>
              </w:rPr>
              <w:t>空调室外机组</w:t>
            </w:r>
          </w:p>
        </w:tc>
        <w:tc>
          <w:tcPr>
            <w:tcW w:w="178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B61C6BD">
            <w:pPr>
              <w:pStyle w:val="10"/>
              <w:keepNext w:val="0"/>
              <w:keepLines w:val="0"/>
              <w:pageBreakBefore w:val="0"/>
              <w:widowControl/>
              <w:numPr>
                <w:ilvl w:val="0"/>
                <w:numId w:val="2"/>
              </w:numPr>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名称：SWJ-685（顶出风）</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i w:val="0"/>
                <w:iCs w:val="0"/>
                <w:color w:val="auto"/>
                <w:kern w:val="0"/>
                <w:sz w:val="21"/>
                <w:szCs w:val="21"/>
                <w:highlight w:val="none"/>
                <w:u w:val="none"/>
                <w:lang w:val="en-US" w:eastAsia="zh-CN" w:bidi="ar"/>
              </w:rPr>
              <w:t>制冷量:≥68.5kw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3.制热量:≥76.5kw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4.制冷输入功率：≤18.2kw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5.噪音：≤62dB(A)</w:t>
            </w:r>
          </w:p>
          <w:p w14:paraId="46AABEBD">
            <w:pPr>
              <w:pStyle w:val="10"/>
              <w:keepNext w:val="0"/>
              <w:keepLines w:val="0"/>
              <w:pageBreakBefore w:val="0"/>
              <w:widowControl/>
              <w:numPr>
                <w:ilvl w:val="0"/>
                <w:numId w:val="0"/>
              </w:numPr>
              <w:kinsoku/>
              <w:wordWrap/>
              <w:overflowPunct/>
              <w:topLinePunct w:val="0"/>
              <w:autoSpaceDE/>
              <w:autoSpaceDN/>
              <w:bidi w:val="0"/>
              <w:adjustRightInd w:val="0"/>
              <w:snapToGrid w:val="0"/>
              <w:spacing w:line="300" w:lineRule="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6.APF≥4.9</w:t>
            </w:r>
          </w:p>
        </w:tc>
        <w:tc>
          <w:tcPr>
            <w:tcW w:w="578"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2A8B903C">
            <w:pPr>
              <w:pStyle w:val="10"/>
              <w:keepNext w:val="0"/>
              <w:keepLines w:val="0"/>
              <w:pageBreakBefore w:val="0"/>
              <w:widowControl/>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p>
        </w:tc>
        <w:tc>
          <w:tcPr>
            <w:tcW w:w="149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5B51F4D">
            <w:pPr>
              <w:pStyle w:val="10"/>
              <w:keepNext w:val="0"/>
              <w:keepLines w:val="0"/>
              <w:pageBreakBefore w:val="0"/>
              <w:widowControl/>
              <w:kinsoku/>
              <w:wordWrap/>
              <w:overflowPunct/>
              <w:topLinePunct w:val="0"/>
              <w:autoSpaceDE/>
              <w:autoSpaceDN/>
              <w:bidi w:val="0"/>
              <w:adjustRightInd w:val="0"/>
              <w:snapToGrid w:val="0"/>
              <w:spacing w:line="30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制造商公开发行的产品样册或第三方检验报告</w:t>
            </w:r>
          </w:p>
        </w:tc>
      </w:tr>
      <w:tr w14:paraId="79345547">
        <w:tblPrEx>
          <w:tblCellMar>
            <w:top w:w="0" w:type="dxa"/>
            <w:left w:w="0" w:type="dxa"/>
            <w:bottom w:w="0" w:type="dxa"/>
            <w:right w:w="0" w:type="dxa"/>
          </w:tblCellMar>
        </w:tblPrEx>
        <w:trPr>
          <w:trHeight w:val="90" w:hRule="atLeast"/>
          <w:jc w:val="center"/>
        </w:trPr>
        <w:tc>
          <w:tcPr>
            <w:tcW w:w="28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4AD156A">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w:t>
            </w:r>
          </w:p>
        </w:tc>
        <w:tc>
          <w:tcPr>
            <w:tcW w:w="850"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EDC7044">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空调室外机组</w:t>
            </w:r>
          </w:p>
        </w:tc>
        <w:tc>
          <w:tcPr>
            <w:tcW w:w="178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FF45489">
            <w:pPr>
              <w:pStyle w:val="10"/>
              <w:keepNext w:val="0"/>
              <w:keepLines w:val="0"/>
              <w:pageBreakBefore w:val="0"/>
              <w:widowControl/>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1.名称：SWJ-685（侧出风）</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i w:val="0"/>
                <w:iCs w:val="0"/>
                <w:color w:val="auto"/>
                <w:kern w:val="0"/>
                <w:sz w:val="21"/>
                <w:szCs w:val="21"/>
                <w:highlight w:val="none"/>
                <w:u w:val="none"/>
                <w:lang w:val="en-US" w:eastAsia="zh-CN" w:bidi="ar"/>
              </w:rPr>
              <w:t>制冷量:≥68.5kw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3.制热量:≥75kw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4.制冷输入功率：≤19.6kw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5.噪音：≤64dB(A)</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6.APF≥4.5</w:t>
            </w:r>
          </w:p>
        </w:tc>
        <w:tc>
          <w:tcPr>
            <w:tcW w:w="578"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4EBB494">
            <w:pPr>
              <w:pStyle w:val="10"/>
              <w:keepNext w:val="0"/>
              <w:keepLines w:val="0"/>
              <w:pageBreakBefore w:val="0"/>
              <w:widowControl/>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p>
        </w:tc>
        <w:tc>
          <w:tcPr>
            <w:tcW w:w="149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6E0D80B">
            <w:pPr>
              <w:pStyle w:val="10"/>
              <w:keepNext w:val="0"/>
              <w:keepLines w:val="0"/>
              <w:pageBreakBefore w:val="0"/>
              <w:widowControl/>
              <w:kinsoku/>
              <w:wordWrap/>
              <w:overflowPunct/>
              <w:topLinePunct w:val="0"/>
              <w:autoSpaceDE/>
              <w:autoSpaceDN/>
              <w:bidi w:val="0"/>
              <w:adjustRightInd w:val="0"/>
              <w:snapToGrid w:val="0"/>
              <w:spacing w:line="300" w:lineRule="auto"/>
              <w:jc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制造商公开发行的产品样册或第三方检验报告</w:t>
            </w:r>
          </w:p>
        </w:tc>
      </w:tr>
      <w:tr w14:paraId="1984F655">
        <w:tblPrEx>
          <w:tblCellMar>
            <w:top w:w="0" w:type="dxa"/>
            <w:left w:w="0" w:type="dxa"/>
            <w:bottom w:w="0" w:type="dxa"/>
            <w:right w:w="0" w:type="dxa"/>
          </w:tblCellMar>
        </w:tblPrEx>
        <w:trPr>
          <w:trHeight w:val="90" w:hRule="atLeast"/>
          <w:jc w:val="center"/>
        </w:trPr>
        <w:tc>
          <w:tcPr>
            <w:tcW w:w="28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CBC9D35">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4</w:t>
            </w:r>
          </w:p>
        </w:tc>
        <w:tc>
          <w:tcPr>
            <w:tcW w:w="850"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D86DCFE">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空调室外机组</w:t>
            </w:r>
          </w:p>
        </w:tc>
        <w:tc>
          <w:tcPr>
            <w:tcW w:w="178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2157DB65">
            <w:pPr>
              <w:pStyle w:val="10"/>
              <w:keepNext w:val="0"/>
              <w:keepLines w:val="0"/>
              <w:pageBreakBefore w:val="0"/>
              <w:widowControl/>
              <w:numPr>
                <w:ilvl w:val="0"/>
                <w:numId w:val="3"/>
              </w:numPr>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名称：SWJ-615（顶出风）</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i w:val="0"/>
                <w:iCs w:val="0"/>
                <w:color w:val="auto"/>
                <w:kern w:val="0"/>
                <w:sz w:val="21"/>
                <w:szCs w:val="21"/>
                <w:highlight w:val="none"/>
                <w:u w:val="none"/>
                <w:lang w:val="en-US" w:eastAsia="zh-CN" w:bidi="ar"/>
              </w:rPr>
              <w:t>制冷量:≥61.5kw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3.制热量:≥69.0kw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4.制冷输入功率：≤17.1kw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5.噪音：≤62dB(A)</w:t>
            </w:r>
          </w:p>
          <w:p w14:paraId="5FB25FCC">
            <w:pPr>
              <w:pStyle w:val="10"/>
              <w:keepNext w:val="0"/>
              <w:keepLines w:val="0"/>
              <w:pageBreakBefore w:val="0"/>
              <w:widowControl/>
              <w:numPr>
                <w:ilvl w:val="0"/>
                <w:numId w:val="0"/>
              </w:numPr>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6.APF≥5.1</w:t>
            </w:r>
          </w:p>
        </w:tc>
        <w:tc>
          <w:tcPr>
            <w:tcW w:w="578"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7331B9F">
            <w:pPr>
              <w:pStyle w:val="10"/>
              <w:keepNext w:val="0"/>
              <w:keepLines w:val="0"/>
              <w:pageBreakBefore w:val="0"/>
              <w:widowControl/>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p>
        </w:tc>
        <w:tc>
          <w:tcPr>
            <w:tcW w:w="149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B486B3F">
            <w:pPr>
              <w:pStyle w:val="10"/>
              <w:keepNext w:val="0"/>
              <w:keepLines w:val="0"/>
              <w:pageBreakBefore w:val="0"/>
              <w:widowControl/>
              <w:kinsoku/>
              <w:wordWrap/>
              <w:overflowPunct/>
              <w:topLinePunct w:val="0"/>
              <w:autoSpaceDE/>
              <w:autoSpaceDN/>
              <w:bidi w:val="0"/>
              <w:adjustRightInd w:val="0"/>
              <w:snapToGrid w:val="0"/>
              <w:spacing w:line="30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制造商公开发行的产品样册或第三方检验报告</w:t>
            </w:r>
          </w:p>
        </w:tc>
      </w:tr>
      <w:tr w14:paraId="1BCAB115">
        <w:tblPrEx>
          <w:tblCellMar>
            <w:top w:w="0" w:type="dxa"/>
            <w:left w:w="0" w:type="dxa"/>
            <w:bottom w:w="0" w:type="dxa"/>
            <w:right w:w="0" w:type="dxa"/>
          </w:tblCellMar>
        </w:tblPrEx>
        <w:trPr>
          <w:trHeight w:val="90" w:hRule="atLeast"/>
          <w:jc w:val="center"/>
        </w:trPr>
        <w:tc>
          <w:tcPr>
            <w:tcW w:w="28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0568009">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5</w:t>
            </w:r>
          </w:p>
        </w:tc>
        <w:tc>
          <w:tcPr>
            <w:tcW w:w="850"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854BA09">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空调室外机组</w:t>
            </w:r>
          </w:p>
        </w:tc>
        <w:tc>
          <w:tcPr>
            <w:tcW w:w="178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3BB0BA0">
            <w:pPr>
              <w:pStyle w:val="10"/>
              <w:keepNext w:val="0"/>
              <w:keepLines w:val="0"/>
              <w:pageBreakBefore w:val="0"/>
              <w:widowControl/>
              <w:numPr>
                <w:ilvl w:val="0"/>
                <w:numId w:val="4"/>
              </w:numPr>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名称：SWJ-615（侧出风）</w:t>
            </w:r>
          </w:p>
          <w:p w14:paraId="47476F7C">
            <w:pPr>
              <w:pStyle w:val="10"/>
              <w:keepNext w:val="0"/>
              <w:keepLines w:val="0"/>
              <w:pageBreakBefore w:val="0"/>
              <w:widowControl/>
              <w:numPr>
                <w:ilvl w:val="0"/>
                <w:numId w:val="4"/>
              </w:numPr>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i w:val="0"/>
                <w:iCs w:val="0"/>
                <w:color w:val="auto"/>
                <w:kern w:val="0"/>
                <w:sz w:val="21"/>
                <w:szCs w:val="21"/>
                <w:highlight w:val="none"/>
                <w:u w:val="none"/>
                <w:lang w:val="en-US" w:eastAsia="zh-CN" w:bidi="ar"/>
              </w:rPr>
              <w:t>制冷量:≥61.5kw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3.制热量:≥69.0kw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4.制冷输入功率：≤18kw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5.噪音：≤61dB(A)</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6.APF≥4.65</w:t>
            </w:r>
          </w:p>
        </w:tc>
        <w:tc>
          <w:tcPr>
            <w:tcW w:w="578"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7A51AA4">
            <w:pPr>
              <w:pStyle w:val="10"/>
              <w:keepNext w:val="0"/>
              <w:keepLines w:val="0"/>
              <w:pageBreakBefore w:val="0"/>
              <w:widowControl/>
              <w:numPr>
                <w:ilvl w:val="0"/>
                <w:numId w:val="0"/>
              </w:numPr>
              <w:kinsoku/>
              <w:wordWrap/>
              <w:overflowPunct/>
              <w:topLinePunct w:val="0"/>
              <w:autoSpaceDE/>
              <w:autoSpaceDN/>
              <w:bidi w:val="0"/>
              <w:adjustRightInd w:val="0"/>
              <w:snapToGrid w:val="0"/>
              <w:spacing w:line="300" w:lineRule="auto"/>
              <w:rPr>
                <w:rFonts w:hint="eastAsia" w:ascii="仿宋_GB2312" w:hAnsi="仿宋_GB2312" w:eastAsia="仿宋_GB2312" w:cs="仿宋_GB2312"/>
                <w:color w:val="auto"/>
                <w:kern w:val="0"/>
                <w:sz w:val="21"/>
                <w:szCs w:val="21"/>
                <w:highlight w:val="none"/>
              </w:rPr>
            </w:pPr>
          </w:p>
        </w:tc>
        <w:tc>
          <w:tcPr>
            <w:tcW w:w="149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F6ADD89">
            <w:pPr>
              <w:pStyle w:val="10"/>
              <w:keepNext w:val="0"/>
              <w:keepLines w:val="0"/>
              <w:pageBreakBefore w:val="0"/>
              <w:widowControl/>
              <w:kinsoku/>
              <w:wordWrap/>
              <w:overflowPunct/>
              <w:topLinePunct w:val="0"/>
              <w:autoSpaceDE/>
              <w:autoSpaceDN/>
              <w:bidi w:val="0"/>
              <w:adjustRightInd w:val="0"/>
              <w:snapToGrid w:val="0"/>
              <w:spacing w:line="30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制造商公开发行的产品样册或第三方检验报告</w:t>
            </w:r>
          </w:p>
        </w:tc>
      </w:tr>
      <w:tr w14:paraId="2FD6A7B3">
        <w:tblPrEx>
          <w:tblCellMar>
            <w:top w:w="0" w:type="dxa"/>
            <w:left w:w="0" w:type="dxa"/>
            <w:bottom w:w="0" w:type="dxa"/>
            <w:right w:w="0" w:type="dxa"/>
          </w:tblCellMar>
        </w:tblPrEx>
        <w:trPr>
          <w:trHeight w:val="90" w:hRule="atLeast"/>
          <w:jc w:val="center"/>
        </w:trPr>
        <w:tc>
          <w:tcPr>
            <w:tcW w:w="28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E532EB0">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6</w:t>
            </w:r>
          </w:p>
        </w:tc>
        <w:tc>
          <w:tcPr>
            <w:tcW w:w="850"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A936E00">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空调室内机</w:t>
            </w:r>
          </w:p>
        </w:tc>
        <w:tc>
          <w:tcPr>
            <w:tcW w:w="178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9F4D37D">
            <w:pPr>
              <w:pStyle w:val="10"/>
              <w:keepNext w:val="0"/>
              <w:keepLines w:val="0"/>
              <w:pageBreakBefore w:val="0"/>
              <w:widowControl/>
              <w:numPr>
                <w:ilvl w:val="0"/>
                <w:numId w:val="5"/>
              </w:numPr>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名称：SNJ-140（风管式内机）</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i w:val="0"/>
                <w:iCs w:val="0"/>
                <w:color w:val="auto"/>
                <w:kern w:val="0"/>
                <w:sz w:val="21"/>
                <w:szCs w:val="21"/>
                <w:highlight w:val="none"/>
                <w:u w:val="none"/>
                <w:lang w:val="en-US" w:eastAsia="zh-CN" w:bidi="ar"/>
              </w:rPr>
              <w:t>制冷量:≥14.0kw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3.制热量：≥16.0kw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4.功率：≤0.17kw</w:t>
            </w:r>
          </w:p>
          <w:p w14:paraId="36D8D35D">
            <w:pPr>
              <w:pStyle w:val="10"/>
              <w:keepNext w:val="0"/>
              <w:keepLines w:val="0"/>
              <w:pageBreakBefore w:val="0"/>
              <w:widowControl/>
              <w:numPr>
                <w:ilvl w:val="0"/>
                <w:numId w:val="0"/>
              </w:numPr>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i w:val="0"/>
                <w:iCs w:val="0"/>
                <w:color w:val="auto"/>
                <w:kern w:val="0"/>
                <w:sz w:val="21"/>
                <w:szCs w:val="21"/>
                <w:highlight w:val="none"/>
                <w:u w:val="none"/>
                <w:lang w:val="en-US" w:eastAsia="zh-CN" w:bidi="ar"/>
              </w:rPr>
              <w:t>机组自带冷凝水泵</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6.噪音：≤42dB(A)</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7.风量：≥2000m</w:t>
            </w:r>
            <w:r>
              <w:rPr>
                <w:rFonts w:hint="eastAsia" w:ascii="仿宋_GB2312" w:hAnsi="仿宋_GB2312" w:eastAsia="仿宋_GB2312" w:cs="仿宋_GB2312"/>
                <w:i w:val="0"/>
                <w:iCs w:val="0"/>
                <w:color w:val="auto"/>
                <w:kern w:val="0"/>
                <w:sz w:val="21"/>
                <w:szCs w:val="21"/>
                <w:highlight w:val="none"/>
                <w:u w:val="none"/>
                <w:vertAlign w:val="superscript"/>
                <w:lang w:val="en-US" w:eastAsia="zh-CN" w:bidi="ar"/>
              </w:rPr>
              <w:t>3</w:t>
            </w:r>
            <w:r>
              <w:rPr>
                <w:rFonts w:hint="eastAsia" w:ascii="仿宋_GB2312" w:hAnsi="仿宋_GB2312" w:eastAsia="仿宋_GB2312" w:cs="仿宋_GB2312"/>
                <w:i w:val="0"/>
                <w:iCs w:val="0"/>
                <w:color w:val="auto"/>
                <w:kern w:val="0"/>
                <w:sz w:val="21"/>
                <w:szCs w:val="21"/>
                <w:highlight w:val="none"/>
                <w:u w:val="none"/>
                <w:lang w:val="en-US" w:eastAsia="zh-CN" w:bidi="ar"/>
              </w:rPr>
              <w:t>/h</w:t>
            </w:r>
          </w:p>
        </w:tc>
        <w:tc>
          <w:tcPr>
            <w:tcW w:w="578"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97BE47C">
            <w:pPr>
              <w:pStyle w:val="10"/>
              <w:keepNext w:val="0"/>
              <w:keepLines w:val="0"/>
              <w:pageBreakBefore w:val="0"/>
              <w:widowControl/>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p>
        </w:tc>
        <w:tc>
          <w:tcPr>
            <w:tcW w:w="149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12C73F9">
            <w:pPr>
              <w:pStyle w:val="10"/>
              <w:keepNext w:val="0"/>
              <w:keepLines w:val="0"/>
              <w:pageBreakBefore w:val="0"/>
              <w:widowControl/>
              <w:kinsoku/>
              <w:wordWrap/>
              <w:overflowPunct/>
              <w:topLinePunct w:val="0"/>
              <w:autoSpaceDE/>
              <w:autoSpaceDN/>
              <w:bidi w:val="0"/>
              <w:adjustRightInd w:val="0"/>
              <w:snapToGrid w:val="0"/>
              <w:spacing w:line="30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制造商公开发行的产品样册或第三方检验报告</w:t>
            </w:r>
          </w:p>
        </w:tc>
      </w:tr>
      <w:tr w14:paraId="767A3503">
        <w:tblPrEx>
          <w:tblCellMar>
            <w:top w:w="0" w:type="dxa"/>
            <w:left w:w="0" w:type="dxa"/>
            <w:bottom w:w="0" w:type="dxa"/>
            <w:right w:w="0" w:type="dxa"/>
          </w:tblCellMar>
        </w:tblPrEx>
        <w:trPr>
          <w:trHeight w:val="552" w:hRule="atLeast"/>
          <w:jc w:val="center"/>
        </w:trPr>
        <w:tc>
          <w:tcPr>
            <w:tcW w:w="28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BB9A2B5">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7</w:t>
            </w:r>
          </w:p>
        </w:tc>
        <w:tc>
          <w:tcPr>
            <w:tcW w:w="850"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E8A0533">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空调室内机</w:t>
            </w:r>
          </w:p>
        </w:tc>
        <w:tc>
          <w:tcPr>
            <w:tcW w:w="178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51FB573">
            <w:pPr>
              <w:pStyle w:val="10"/>
              <w:keepNext w:val="0"/>
              <w:keepLines w:val="0"/>
              <w:pageBreakBefore w:val="0"/>
              <w:widowControl/>
              <w:numPr>
                <w:ilvl w:val="0"/>
                <w:numId w:val="6"/>
              </w:numPr>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名称：SNJ-80（风管式内机）</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i w:val="0"/>
                <w:iCs w:val="0"/>
                <w:color w:val="auto"/>
                <w:kern w:val="0"/>
                <w:sz w:val="21"/>
                <w:szCs w:val="21"/>
                <w:highlight w:val="none"/>
                <w:u w:val="none"/>
                <w:lang w:val="en-US" w:eastAsia="zh-CN" w:bidi="ar"/>
              </w:rPr>
              <w:t>制冷量:≥8.0kw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3.制热量：≥9.0kw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4.功率：≤0.092kw</w:t>
            </w:r>
          </w:p>
          <w:p w14:paraId="5DBCB89F">
            <w:pPr>
              <w:pStyle w:val="10"/>
              <w:keepNext w:val="0"/>
              <w:keepLines w:val="0"/>
              <w:pageBreakBefore w:val="0"/>
              <w:widowControl/>
              <w:numPr>
                <w:ilvl w:val="0"/>
                <w:numId w:val="0"/>
              </w:numPr>
              <w:kinsoku/>
              <w:wordWrap/>
              <w:overflowPunct/>
              <w:topLinePunct w:val="0"/>
              <w:autoSpaceDE/>
              <w:autoSpaceDN/>
              <w:bidi w:val="0"/>
              <w:adjustRightInd w:val="0"/>
              <w:snapToGrid w:val="0"/>
              <w:spacing w:line="30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i w:val="0"/>
                <w:iCs w:val="0"/>
                <w:color w:val="auto"/>
                <w:kern w:val="0"/>
                <w:sz w:val="21"/>
                <w:szCs w:val="21"/>
                <w:highlight w:val="none"/>
                <w:u w:val="none"/>
                <w:lang w:val="en-US" w:eastAsia="zh-CN" w:bidi="ar"/>
              </w:rPr>
              <w:t>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i w:val="0"/>
                <w:iCs w:val="0"/>
                <w:color w:val="auto"/>
                <w:kern w:val="0"/>
                <w:sz w:val="21"/>
                <w:szCs w:val="21"/>
                <w:highlight w:val="none"/>
                <w:u w:val="none"/>
                <w:lang w:val="en-US" w:eastAsia="zh-CN" w:bidi="ar"/>
              </w:rPr>
              <w:t>机组自带冷凝水泵</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6.噪音：≤40dB(A)</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7.风量：≥1300m</w:t>
            </w:r>
            <w:r>
              <w:rPr>
                <w:rFonts w:hint="eastAsia" w:ascii="仿宋_GB2312" w:hAnsi="仿宋_GB2312" w:eastAsia="仿宋_GB2312" w:cs="仿宋_GB2312"/>
                <w:i w:val="0"/>
                <w:iCs w:val="0"/>
                <w:color w:val="auto"/>
                <w:kern w:val="0"/>
                <w:sz w:val="21"/>
                <w:szCs w:val="21"/>
                <w:highlight w:val="none"/>
                <w:u w:val="none"/>
                <w:vertAlign w:val="superscript"/>
                <w:lang w:val="en-US" w:eastAsia="zh-CN" w:bidi="ar"/>
              </w:rPr>
              <w:t>3</w:t>
            </w:r>
            <w:r>
              <w:rPr>
                <w:rFonts w:hint="eastAsia" w:ascii="仿宋_GB2312" w:hAnsi="仿宋_GB2312" w:eastAsia="仿宋_GB2312" w:cs="仿宋_GB2312"/>
                <w:i w:val="0"/>
                <w:iCs w:val="0"/>
                <w:color w:val="auto"/>
                <w:kern w:val="0"/>
                <w:sz w:val="21"/>
                <w:szCs w:val="21"/>
                <w:highlight w:val="none"/>
                <w:u w:val="none"/>
                <w:lang w:val="en-US" w:eastAsia="zh-CN" w:bidi="ar"/>
              </w:rPr>
              <w:t>/h</w:t>
            </w:r>
          </w:p>
        </w:tc>
        <w:tc>
          <w:tcPr>
            <w:tcW w:w="578"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6804E5A">
            <w:pPr>
              <w:pStyle w:val="10"/>
              <w:keepNext w:val="0"/>
              <w:keepLines w:val="0"/>
              <w:pageBreakBefore w:val="0"/>
              <w:widowControl/>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p>
        </w:tc>
        <w:tc>
          <w:tcPr>
            <w:tcW w:w="149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87ABFD0">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制造商公开发行的产品样册或第三方检验报告</w:t>
            </w:r>
          </w:p>
        </w:tc>
      </w:tr>
      <w:tr w14:paraId="0F71CCA7">
        <w:tblPrEx>
          <w:tblCellMar>
            <w:top w:w="0" w:type="dxa"/>
            <w:left w:w="0" w:type="dxa"/>
            <w:bottom w:w="0" w:type="dxa"/>
            <w:right w:w="0" w:type="dxa"/>
          </w:tblCellMar>
        </w:tblPrEx>
        <w:trPr>
          <w:trHeight w:val="552" w:hRule="atLeast"/>
          <w:jc w:val="center"/>
        </w:trPr>
        <w:tc>
          <w:tcPr>
            <w:tcW w:w="28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AD6F656">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8</w:t>
            </w:r>
          </w:p>
        </w:tc>
        <w:tc>
          <w:tcPr>
            <w:tcW w:w="850"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B6CCE59">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空调室内机</w:t>
            </w:r>
          </w:p>
        </w:tc>
        <w:tc>
          <w:tcPr>
            <w:tcW w:w="178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3062ABB">
            <w:pPr>
              <w:pStyle w:val="10"/>
              <w:keepNext w:val="0"/>
              <w:keepLines w:val="0"/>
              <w:pageBreakBefore w:val="0"/>
              <w:widowControl/>
              <w:numPr>
                <w:ilvl w:val="0"/>
                <w:numId w:val="7"/>
              </w:numPr>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名称：SNJ-71（风管式内机）</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i w:val="0"/>
                <w:iCs w:val="0"/>
                <w:color w:val="auto"/>
                <w:kern w:val="0"/>
                <w:sz w:val="21"/>
                <w:szCs w:val="21"/>
                <w:highlight w:val="none"/>
                <w:u w:val="none"/>
                <w:lang w:val="en-US" w:eastAsia="zh-CN" w:bidi="ar"/>
              </w:rPr>
              <w:t>制冷量:≥7.1kw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3.制热量：≥8.0kw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4.功率：≤0.073kw</w:t>
            </w:r>
          </w:p>
          <w:p w14:paraId="1386D345">
            <w:pPr>
              <w:pStyle w:val="10"/>
              <w:keepNext w:val="0"/>
              <w:keepLines w:val="0"/>
              <w:pageBreakBefore w:val="0"/>
              <w:widowControl/>
              <w:numPr>
                <w:ilvl w:val="0"/>
                <w:numId w:val="0"/>
              </w:numPr>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i w:val="0"/>
                <w:iCs w:val="0"/>
                <w:color w:val="auto"/>
                <w:kern w:val="0"/>
                <w:sz w:val="21"/>
                <w:szCs w:val="21"/>
                <w:highlight w:val="none"/>
                <w:u w:val="none"/>
                <w:lang w:val="en-US" w:eastAsia="zh-CN" w:bidi="ar"/>
              </w:rPr>
              <w:t>机组自带冷凝水泵</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6.噪音：≤37dB(A)</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7.风量：≥1200m</w:t>
            </w:r>
            <w:r>
              <w:rPr>
                <w:rFonts w:hint="eastAsia" w:ascii="仿宋_GB2312" w:hAnsi="仿宋_GB2312" w:eastAsia="仿宋_GB2312" w:cs="仿宋_GB2312"/>
                <w:i w:val="0"/>
                <w:iCs w:val="0"/>
                <w:color w:val="auto"/>
                <w:kern w:val="0"/>
                <w:sz w:val="21"/>
                <w:szCs w:val="21"/>
                <w:highlight w:val="none"/>
                <w:u w:val="none"/>
                <w:vertAlign w:val="superscript"/>
                <w:lang w:val="en-US" w:eastAsia="zh-CN" w:bidi="ar"/>
              </w:rPr>
              <w:t>3</w:t>
            </w:r>
            <w:r>
              <w:rPr>
                <w:rFonts w:hint="eastAsia" w:ascii="仿宋_GB2312" w:hAnsi="仿宋_GB2312" w:eastAsia="仿宋_GB2312" w:cs="仿宋_GB2312"/>
                <w:i w:val="0"/>
                <w:iCs w:val="0"/>
                <w:color w:val="auto"/>
                <w:kern w:val="0"/>
                <w:sz w:val="21"/>
                <w:szCs w:val="21"/>
                <w:highlight w:val="none"/>
                <w:u w:val="none"/>
                <w:lang w:val="en-US" w:eastAsia="zh-CN" w:bidi="ar"/>
              </w:rPr>
              <w:t>/h</w:t>
            </w:r>
          </w:p>
        </w:tc>
        <w:tc>
          <w:tcPr>
            <w:tcW w:w="578"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69791193">
            <w:pPr>
              <w:pStyle w:val="10"/>
              <w:keepNext w:val="0"/>
              <w:keepLines w:val="0"/>
              <w:pageBreakBefore w:val="0"/>
              <w:widowControl/>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p>
        </w:tc>
        <w:tc>
          <w:tcPr>
            <w:tcW w:w="149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A83AA7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制造商公开发行的产品样册或第三方检验报告</w:t>
            </w:r>
          </w:p>
        </w:tc>
      </w:tr>
      <w:tr w14:paraId="0698340E">
        <w:tblPrEx>
          <w:tblCellMar>
            <w:top w:w="0" w:type="dxa"/>
            <w:left w:w="0" w:type="dxa"/>
            <w:bottom w:w="0" w:type="dxa"/>
            <w:right w:w="0" w:type="dxa"/>
          </w:tblCellMar>
        </w:tblPrEx>
        <w:trPr>
          <w:trHeight w:val="552" w:hRule="atLeast"/>
          <w:jc w:val="center"/>
        </w:trPr>
        <w:tc>
          <w:tcPr>
            <w:tcW w:w="28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6E147F0">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9</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62C04DFE">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eastAsia="zh-CN"/>
              </w:rPr>
              <w:t>空调室内机</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5B79F857">
            <w:pPr>
              <w:pStyle w:val="10"/>
              <w:keepNext w:val="0"/>
              <w:keepLines w:val="0"/>
              <w:pageBreakBefore w:val="0"/>
              <w:widowControl/>
              <w:numPr>
                <w:ilvl w:val="0"/>
                <w:numId w:val="8"/>
              </w:numPr>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名称：SNJ-63（风管式内机）</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i w:val="0"/>
                <w:iCs w:val="0"/>
                <w:color w:val="auto"/>
                <w:kern w:val="0"/>
                <w:sz w:val="21"/>
                <w:szCs w:val="21"/>
                <w:highlight w:val="none"/>
                <w:u w:val="none"/>
                <w:lang w:val="en-US" w:eastAsia="zh-CN" w:bidi="ar"/>
              </w:rPr>
              <w:t>制冷量:≥6.3kw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3.制热量：≥7.1kw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4.功率：≤0.06kw</w:t>
            </w:r>
          </w:p>
          <w:p w14:paraId="5AD8F052">
            <w:pPr>
              <w:pStyle w:val="10"/>
              <w:keepNext w:val="0"/>
              <w:keepLines w:val="0"/>
              <w:pageBreakBefore w:val="0"/>
              <w:widowControl/>
              <w:numPr>
                <w:ilvl w:val="0"/>
                <w:numId w:val="0"/>
              </w:numPr>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i w:val="0"/>
                <w:iCs w:val="0"/>
                <w:color w:val="auto"/>
                <w:kern w:val="0"/>
                <w:sz w:val="21"/>
                <w:szCs w:val="21"/>
                <w:highlight w:val="none"/>
                <w:u w:val="none"/>
                <w:lang w:val="en-US" w:eastAsia="zh-CN" w:bidi="ar"/>
              </w:rPr>
              <w:t>机组自带冷凝水泵</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6.噪音：≤35dB(A)</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7.风量：≥1000m</w:t>
            </w:r>
            <w:r>
              <w:rPr>
                <w:rFonts w:hint="eastAsia" w:ascii="仿宋_GB2312" w:hAnsi="仿宋_GB2312" w:eastAsia="仿宋_GB2312" w:cs="仿宋_GB2312"/>
                <w:i w:val="0"/>
                <w:iCs w:val="0"/>
                <w:color w:val="auto"/>
                <w:kern w:val="0"/>
                <w:sz w:val="21"/>
                <w:szCs w:val="21"/>
                <w:highlight w:val="none"/>
                <w:u w:val="none"/>
                <w:vertAlign w:val="superscript"/>
                <w:lang w:val="en-US" w:eastAsia="zh-CN" w:bidi="ar"/>
              </w:rPr>
              <w:t>3</w:t>
            </w:r>
            <w:r>
              <w:rPr>
                <w:rFonts w:hint="eastAsia" w:ascii="仿宋_GB2312" w:hAnsi="仿宋_GB2312" w:eastAsia="仿宋_GB2312" w:cs="仿宋_GB2312"/>
                <w:i w:val="0"/>
                <w:iCs w:val="0"/>
                <w:color w:val="auto"/>
                <w:kern w:val="0"/>
                <w:sz w:val="21"/>
                <w:szCs w:val="21"/>
                <w:highlight w:val="none"/>
                <w:u w:val="none"/>
                <w:lang w:val="en-US" w:eastAsia="zh-CN" w:bidi="ar"/>
              </w:rPr>
              <w:t>/h</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6EAEACE5">
            <w:pPr>
              <w:pStyle w:val="10"/>
              <w:keepNext w:val="0"/>
              <w:keepLines w:val="0"/>
              <w:pageBreakBefore w:val="0"/>
              <w:widowControl/>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noWrap/>
            <w:tcMar>
              <w:top w:w="28" w:type="dxa"/>
              <w:left w:w="85" w:type="dxa"/>
              <w:bottom w:w="28" w:type="dxa"/>
              <w:right w:w="85" w:type="dxa"/>
            </w:tcMar>
            <w:vAlign w:val="center"/>
          </w:tcPr>
          <w:p w14:paraId="6D82937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制造商公开发行的产品样册或第三方检验报告</w:t>
            </w:r>
          </w:p>
        </w:tc>
      </w:tr>
      <w:tr w14:paraId="1381F4A0">
        <w:tblPrEx>
          <w:tblCellMar>
            <w:top w:w="0" w:type="dxa"/>
            <w:left w:w="0" w:type="dxa"/>
            <w:bottom w:w="0" w:type="dxa"/>
            <w:right w:w="0" w:type="dxa"/>
          </w:tblCellMar>
        </w:tblPrEx>
        <w:trPr>
          <w:trHeight w:val="432" w:hRule="atLeast"/>
          <w:jc w:val="center"/>
        </w:trPr>
        <w:tc>
          <w:tcPr>
            <w:tcW w:w="28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0CF70519">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10</w:t>
            </w:r>
          </w:p>
        </w:tc>
        <w:tc>
          <w:tcPr>
            <w:tcW w:w="850"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2CBA5FD2">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空调室内机</w:t>
            </w:r>
          </w:p>
        </w:tc>
        <w:tc>
          <w:tcPr>
            <w:tcW w:w="178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3D2A431">
            <w:pPr>
              <w:pStyle w:val="10"/>
              <w:keepNext w:val="0"/>
              <w:keepLines w:val="0"/>
              <w:pageBreakBefore w:val="0"/>
              <w:widowControl/>
              <w:numPr>
                <w:ilvl w:val="0"/>
                <w:numId w:val="9"/>
              </w:numPr>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名称：SNJ-56（风管式内机）</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i w:val="0"/>
                <w:iCs w:val="0"/>
                <w:color w:val="auto"/>
                <w:kern w:val="0"/>
                <w:sz w:val="21"/>
                <w:szCs w:val="21"/>
                <w:highlight w:val="none"/>
                <w:u w:val="none"/>
                <w:lang w:val="en-US" w:eastAsia="zh-CN" w:bidi="ar"/>
              </w:rPr>
              <w:t>制冷量:≥5.6kw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3.制热量：≥6.3kw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4.功率：≤0.06kw</w:t>
            </w:r>
          </w:p>
          <w:p w14:paraId="1714C3F1">
            <w:pPr>
              <w:pStyle w:val="10"/>
              <w:keepNext w:val="0"/>
              <w:keepLines w:val="0"/>
              <w:pageBreakBefore w:val="0"/>
              <w:widowControl/>
              <w:numPr>
                <w:ilvl w:val="0"/>
                <w:numId w:val="0"/>
              </w:numPr>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i w:val="0"/>
                <w:iCs w:val="0"/>
                <w:color w:val="auto"/>
                <w:kern w:val="0"/>
                <w:sz w:val="21"/>
                <w:szCs w:val="21"/>
                <w:highlight w:val="none"/>
                <w:u w:val="none"/>
                <w:lang w:val="en-US" w:eastAsia="zh-CN" w:bidi="ar"/>
              </w:rPr>
              <w:t>机组自带冷凝水泵</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6.噪音：≤35dB(A)</w:t>
            </w:r>
          </w:p>
          <w:p w14:paraId="404A5A35">
            <w:pPr>
              <w:pStyle w:val="10"/>
              <w:keepNext w:val="0"/>
              <w:keepLines w:val="0"/>
              <w:pageBreakBefore w:val="0"/>
              <w:widowControl/>
              <w:numPr>
                <w:ilvl w:val="0"/>
                <w:numId w:val="0"/>
              </w:numPr>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7.风量：≥850m</w:t>
            </w:r>
            <w:r>
              <w:rPr>
                <w:rFonts w:hint="eastAsia" w:ascii="仿宋_GB2312" w:hAnsi="仿宋_GB2312" w:eastAsia="仿宋_GB2312" w:cs="仿宋_GB2312"/>
                <w:i w:val="0"/>
                <w:iCs w:val="0"/>
                <w:color w:val="auto"/>
                <w:kern w:val="0"/>
                <w:sz w:val="21"/>
                <w:szCs w:val="21"/>
                <w:highlight w:val="none"/>
                <w:u w:val="none"/>
                <w:vertAlign w:val="superscript"/>
                <w:lang w:val="en-US" w:eastAsia="zh-CN" w:bidi="ar"/>
              </w:rPr>
              <w:t>3</w:t>
            </w:r>
            <w:r>
              <w:rPr>
                <w:rFonts w:hint="eastAsia" w:ascii="仿宋_GB2312" w:hAnsi="仿宋_GB2312" w:eastAsia="仿宋_GB2312" w:cs="仿宋_GB2312"/>
                <w:i w:val="0"/>
                <w:iCs w:val="0"/>
                <w:color w:val="auto"/>
                <w:kern w:val="0"/>
                <w:sz w:val="21"/>
                <w:szCs w:val="21"/>
                <w:highlight w:val="none"/>
                <w:u w:val="none"/>
                <w:lang w:val="en-US" w:eastAsia="zh-CN" w:bidi="ar"/>
              </w:rPr>
              <w:t xml:space="preserve">/h </w:t>
            </w:r>
          </w:p>
        </w:tc>
        <w:tc>
          <w:tcPr>
            <w:tcW w:w="578"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54ED64D7">
            <w:pPr>
              <w:pStyle w:val="10"/>
              <w:keepNext w:val="0"/>
              <w:keepLines w:val="0"/>
              <w:pageBreakBefore w:val="0"/>
              <w:widowControl/>
              <w:numPr>
                <w:ilvl w:val="0"/>
                <w:numId w:val="0"/>
              </w:numPr>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p>
        </w:tc>
        <w:tc>
          <w:tcPr>
            <w:tcW w:w="149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922E0FF">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制造商公开发行的产品样册或第三方检验报告</w:t>
            </w:r>
          </w:p>
        </w:tc>
      </w:tr>
      <w:tr w14:paraId="6970FC05">
        <w:tblPrEx>
          <w:tblCellMar>
            <w:top w:w="0" w:type="dxa"/>
            <w:left w:w="0" w:type="dxa"/>
            <w:bottom w:w="0" w:type="dxa"/>
            <w:right w:w="0" w:type="dxa"/>
          </w:tblCellMar>
        </w:tblPrEx>
        <w:trPr>
          <w:trHeight w:val="432" w:hRule="atLeast"/>
          <w:jc w:val="center"/>
        </w:trPr>
        <w:tc>
          <w:tcPr>
            <w:tcW w:w="287"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3844EFEA">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宋体" w:hAnsi="宋体" w:eastAsia="仿宋_GB2312"/>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11</w:t>
            </w:r>
          </w:p>
        </w:tc>
        <w:tc>
          <w:tcPr>
            <w:tcW w:w="850"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442CBFC5">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Times New Roman" w:hAnsi="Times New Roman"/>
                <w:szCs w:val="24"/>
                <w:highlight w:val="none"/>
              </w:rPr>
            </w:pPr>
            <w:r>
              <w:rPr>
                <w:rFonts w:hint="eastAsia" w:ascii="仿宋_GB2312" w:hAnsi="仿宋_GB2312" w:eastAsia="仿宋_GB2312" w:cs="仿宋_GB2312"/>
                <w:color w:val="auto"/>
                <w:kern w:val="0"/>
                <w:sz w:val="21"/>
                <w:szCs w:val="21"/>
                <w:highlight w:val="none"/>
                <w:lang w:eastAsia="zh-CN"/>
              </w:rPr>
              <w:t>空调室内机</w:t>
            </w:r>
          </w:p>
        </w:tc>
        <w:tc>
          <w:tcPr>
            <w:tcW w:w="1787"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7A0129B0">
            <w:pPr>
              <w:pStyle w:val="10"/>
              <w:keepNext w:val="0"/>
              <w:keepLines w:val="0"/>
              <w:pageBreakBefore w:val="0"/>
              <w:widowControl/>
              <w:numPr>
                <w:ilvl w:val="0"/>
                <w:numId w:val="10"/>
              </w:numPr>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名称：SNJ-45（风管式内机）</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i w:val="0"/>
                <w:iCs w:val="0"/>
                <w:color w:val="auto"/>
                <w:kern w:val="0"/>
                <w:sz w:val="21"/>
                <w:szCs w:val="21"/>
                <w:highlight w:val="none"/>
                <w:u w:val="none"/>
                <w:lang w:val="en-US" w:eastAsia="zh-CN" w:bidi="ar"/>
              </w:rPr>
              <w:t>制冷量:≥4.5kw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3.制热量：≥5.0kw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4.功率：≤0.048kw</w:t>
            </w:r>
          </w:p>
          <w:p w14:paraId="17D11A21">
            <w:pPr>
              <w:pStyle w:val="10"/>
              <w:keepNext w:val="0"/>
              <w:keepLines w:val="0"/>
              <w:pageBreakBefore w:val="0"/>
              <w:widowControl/>
              <w:numPr>
                <w:ilvl w:val="0"/>
                <w:numId w:val="0"/>
              </w:numPr>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i w:val="0"/>
                <w:iCs w:val="0"/>
                <w:color w:val="auto"/>
                <w:kern w:val="0"/>
                <w:sz w:val="21"/>
                <w:szCs w:val="21"/>
                <w:highlight w:val="none"/>
                <w:u w:val="none"/>
                <w:lang w:val="en-US" w:eastAsia="zh-CN" w:bidi="ar"/>
              </w:rPr>
              <w:t>机组自带冷凝水泵</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6.噪音：≤33dB(A)</w:t>
            </w:r>
          </w:p>
          <w:p w14:paraId="085967CB">
            <w:pPr>
              <w:pStyle w:val="10"/>
              <w:keepNext w:val="0"/>
              <w:keepLines w:val="0"/>
              <w:pageBreakBefore w:val="0"/>
              <w:widowControl/>
              <w:numPr>
                <w:ilvl w:val="0"/>
                <w:numId w:val="0"/>
              </w:numPr>
              <w:kinsoku/>
              <w:wordWrap/>
              <w:overflowPunct/>
              <w:topLinePunct w:val="0"/>
              <w:autoSpaceDE/>
              <w:autoSpaceDN/>
              <w:bidi w:val="0"/>
              <w:adjustRightInd w:val="0"/>
              <w:snapToGrid w:val="0"/>
              <w:spacing w:line="300" w:lineRule="auto"/>
              <w:ind w:left="0" w:leftChars="0" w:firstLine="0" w:firstLineChars="0"/>
              <w:rPr>
                <w:rFonts w:ascii="宋体" w:hAnsi="宋体" w:eastAsia="宋体"/>
                <w:color w:val="auto"/>
                <w:sz w:val="21"/>
                <w:szCs w:val="21"/>
                <w:highlight w:val="none"/>
              </w:rPr>
            </w:pPr>
            <w:r>
              <w:rPr>
                <w:rFonts w:hint="eastAsia" w:ascii="仿宋_GB2312" w:hAnsi="仿宋_GB2312" w:eastAsia="仿宋_GB2312" w:cs="仿宋_GB2312"/>
                <w:i w:val="0"/>
                <w:iCs w:val="0"/>
                <w:color w:val="auto"/>
                <w:kern w:val="0"/>
                <w:sz w:val="21"/>
                <w:szCs w:val="21"/>
                <w:highlight w:val="none"/>
                <w:u w:val="none"/>
                <w:lang w:val="en-US" w:eastAsia="zh-CN" w:bidi="ar"/>
              </w:rPr>
              <w:t>7.风量：≥750m</w:t>
            </w:r>
            <w:r>
              <w:rPr>
                <w:rFonts w:hint="eastAsia" w:ascii="仿宋_GB2312" w:hAnsi="仿宋_GB2312" w:eastAsia="仿宋_GB2312" w:cs="仿宋_GB2312"/>
                <w:i w:val="0"/>
                <w:iCs w:val="0"/>
                <w:color w:val="auto"/>
                <w:kern w:val="0"/>
                <w:sz w:val="21"/>
                <w:szCs w:val="21"/>
                <w:highlight w:val="none"/>
                <w:u w:val="none"/>
                <w:vertAlign w:val="superscript"/>
                <w:lang w:val="en-US" w:eastAsia="zh-CN" w:bidi="ar"/>
              </w:rPr>
              <w:t>3</w:t>
            </w:r>
            <w:r>
              <w:rPr>
                <w:rFonts w:hint="eastAsia" w:ascii="仿宋_GB2312" w:hAnsi="仿宋_GB2312" w:eastAsia="仿宋_GB2312" w:cs="仿宋_GB2312"/>
                <w:i w:val="0"/>
                <w:iCs w:val="0"/>
                <w:color w:val="auto"/>
                <w:kern w:val="0"/>
                <w:sz w:val="21"/>
                <w:szCs w:val="21"/>
                <w:highlight w:val="none"/>
                <w:u w:val="none"/>
                <w:lang w:val="en-US" w:eastAsia="zh-CN" w:bidi="ar"/>
              </w:rPr>
              <w:t xml:space="preserve">/h </w:t>
            </w:r>
          </w:p>
        </w:tc>
        <w:tc>
          <w:tcPr>
            <w:tcW w:w="578"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62E10C95">
            <w:pPr>
              <w:pStyle w:val="10"/>
              <w:keepNext w:val="0"/>
              <w:keepLines w:val="0"/>
              <w:pageBreakBefore w:val="0"/>
              <w:widowControl/>
              <w:numPr>
                <w:ilvl w:val="0"/>
                <w:numId w:val="0"/>
              </w:numPr>
              <w:kinsoku/>
              <w:wordWrap/>
              <w:overflowPunct/>
              <w:topLinePunct w:val="0"/>
              <w:autoSpaceDE/>
              <w:autoSpaceDN/>
              <w:bidi w:val="0"/>
              <w:adjustRightInd w:val="0"/>
              <w:snapToGrid w:val="0"/>
              <w:spacing w:line="300" w:lineRule="auto"/>
              <w:ind w:left="0" w:leftChars="0" w:firstLine="0" w:firstLineChars="0"/>
              <w:rPr>
                <w:rFonts w:ascii="宋体" w:hAnsi="宋体" w:eastAsia="宋体"/>
                <w:color w:val="auto"/>
                <w:sz w:val="21"/>
                <w:szCs w:val="21"/>
                <w:highlight w:val="none"/>
              </w:rPr>
            </w:pPr>
          </w:p>
        </w:tc>
        <w:tc>
          <w:tcPr>
            <w:tcW w:w="149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FA5616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制造商公开发行的产品样册或第三方检验报告</w:t>
            </w:r>
          </w:p>
        </w:tc>
      </w:tr>
      <w:tr w14:paraId="7A5774F5">
        <w:tblPrEx>
          <w:tblCellMar>
            <w:top w:w="0" w:type="dxa"/>
            <w:left w:w="0" w:type="dxa"/>
            <w:bottom w:w="0" w:type="dxa"/>
            <w:right w:w="0" w:type="dxa"/>
          </w:tblCellMar>
        </w:tblPrEx>
        <w:trPr>
          <w:trHeight w:val="432" w:hRule="atLeast"/>
          <w:jc w:val="center"/>
        </w:trPr>
        <w:tc>
          <w:tcPr>
            <w:tcW w:w="287"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21EE3101">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宋体" w:hAnsi="宋体" w:eastAsia="仿宋_GB2312"/>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12</w:t>
            </w:r>
          </w:p>
        </w:tc>
        <w:tc>
          <w:tcPr>
            <w:tcW w:w="850"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04DEDDCB">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hint="eastAsia" w:ascii="Times New Roman" w:hAnsi="Times New Roman"/>
                <w:szCs w:val="24"/>
                <w:highlight w:val="none"/>
              </w:rPr>
            </w:pPr>
            <w:r>
              <w:rPr>
                <w:rFonts w:hint="eastAsia" w:ascii="仿宋_GB2312" w:hAnsi="仿宋_GB2312" w:eastAsia="仿宋_GB2312" w:cs="仿宋_GB2312"/>
                <w:color w:val="auto"/>
                <w:kern w:val="0"/>
                <w:sz w:val="21"/>
                <w:szCs w:val="21"/>
                <w:highlight w:val="none"/>
                <w:lang w:eastAsia="zh-CN"/>
              </w:rPr>
              <w:t>空调室内机</w:t>
            </w:r>
          </w:p>
        </w:tc>
        <w:tc>
          <w:tcPr>
            <w:tcW w:w="1787"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7AE0DDFF">
            <w:pPr>
              <w:pStyle w:val="10"/>
              <w:keepNext w:val="0"/>
              <w:keepLines w:val="0"/>
              <w:pageBreakBefore w:val="0"/>
              <w:widowControl/>
              <w:numPr>
                <w:ilvl w:val="0"/>
                <w:numId w:val="11"/>
              </w:numPr>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名称：SNJ-36（风管式内机）</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i w:val="0"/>
                <w:iCs w:val="0"/>
                <w:color w:val="auto"/>
                <w:kern w:val="0"/>
                <w:sz w:val="21"/>
                <w:szCs w:val="21"/>
                <w:highlight w:val="none"/>
                <w:u w:val="none"/>
                <w:lang w:val="en-US" w:eastAsia="zh-CN" w:bidi="ar"/>
              </w:rPr>
              <w:t>制冷量:≥3.6kw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3.制热量：≥4.0kw</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4.功率：≤0.039kw</w:t>
            </w:r>
          </w:p>
          <w:p w14:paraId="48EEF2E4">
            <w:pPr>
              <w:pStyle w:val="10"/>
              <w:keepNext w:val="0"/>
              <w:keepLines w:val="0"/>
              <w:pageBreakBefore w:val="0"/>
              <w:widowControl/>
              <w:numPr>
                <w:ilvl w:val="0"/>
                <w:numId w:val="0"/>
              </w:numPr>
              <w:kinsoku/>
              <w:wordWrap/>
              <w:overflowPunct/>
              <w:topLinePunct w:val="0"/>
              <w:autoSpaceDE/>
              <w:autoSpaceDN/>
              <w:bidi w:val="0"/>
              <w:adjustRightInd w:val="0"/>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i w:val="0"/>
                <w:iCs w:val="0"/>
                <w:color w:val="auto"/>
                <w:kern w:val="0"/>
                <w:sz w:val="21"/>
                <w:szCs w:val="21"/>
                <w:highlight w:val="none"/>
                <w:u w:val="none"/>
                <w:lang w:val="en-US" w:eastAsia="zh-CN" w:bidi="ar"/>
              </w:rPr>
              <w:t>机组自带冷凝水泵</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6.噪音：≤30dB(A)</w:t>
            </w:r>
          </w:p>
          <w:p w14:paraId="5BF2EA40">
            <w:pPr>
              <w:pStyle w:val="10"/>
              <w:keepNext w:val="0"/>
              <w:keepLines w:val="0"/>
              <w:pageBreakBefore w:val="0"/>
              <w:widowControl/>
              <w:numPr>
                <w:ilvl w:val="0"/>
                <w:numId w:val="0"/>
              </w:numPr>
              <w:kinsoku/>
              <w:wordWrap/>
              <w:overflowPunct/>
              <w:topLinePunct w:val="0"/>
              <w:autoSpaceDE/>
              <w:autoSpaceDN/>
              <w:bidi w:val="0"/>
              <w:adjustRightInd w:val="0"/>
              <w:snapToGrid w:val="0"/>
              <w:spacing w:line="300" w:lineRule="auto"/>
              <w:ind w:left="0" w:leftChars="0" w:firstLine="0" w:firstLineChars="0"/>
              <w:rPr>
                <w:rFonts w:ascii="宋体" w:hAnsi="宋体" w:eastAsia="宋体"/>
                <w:color w:val="auto"/>
                <w:sz w:val="21"/>
                <w:szCs w:val="21"/>
                <w:highlight w:val="none"/>
              </w:rPr>
            </w:pPr>
            <w:r>
              <w:rPr>
                <w:rFonts w:hint="eastAsia" w:ascii="仿宋_GB2312" w:hAnsi="仿宋_GB2312" w:eastAsia="仿宋_GB2312" w:cs="仿宋_GB2312"/>
                <w:i w:val="0"/>
                <w:iCs w:val="0"/>
                <w:color w:val="auto"/>
                <w:kern w:val="0"/>
                <w:sz w:val="21"/>
                <w:szCs w:val="21"/>
                <w:highlight w:val="none"/>
                <w:u w:val="none"/>
                <w:lang w:val="en-US" w:eastAsia="zh-CN" w:bidi="ar"/>
              </w:rPr>
              <w:t>7.风量：≥550m</w:t>
            </w:r>
            <w:r>
              <w:rPr>
                <w:rFonts w:hint="eastAsia" w:ascii="仿宋_GB2312" w:hAnsi="仿宋_GB2312" w:eastAsia="仿宋_GB2312" w:cs="仿宋_GB2312"/>
                <w:i w:val="0"/>
                <w:iCs w:val="0"/>
                <w:color w:val="auto"/>
                <w:kern w:val="0"/>
                <w:sz w:val="21"/>
                <w:szCs w:val="21"/>
                <w:highlight w:val="none"/>
                <w:u w:val="none"/>
                <w:vertAlign w:val="superscript"/>
                <w:lang w:val="en-US" w:eastAsia="zh-CN" w:bidi="ar"/>
              </w:rPr>
              <w:t>3</w:t>
            </w:r>
            <w:r>
              <w:rPr>
                <w:rFonts w:hint="eastAsia" w:ascii="仿宋_GB2312" w:hAnsi="仿宋_GB2312" w:eastAsia="仿宋_GB2312" w:cs="仿宋_GB2312"/>
                <w:i w:val="0"/>
                <w:iCs w:val="0"/>
                <w:color w:val="auto"/>
                <w:kern w:val="0"/>
                <w:sz w:val="21"/>
                <w:szCs w:val="21"/>
                <w:highlight w:val="none"/>
                <w:u w:val="none"/>
                <w:lang w:val="en-US" w:eastAsia="zh-CN" w:bidi="ar"/>
              </w:rPr>
              <w:t xml:space="preserve">/h </w:t>
            </w:r>
          </w:p>
        </w:tc>
        <w:tc>
          <w:tcPr>
            <w:tcW w:w="578"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23A0212D">
            <w:pPr>
              <w:pStyle w:val="10"/>
              <w:keepNext w:val="0"/>
              <w:keepLines w:val="0"/>
              <w:pageBreakBefore w:val="0"/>
              <w:widowControl/>
              <w:numPr>
                <w:ilvl w:val="0"/>
                <w:numId w:val="0"/>
              </w:numPr>
              <w:kinsoku/>
              <w:wordWrap/>
              <w:overflowPunct/>
              <w:topLinePunct w:val="0"/>
              <w:autoSpaceDE/>
              <w:autoSpaceDN/>
              <w:bidi w:val="0"/>
              <w:adjustRightInd w:val="0"/>
              <w:snapToGrid w:val="0"/>
              <w:spacing w:line="300" w:lineRule="auto"/>
              <w:ind w:left="0" w:leftChars="0" w:firstLine="0" w:firstLineChars="0"/>
              <w:rPr>
                <w:rFonts w:ascii="宋体" w:hAnsi="宋体" w:eastAsia="宋体"/>
                <w:color w:val="auto"/>
                <w:sz w:val="21"/>
                <w:szCs w:val="21"/>
                <w:highlight w:val="none"/>
              </w:rPr>
            </w:pPr>
          </w:p>
        </w:tc>
        <w:tc>
          <w:tcPr>
            <w:tcW w:w="149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CB9BC1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制造商公开发行的产品样册或第三方检验报告</w:t>
            </w:r>
          </w:p>
        </w:tc>
      </w:tr>
      <w:tr w14:paraId="415120E1">
        <w:tblPrEx>
          <w:tblCellMar>
            <w:top w:w="0" w:type="dxa"/>
            <w:left w:w="0" w:type="dxa"/>
            <w:bottom w:w="0" w:type="dxa"/>
            <w:right w:w="0" w:type="dxa"/>
          </w:tblCellMar>
        </w:tblPrEx>
        <w:trPr>
          <w:trHeight w:val="432" w:hRule="atLeast"/>
          <w:jc w:val="center"/>
        </w:trPr>
        <w:tc>
          <w:tcPr>
            <w:tcW w:w="287"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35D03C93">
            <w:pPr>
              <w:widowControl/>
              <w:adjustRightInd w:val="0"/>
              <w:snapToGrid w:val="0"/>
              <w:spacing w:line="300" w:lineRule="auto"/>
              <w:jc w:val="center"/>
              <w:textAlignment w:val="center"/>
              <w:rPr>
                <w:rFonts w:hint="default" w:ascii="仿宋_GB2312" w:hAnsi="仿宋_GB2312" w:eastAsia="仿宋_GB2312" w:cs="仿宋_GB2312"/>
                <w:color w:val="auto"/>
                <w:kern w:val="2"/>
                <w:sz w:val="21"/>
                <w:szCs w:val="21"/>
                <w:highlight w:val="none"/>
                <w:lang w:val="en-US" w:eastAsia="zh-CN" w:bidi="ar-SA"/>
              </w:rPr>
            </w:pPr>
            <w:r>
              <w:rPr>
                <w:rFonts w:hint="eastAsia" w:ascii="宋体" w:hAnsi="宋体" w:eastAsia="仿宋_GB2312"/>
                <w:szCs w:val="21"/>
                <w:highlight w:val="none"/>
                <w:lang w:val="en-US" w:eastAsia="zh-CN"/>
              </w:rPr>
              <w:t>13</w:t>
            </w:r>
          </w:p>
        </w:tc>
        <w:tc>
          <w:tcPr>
            <w:tcW w:w="850"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6315C00A">
            <w:pPr>
              <w:widowControl/>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Times New Roman" w:hAnsi="Times New Roman"/>
                <w:szCs w:val="24"/>
                <w:highlight w:val="none"/>
              </w:rPr>
              <w:t>空调控制器</w:t>
            </w:r>
          </w:p>
        </w:tc>
        <w:tc>
          <w:tcPr>
            <w:tcW w:w="1787"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05669D8B">
            <w:pPr>
              <w:pStyle w:val="10"/>
              <w:widowControl/>
              <w:numPr>
                <w:ilvl w:val="0"/>
                <w:numId w:val="12"/>
              </w:numPr>
              <w:autoSpaceDE/>
              <w:autoSpaceDN/>
              <w:snapToGrid w:val="0"/>
              <w:spacing w:line="300" w:lineRule="auto"/>
              <w:rPr>
                <w:rFonts w:hint="default" w:ascii="宋体" w:hAnsi="宋体" w:eastAsia="宋体"/>
                <w:color w:val="auto"/>
                <w:sz w:val="21"/>
                <w:szCs w:val="21"/>
                <w:highlight w:val="none"/>
              </w:rPr>
            </w:pPr>
            <w:r>
              <w:rPr>
                <w:rFonts w:ascii="宋体" w:hAnsi="宋体" w:eastAsia="宋体"/>
                <w:color w:val="auto"/>
                <w:sz w:val="21"/>
                <w:szCs w:val="21"/>
                <w:highlight w:val="none"/>
              </w:rPr>
              <w:t>内存≥200MB，存储容量≥1GB支持运行日志存储，存储时间不小于2个月。对所有操作自动进行的操作自动记录，并支持日志读取；</w:t>
            </w:r>
          </w:p>
          <w:p w14:paraId="7A130827">
            <w:pPr>
              <w:pStyle w:val="10"/>
              <w:widowControl/>
              <w:numPr>
                <w:ilvl w:val="0"/>
                <w:numId w:val="12"/>
              </w:numPr>
              <w:autoSpaceDE/>
              <w:autoSpaceDN/>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ascii="宋体" w:hAnsi="宋体" w:eastAsia="宋体"/>
                <w:color w:val="auto"/>
                <w:sz w:val="21"/>
                <w:szCs w:val="21"/>
                <w:highlight w:val="none"/>
              </w:rPr>
              <w:t>≥4路空调系统，单路支持≥160台内机。每路空调通讯接口端子数≥2个，接口端子不因空调品牌型号而调整。每路空调通讯接口可以同时兼容HBS通讯、CAN通讯、RS485通讯。空调通讯接口支持空调品牌自识别，可以自动匹配空调通讯协议。</w:t>
            </w:r>
          </w:p>
        </w:tc>
        <w:tc>
          <w:tcPr>
            <w:tcW w:w="578"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5F334B24">
            <w:pPr>
              <w:pStyle w:val="10"/>
              <w:widowControl/>
              <w:autoSpaceDE/>
              <w:autoSpaceDN/>
              <w:snapToGrid w:val="0"/>
              <w:spacing w:line="300" w:lineRule="auto"/>
              <w:jc w:val="center"/>
              <w:rPr>
                <w:rFonts w:hint="eastAsia" w:ascii="仿宋_GB2312" w:hAnsi="仿宋_GB2312" w:eastAsia="宋体" w:cs="仿宋_GB2312"/>
                <w:i w:val="0"/>
                <w:iCs w:val="0"/>
                <w:color w:val="auto"/>
                <w:kern w:val="0"/>
                <w:sz w:val="21"/>
                <w:szCs w:val="21"/>
                <w:highlight w:val="none"/>
                <w:u w:val="none"/>
                <w:lang w:val="en-US" w:eastAsia="zh-CN" w:bidi="ar"/>
              </w:rPr>
            </w:pPr>
          </w:p>
        </w:tc>
        <w:tc>
          <w:tcPr>
            <w:tcW w:w="149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7595FC99">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提供相应证明文件</w:t>
            </w:r>
          </w:p>
        </w:tc>
      </w:tr>
      <w:tr w14:paraId="329BD531">
        <w:tblPrEx>
          <w:tblCellMar>
            <w:top w:w="0" w:type="dxa"/>
            <w:left w:w="0" w:type="dxa"/>
            <w:bottom w:w="0" w:type="dxa"/>
            <w:right w:w="0" w:type="dxa"/>
          </w:tblCellMar>
        </w:tblPrEx>
        <w:trPr>
          <w:trHeight w:val="432" w:hRule="atLeast"/>
          <w:jc w:val="center"/>
        </w:trPr>
        <w:tc>
          <w:tcPr>
            <w:tcW w:w="287"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0DA3F1AF">
            <w:pPr>
              <w:widowControl/>
              <w:adjustRightInd w:val="0"/>
              <w:snapToGrid w:val="0"/>
              <w:spacing w:line="300" w:lineRule="auto"/>
              <w:jc w:val="center"/>
              <w:textAlignment w:val="center"/>
              <w:rPr>
                <w:rFonts w:hint="default" w:ascii="仿宋_GB2312" w:hAnsi="仿宋_GB2312" w:eastAsia="仿宋_GB2312" w:cs="仿宋_GB2312"/>
                <w:color w:val="auto"/>
                <w:kern w:val="2"/>
                <w:sz w:val="21"/>
                <w:szCs w:val="21"/>
                <w:highlight w:val="none"/>
                <w:lang w:val="en-US" w:eastAsia="zh-CN" w:bidi="ar-SA"/>
              </w:rPr>
            </w:pPr>
            <w:r>
              <w:rPr>
                <w:rFonts w:hint="eastAsia" w:ascii="宋体" w:hAnsi="宋体" w:eastAsia="仿宋_GB2312"/>
                <w:szCs w:val="21"/>
                <w:highlight w:val="none"/>
                <w:lang w:val="en-US" w:eastAsia="zh-CN"/>
              </w:rPr>
              <w:t>14</w:t>
            </w:r>
          </w:p>
        </w:tc>
        <w:tc>
          <w:tcPr>
            <w:tcW w:w="850"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0C5CD574">
            <w:pPr>
              <w:widowControl/>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Times New Roman" w:hAnsi="Times New Roman"/>
                <w:szCs w:val="24"/>
                <w:highlight w:val="none"/>
              </w:rPr>
              <w:t>空调网关</w:t>
            </w:r>
          </w:p>
        </w:tc>
        <w:tc>
          <w:tcPr>
            <w:tcW w:w="1787"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12C4DA70">
            <w:pPr>
              <w:pStyle w:val="10"/>
              <w:widowControl/>
              <w:numPr>
                <w:ilvl w:val="0"/>
                <w:numId w:val="13"/>
              </w:numPr>
              <w:autoSpaceDE/>
              <w:autoSpaceDN/>
              <w:snapToGrid w:val="0"/>
              <w:spacing w:line="300" w:lineRule="auto"/>
              <w:rPr>
                <w:rFonts w:hint="default" w:ascii="宋体" w:hAnsi="宋体" w:eastAsia="宋体"/>
                <w:color w:val="auto"/>
                <w:sz w:val="21"/>
                <w:szCs w:val="21"/>
                <w:highlight w:val="none"/>
              </w:rPr>
            </w:pPr>
            <w:r>
              <w:rPr>
                <w:rFonts w:ascii="宋体" w:hAnsi="宋体" w:eastAsia="宋体" w:cs="宋体"/>
                <w:color w:val="FF0000"/>
                <w:sz w:val="20"/>
                <w:highlight w:val="none"/>
              </w:rPr>
              <w:t>▲</w:t>
            </w:r>
            <w:r>
              <w:rPr>
                <w:rFonts w:ascii="宋体" w:hAnsi="宋体" w:eastAsia="宋体" w:cs="宋体"/>
                <w:color w:val="auto"/>
                <w:sz w:val="20"/>
                <w:highlight w:val="none"/>
              </w:rPr>
              <w:t>为方便后续其它设备接入，</w:t>
            </w:r>
            <w:r>
              <w:rPr>
                <w:rFonts w:ascii="宋体" w:hAnsi="宋体" w:eastAsia="宋体"/>
                <w:color w:val="auto"/>
                <w:sz w:val="21"/>
                <w:szCs w:val="21"/>
                <w:highlight w:val="none"/>
              </w:rPr>
              <w:t>网关需支持DLT645协议、 104 协议、102 协议、MQTT 协议、ModbusRTU协议及其它定制协议。（截图证明）</w:t>
            </w:r>
          </w:p>
          <w:p w14:paraId="7724A947">
            <w:pPr>
              <w:pStyle w:val="10"/>
              <w:widowControl/>
              <w:numPr>
                <w:ilvl w:val="0"/>
                <w:numId w:val="13"/>
              </w:numPr>
              <w:autoSpaceDE/>
              <w:autoSpaceDN/>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ascii="宋体" w:hAnsi="宋体" w:eastAsia="宋体" w:cs="宋体"/>
                <w:color w:val="FF0000"/>
                <w:sz w:val="20"/>
                <w:highlight w:val="none"/>
              </w:rPr>
              <w:t>▲</w:t>
            </w:r>
            <w:r>
              <w:rPr>
                <w:rFonts w:ascii="宋体" w:hAnsi="宋体" w:eastAsia="宋体"/>
                <w:color w:val="auto"/>
                <w:sz w:val="21"/>
                <w:szCs w:val="21"/>
                <w:highlight w:val="none"/>
              </w:rPr>
              <w:t>提供SGS报告加盖公章。</w:t>
            </w:r>
          </w:p>
        </w:tc>
        <w:tc>
          <w:tcPr>
            <w:tcW w:w="578"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7C8EA08D">
            <w:pPr>
              <w:pStyle w:val="10"/>
              <w:widowControl/>
              <w:autoSpaceDE/>
              <w:autoSpaceDN/>
              <w:snapToGrid w:val="0"/>
              <w:spacing w:line="300" w:lineRule="auto"/>
              <w:jc w:val="center"/>
              <w:rPr>
                <w:rFonts w:hint="eastAsia" w:ascii="仿宋_GB2312" w:hAnsi="仿宋_GB2312" w:eastAsia="仿宋_GB2312" w:cs="仿宋_GB2312"/>
                <w:i w:val="0"/>
                <w:iCs w:val="0"/>
                <w:color w:val="auto"/>
                <w:kern w:val="0"/>
                <w:sz w:val="21"/>
                <w:szCs w:val="21"/>
                <w:highlight w:val="none"/>
                <w:u w:val="none"/>
                <w:lang w:val="en-US" w:eastAsia="zh-CN" w:bidi="ar"/>
              </w:rPr>
            </w:pPr>
          </w:p>
        </w:tc>
        <w:tc>
          <w:tcPr>
            <w:tcW w:w="149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4AF12DF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提供相应证明文件</w:t>
            </w:r>
          </w:p>
        </w:tc>
      </w:tr>
      <w:tr w14:paraId="2D86CDD7">
        <w:tblPrEx>
          <w:tblCellMar>
            <w:top w:w="0" w:type="dxa"/>
            <w:left w:w="0" w:type="dxa"/>
            <w:bottom w:w="0" w:type="dxa"/>
            <w:right w:w="0" w:type="dxa"/>
          </w:tblCellMar>
        </w:tblPrEx>
        <w:trPr>
          <w:trHeight w:val="432" w:hRule="atLeast"/>
          <w:jc w:val="center"/>
        </w:trPr>
        <w:tc>
          <w:tcPr>
            <w:tcW w:w="287"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50F16D68">
            <w:pPr>
              <w:widowControl/>
              <w:adjustRightInd w:val="0"/>
              <w:snapToGrid w:val="0"/>
              <w:spacing w:line="300" w:lineRule="auto"/>
              <w:jc w:val="center"/>
              <w:textAlignment w:val="center"/>
              <w:rPr>
                <w:rFonts w:hint="default" w:ascii="仿宋_GB2312" w:hAnsi="仿宋_GB2312" w:eastAsia="仿宋_GB2312" w:cs="仿宋_GB2312"/>
                <w:color w:val="auto"/>
                <w:kern w:val="2"/>
                <w:sz w:val="21"/>
                <w:szCs w:val="21"/>
                <w:highlight w:val="none"/>
                <w:lang w:val="en-US" w:eastAsia="zh-CN" w:bidi="ar-SA"/>
              </w:rPr>
            </w:pPr>
            <w:r>
              <w:rPr>
                <w:rFonts w:hint="eastAsia" w:ascii="宋体" w:hAnsi="宋体" w:eastAsia="仿宋_GB2312"/>
                <w:szCs w:val="21"/>
                <w:highlight w:val="none"/>
                <w:lang w:val="en-US" w:eastAsia="zh-CN"/>
              </w:rPr>
              <w:t>15</w:t>
            </w:r>
          </w:p>
        </w:tc>
        <w:tc>
          <w:tcPr>
            <w:tcW w:w="850"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07C20EC0">
            <w:pPr>
              <w:widowControl/>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Times New Roman" w:hAnsi="Times New Roman"/>
                <w:szCs w:val="24"/>
                <w:highlight w:val="none"/>
              </w:rPr>
              <w:t>交换设备</w:t>
            </w:r>
          </w:p>
        </w:tc>
        <w:tc>
          <w:tcPr>
            <w:tcW w:w="1787"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31F82865">
            <w:pPr>
              <w:pStyle w:val="10"/>
              <w:widowControl/>
              <w:numPr>
                <w:ilvl w:val="0"/>
                <w:numId w:val="14"/>
              </w:numPr>
              <w:autoSpaceDE/>
              <w:autoSpaceDN/>
              <w:snapToGrid w:val="0"/>
              <w:spacing w:line="300" w:lineRule="auto"/>
              <w:rPr>
                <w:rFonts w:hint="default" w:ascii="宋体" w:hAnsi="宋体" w:eastAsia="宋体"/>
                <w:color w:val="auto"/>
                <w:sz w:val="21"/>
                <w:szCs w:val="21"/>
                <w:highlight w:val="none"/>
              </w:rPr>
            </w:pPr>
            <w:r>
              <w:rPr>
                <w:rFonts w:ascii="宋体" w:hAnsi="宋体" w:eastAsia="宋体"/>
                <w:color w:val="auto"/>
                <w:sz w:val="21"/>
                <w:szCs w:val="21"/>
                <w:highlight w:val="none"/>
              </w:rPr>
              <w:t>支持16路10/100/1000M电口，4路1000M SFP插槽</w:t>
            </w:r>
          </w:p>
          <w:p w14:paraId="5E215025">
            <w:pPr>
              <w:pStyle w:val="10"/>
              <w:widowControl/>
              <w:numPr>
                <w:ilvl w:val="0"/>
                <w:numId w:val="14"/>
              </w:numPr>
              <w:autoSpaceDE/>
              <w:autoSpaceDN/>
              <w:snapToGrid w:val="0"/>
              <w:spacing w:line="300" w:lineRule="auto"/>
              <w:rPr>
                <w:rFonts w:hint="default" w:ascii="宋体" w:hAnsi="宋体" w:eastAsia="宋体"/>
                <w:color w:val="auto"/>
                <w:sz w:val="21"/>
                <w:szCs w:val="21"/>
                <w:highlight w:val="none"/>
              </w:rPr>
            </w:pPr>
            <w:r>
              <w:rPr>
                <w:rFonts w:ascii="宋体" w:hAnsi="宋体" w:eastAsia="宋体" w:cs="宋体"/>
                <w:color w:val="FF0000"/>
                <w:sz w:val="20"/>
                <w:highlight w:val="none"/>
              </w:rPr>
              <w:t>▲</w:t>
            </w:r>
            <w:r>
              <w:rPr>
                <w:rFonts w:ascii="宋体" w:hAnsi="宋体" w:eastAsia="宋体"/>
                <w:color w:val="auto"/>
                <w:sz w:val="21"/>
                <w:szCs w:val="21"/>
                <w:highlight w:val="none"/>
              </w:rPr>
              <w:t>支持IEEE802.3、802.3u/802.3x 、IEEE802.1Q、IEEE802.1p、IEEE802.1D、IEEE802.1W提供报告加投标人公章。</w:t>
            </w:r>
          </w:p>
          <w:p w14:paraId="2E69CBD0">
            <w:pPr>
              <w:pStyle w:val="10"/>
              <w:widowControl/>
              <w:numPr>
                <w:ilvl w:val="0"/>
                <w:numId w:val="14"/>
              </w:numPr>
              <w:autoSpaceDE/>
              <w:autoSpaceDN/>
              <w:snapToGrid w:val="0"/>
              <w:spacing w:line="300" w:lineRule="auto"/>
              <w:rPr>
                <w:rFonts w:hint="default" w:ascii="宋体" w:hAnsi="宋体" w:eastAsia="宋体"/>
                <w:color w:val="auto"/>
                <w:sz w:val="21"/>
                <w:szCs w:val="21"/>
                <w:highlight w:val="none"/>
              </w:rPr>
            </w:pPr>
            <w:r>
              <w:rPr>
                <w:rFonts w:ascii="宋体" w:hAnsi="宋体" w:eastAsia="宋体" w:cs="宋体"/>
                <w:color w:val="FF0000"/>
                <w:sz w:val="20"/>
                <w:highlight w:val="none"/>
              </w:rPr>
              <w:t>▲</w:t>
            </w:r>
            <w:r>
              <w:rPr>
                <w:rFonts w:ascii="宋体" w:hAnsi="宋体" w:eastAsia="宋体"/>
                <w:color w:val="auto"/>
                <w:sz w:val="21"/>
                <w:szCs w:val="21"/>
                <w:highlight w:val="none"/>
              </w:rPr>
              <w:t>具备CE、FCC、RHOS、3C、IRIS、UL61010、UL508、EN50121、IEC62443等认证，并提供报告加投标人公章。</w:t>
            </w:r>
          </w:p>
          <w:p w14:paraId="2A9C885E">
            <w:pPr>
              <w:pStyle w:val="10"/>
              <w:widowControl/>
              <w:numPr>
                <w:ilvl w:val="0"/>
                <w:numId w:val="14"/>
              </w:numPr>
              <w:autoSpaceDE/>
              <w:autoSpaceDN/>
              <w:snapToGrid w:val="0"/>
              <w:spacing w:line="300" w:lineRule="auto"/>
              <w:rPr>
                <w:rFonts w:hint="default" w:ascii="宋体" w:hAnsi="宋体" w:eastAsia="宋体"/>
                <w:color w:val="auto"/>
                <w:sz w:val="21"/>
                <w:szCs w:val="21"/>
                <w:highlight w:val="none"/>
              </w:rPr>
            </w:pPr>
            <w:r>
              <w:rPr>
                <w:rFonts w:ascii="宋体" w:hAnsi="宋体" w:eastAsia="宋体"/>
                <w:color w:val="auto"/>
                <w:sz w:val="21"/>
                <w:szCs w:val="21"/>
                <w:highlight w:val="none"/>
              </w:rPr>
              <w:t>用Ring环网专利技术，网络故障自动恢复时间＜20ms，并提供环网报告，兼容ERPS、MRP环网协议</w:t>
            </w:r>
          </w:p>
          <w:p w14:paraId="19D5110A">
            <w:pPr>
              <w:pStyle w:val="10"/>
              <w:widowControl/>
              <w:numPr>
                <w:ilvl w:val="0"/>
                <w:numId w:val="14"/>
              </w:numPr>
              <w:autoSpaceDE/>
              <w:autoSpaceDN/>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ascii="宋体" w:hAnsi="宋体" w:eastAsia="宋体" w:cs="宋体"/>
                <w:color w:val="FF0000"/>
                <w:sz w:val="20"/>
                <w:highlight w:val="none"/>
              </w:rPr>
              <w:t>▲</w:t>
            </w:r>
            <w:r>
              <w:rPr>
                <w:rFonts w:ascii="宋体" w:hAnsi="宋体" w:eastAsia="宋体"/>
                <w:color w:val="auto"/>
                <w:sz w:val="21"/>
                <w:szCs w:val="21"/>
                <w:highlight w:val="none"/>
              </w:rPr>
              <w:t>支持2 路电源输入， 2 路继电器告警输出。提供相关报告验证</w:t>
            </w:r>
          </w:p>
        </w:tc>
        <w:tc>
          <w:tcPr>
            <w:tcW w:w="578"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7CF4B2F5">
            <w:pPr>
              <w:pStyle w:val="10"/>
              <w:widowControl/>
              <w:autoSpaceDE/>
              <w:autoSpaceDN/>
              <w:snapToGrid w:val="0"/>
              <w:spacing w:line="300" w:lineRule="auto"/>
              <w:jc w:val="center"/>
              <w:rPr>
                <w:rFonts w:hint="eastAsia" w:ascii="仿宋_GB2312" w:hAnsi="仿宋_GB2312" w:eastAsia="宋体" w:cs="仿宋_GB2312"/>
                <w:i w:val="0"/>
                <w:iCs w:val="0"/>
                <w:color w:val="auto"/>
                <w:kern w:val="0"/>
                <w:sz w:val="21"/>
                <w:szCs w:val="21"/>
                <w:highlight w:val="none"/>
                <w:u w:val="none"/>
                <w:lang w:val="en-US" w:eastAsia="zh-CN" w:bidi="ar"/>
              </w:rPr>
            </w:pPr>
          </w:p>
        </w:tc>
        <w:tc>
          <w:tcPr>
            <w:tcW w:w="149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16A10B2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提供相</w:t>
            </w:r>
            <w:bookmarkStart w:id="44" w:name="_GoBack"/>
            <w:bookmarkEnd w:id="44"/>
            <w:r>
              <w:rPr>
                <w:rFonts w:hint="eastAsia" w:ascii="仿宋_GB2312" w:hAnsi="仿宋_GB2312" w:eastAsia="仿宋_GB2312" w:cs="仿宋_GB2312"/>
                <w:i w:val="0"/>
                <w:iCs w:val="0"/>
                <w:color w:val="auto"/>
                <w:kern w:val="0"/>
                <w:sz w:val="21"/>
                <w:szCs w:val="21"/>
                <w:highlight w:val="none"/>
                <w:u w:val="none"/>
                <w:lang w:val="en-US" w:eastAsia="zh-CN" w:bidi="ar"/>
              </w:rPr>
              <w:t>应证明文件</w:t>
            </w:r>
          </w:p>
        </w:tc>
      </w:tr>
      <w:tr w14:paraId="680ECDC8">
        <w:tblPrEx>
          <w:tblCellMar>
            <w:top w:w="0" w:type="dxa"/>
            <w:left w:w="0" w:type="dxa"/>
            <w:bottom w:w="0" w:type="dxa"/>
            <w:right w:w="0" w:type="dxa"/>
          </w:tblCellMar>
        </w:tblPrEx>
        <w:trPr>
          <w:trHeight w:val="432" w:hRule="atLeast"/>
          <w:jc w:val="center"/>
        </w:trPr>
        <w:tc>
          <w:tcPr>
            <w:tcW w:w="287"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2D9BCCC7">
            <w:pPr>
              <w:widowControl/>
              <w:adjustRightInd w:val="0"/>
              <w:snapToGrid w:val="0"/>
              <w:spacing w:line="300" w:lineRule="auto"/>
              <w:jc w:val="center"/>
              <w:textAlignment w:val="center"/>
              <w:rPr>
                <w:rFonts w:hint="default" w:ascii="仿宋_GB2312" w:hAnsi="仿宋_GB2312" w:eastAsia="仿宋_GB2312" w:cs="仿宋_GB2312"/>
                <w:color w:val="auto"/>
                <w:kern w:val="2"/>
                <w:sz w:val="21"/>
                <w:szCs w:val="21"/>
                <w:highlight w:val="none"/>
                <w:lang w:val="en-US" w:eastAsia="zh-CN" w:bidi="ar-SA"/>
              </w:rPr>
            </w:pPr>
            <w:r>
              <w:rPr>
                <w:rFonts w:hint="eastAsia" w:ascii="宋体" w:hAnsi="宋体" w:eastAsia="仿宋_GB2312"/>
                <w:szCs w:val="21"/>
                <w:highlight w:val="none"/>
                <w:lang w:val="en-US" w:eastAsia="zh-CN"/>
              </w:rPr>
              <w:t>16</w:t>
            </w:r>
          </w:p>
        </w:tc>
        <w:tc>
          <w:tcPr>
            <w:tcW w:w="850"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1D9DBD66">
            <w:pPr>
              <w:widowControl/>
              <w:adjustRightInd w:val="0"/>
              <w:snapToGrid w:val="0"/>
              <w:spacing w:line="300" w:lineRule="auto"/>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Times New Roman" w:hAnsi="Times New Roman"/>
                <w:szCs w:val="24"/>
                <w:highlight w:val="none"/>
              </w:rPr>
              <w:t>空调节能计量控制系统</w:t>
            </w:r>
          </w:p>
        </w:tc>
        <w:tc>
          <w:tcPr>
            <w:tcW w:w="1787"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0BD0D174">
            <w:pPr>
              <w:pStyle w:val="10"/>
              <w:widowControl/>
              <w:numPr>
                <w:ilvl w:val="0"/>
                <w:numId w:val="15"/>
              </w:numPr>
              <w:autoSpaceDE/>
              <w:autoSpaceDN/>
              <w:snapToGrid w:val="0"/>
              <w:spacing w:line="300" w:lineRule="auto"/>
              <w:rPr>
                <w:rFonts w:hint="default" w:ascii="宋体" w:hAnsi="宋体" w:eastAsia="宋体"/>
                <w:color w:val="auto"/>
                <w:sz w:val="21"/>
                <w:szCs w:val="21"/>
                <w:highlight w:val="none"/>
              </w:rPr>
            </w:pPr>
            <w:r>
              <w:rPr>
                <w:rFonts w:ascii="宋体" w:hAnsi="宋体" w:eastAsia="宋体"/>
                <w:color w:val="auto"/>
                <w:sz w:val="21"/>
                <w:szCs w:val="21"/>
                <w:highlight w:val="none"/>
              </w:rPr>
              <w:t>支持空调定时开关空调、温度锁定、模式设置、风速设置功能；</w:t>
            </w:r>
          </w:p>
          <w:p w14:paraId="405CBF8C">
            <w:pPr>
              <w:pStyle w:val="10"/>
              <w:widowControl/>
              <w:numPr>
                <w:ilvl w:val="0"/>
                <w:numId w:val="15"/>
              </w:numPr>
              <w:autoSpaceDE/>
              <w:autoSpaceDN/>
              <w:snapToGrid w:val="0"/>
              <w:spacing w:line="300" w:lineRule="auto"/>
              <w:rPr>
                <w:rFonts w:hint="eastAsia" w:ascii="仿宋_GB2312" w:hAnsi="仿宋_GB2312" w:eastAsia="仿宋_GB2312" w:cs="仿宋_GB2312"/>
                <w:i w:val="0"/>
                <w:iCs w:val="0"/>
                <w:color w:val="auto"/>
                <w:kern w:val="0"/>
                <w:sz w:val="21"/>
                <w:szCs w:val="21"/>
                <w:highlight w:val="none"/>
                <w:u w:val="none"/>
                <w:lang w:val="en-US" w:eastAsia="zh-CN" w:bidi="ar"/>
              </w:rPr>
            </w:pPr>
            <w:r>
              <w:rPr>
                <w:rFonts w:ascii="宋体" w:hAnsi="宋体" w:eastAsia="宋体" w:cs="宋体"/>
                <w:color w:val="FF0000"/>
                <w:sz w:val="20"/>
                <w:highlight w:val="none"/>
              </w:rPr>
              <w:t>▲</w:t>
            </w:r>
            <w:r>
              <w:rPr>
                <w:rFonts w:ascii="宋体" w:hAnsi="宋体" w:eastAsia="宋体"/>
                <w:color w:val="auto"/>
                <w:sz w:val="21"/>
                <w:szCs w:val="21"/>
                <w:highlight w:val="none"/>
              </w:rPr>
              <w:t>提供软件著作权加投标人公章。</w:t>
            </w:r>
          </w:p>
        </w:tc>
        <w:tc>
          <w:tcPr>
            <w:tcW w:w="578" w:type="pct"/>
            <w:tcBorders>
              <w:top w:val="single" w:color="000000" w:sz="4" w:space="0"/>
              <w:left w:val="single" w:color="000000" w:sz="4" w:space="0"/>
              <w:bottom w:val="single" w:color="000000" w:sz="4" w:space="0"/>
              <w:right w:val="single" w:color="000000" w:sz="4" w:space="0"/>
            </w:tcBorders>
            <w:shd w:val="clear"/>
            <w:noWrap/>
            <w:tcMar>
              <w:top w:w="28" w:type="dxa"/>
              <w:left w:w="85" w:type="dxa"/>
              <w:bottom w:w="28" w:type="dxa"/>
              <w:right w:w="85" w:type="dxa"/>
            </w:tcMar>
            <w:vAlign w:val="center"/>
          </w:tcPr>
          <w:p w14:paraId="24BD335A">
            <w:pPr>
              <w:pStyle w:val="10"/>
              <w:widowControl/>
              <w:autoSpaceDE/>
              <w:autoSpaceDN/>
              <w:snapToGrid w:val="0"/>
              <w:spacing w:line="300" w:lineRule="auto"/>
              <w:jc w:val="center"/>
              <w:rPr>
                <w:rFonts w:hint="eastAsia" w:ascii="仿宋_GB2312" w:hAnsi="仿宋_GB2312" w:eastAsia="宋体" w:cs="仿宋_GB2312"/>
                <w:i w:val="0"/>
                <w:iCs w:val="0"/>
                <w:color w:val="auto"/>
                <w:kern w:val="0"/>
                <w:sz w:val="21"/>
                <w:szCs w:val="21"/>
                <w:highlight w:val="none"/>
                <w:u w:val="none"/>
                <w:lang w:val="en-US" w:eastAsia="zh-CN" w:bidi="ar"/>
              </w:rPr>
            </w:pPr>
          </w:p>
        </w:tc>
        <w:tc>
          <w:tcPr>
            <w:tcW w:w="1497" w:type="pct"/>
            <w:tcBorders>
              <w:top w:val="single" w:color="000000" w:sz="4" w:space="0"/>
              <w:left w:val="single" w:color="000000" w:sz="4" w:space="0"/>
              <w:bottom w:val="single" w:color="000000" w:sz="4" w:space="0"/>
              <w:right w:val="single" w:color="000000" w:sz="4" w:space="0"/>
            </w:tcBorders>
            <w:noWrap/>
            <w:tcMar>
              <w:top w:w="28" w:type="dxa"/>
              <w:left w:w="85" w:type="dxa"/>
              <w:bottom w:w="28" w:type="dxa"/>
              <w:right w:w="85" w:type="dxa"/>
            </w:tcMar>
            <w:vAlign w:val="center"/>
          </w:tcPr>
          <w:p w14:paraId="3508601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提供相应证明文件</w:t>
            </w:r>
          </w:p>
        </w:tc>
      </w:tr>
    </w:tbl>
    <w:p w14:paraId="53554062">
      <w:pPr>
        <w:keepNext w:val="0"/>
        <w:spacing w:before="0" w:after="0" w:line="360" w:lineRule="auto"/>
        <w:outlineLvl w:val="1"/>
        <w:rPr>
          <w:rFonts w:ascii="仿宋_GB2312" w:hAnsi="仿宋_GB2312" w:eastAsia="仿宋_GB2312" w:cs="仿宋_GB2312"/>
          <w:b/>
          <w:bCs/>
          <w:i w:val="0"/>
          <w:iCs w:val="0"/>
          <w:color w:val="auto"/>
          <w:sz w:val="28"/>
          <w:szCs w:val="28"/>
          <w:lang w:val="en-US" w:eastAsia="en-US" w:bidi="ar-SA"/>
        </w:rPr>
      </w:pPr>
    </w:p>
    <w:p w14:paraId="6BAA0306">
      <w:pPr>
        <w:keepNext w:val="0"/>
        <w:spacing w:before="0" w:after="0" w:line="360" w:lineRule="auto"/>
        <w:outlineLvl w:val="1"/>
        <w:rPr>
          <w:rFonts w:ascii="仿宋_GB2312" w:hAnsi="仿宋_GB2312" w:eastAsia="仿宋_GB2312" w:cs="仿宋_GB2312"/>
          <w:b/>
          <w:bCs/>
          <w:i w:val="0"/>
          <w:iCs w:val="0"/>
          <w:color w:val="auto"/>
          <w:sz w:val="28"/>
          <w:szCs w:val="28"/>
          <w:lang w:val="en-US" w:eastAsia="en-US" w:bidi="ar-SA"/>
        </w:rPr>
      </w:pPr>
      <w:r>
        <w:rPr>
          <w:rFonts w:ascii="仿宋_GB2312" w:hAnsi="仿宋_GB2312" w:eastAsia="仿宋_GB2312" w:cs="仿宋_GB2312"/>
          <w:b/>
          <w:bCs/>
          <w:i w:val="0"/>
          <w:iCs w:val="0"/>
          <w:color w:val="auto"/>
          <w:sz w:val="28"/>
          <w:szCs w:val="28"/>
          <w:lang w:val="en-US" w:eastAsia="en-US" w:bidi="ar-SA"/>
        </w:rPr>
        <w:t>3.4服务要求</w:t>
      </w:r>
      <w:bookmarkEnd w:id="24"/>
      <w:bookmarkStart w:id="25" w:name="_Toc256000025"/>
    </w:p>
    <w:p w14:paraId="13784A94">
      <w:pPr>
        <w:spacing w:line="360" w:lineRule="auto"/>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1.质保期要求：项目整体质保1年；关键设备（空调室外主机、室内机）质保3年。自项目整体验收通过之日起计算质保期。</w:t>
      </w:r>
    </w:p>
    <w:p w14:paraId="56A330A2">
      <w:pPr>
        <w:spacing w:line="360" w:lineRule="auto"/>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2.售后服务要求：</w:t>
      </w:r>
    </w:p>
    <w:p w14:paraId="78EB50CE">
      <w:pPr>
        <w:spacing w:line="360" w:lineRule="auto"/>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质保期内，供应商应确保设备、系统的正常运行，提供7*24小时的在线服务；出现设备故障，供应商在2小时内进行响应，8小时内恢复使用。如供应商不能在8小时内解决，则12小时内用原厂商提供的备件或备机替换，并采取一切措施保证设备、系统的正常运行。</w:t>
      </w:r>
    </w:p>
    <w:p w14:paraId="5F04206D">
      <w:pPr>
        <w:spacing w:line="360" w:lineRule="auto"/>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（2）质保期内因仪器设备质量问题供应商应提供免费上门服务，必须使用原厂全新配件。</w:t>
      </w:r>
    </w:p>
    <w:p w14:paraId="561FC512">
      <w:pPr>
        <w:spacing w:line="360" w:lineRule="auto"/>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（3）质保期内同一故障维修达三次，供应商无条件更换新产品。</w:t>
      </w:r>
    </w:p>
    <w:p w14:paraId="1F563D2F">
      <w:pPr>
        <w:spacing w:line="360" w:lineRule="auto"/>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（4）在质保期内的工作应包括对所有设备常规检查和维护，每年应不少于2次的定期上门巡检，并记录建档案。</w:t>
      </w:r>
    </w:p>
    <w:p w14:paraId="504F72C6">
      <w:pPr>
        <w:keepNext w:val="0"/>
        <w:spacing w:before="0" w:after="0" w:line="360" w:lineRule="auto"/>
        <w:outlineLvl w:val="1"/>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超过质保期后，供应商须提供长期的技术支持，设备发生故障，供应商需免费上门服务，维修只收取材料成本费。响应时间同质保期响应时间。同时，对采购人进行定期回访（电话或现场），保证设备正常高效运行。</w:t>
      </w:r>
    </w:p>
    <w:p w14:paraId="732A7388">
      <w:pPr>
        <w:keepNext w:val="0"/>
        <w:spacing w:before="0" w:after="0" w:line="360" w:lineRule="auto"/>
        <w:outlineLvl w:val="1"/>
        <w:rPr>
          <w:rFonts w:ascii="仿宋_GB2312" w:hAnsi="仿宋_GB2312" w:eastAsia="仿宋_GB2312" w:cs="仿宋_GB2312"/>
          <w:b/>
          <w:bCs/>
          <w:i/>
          <w:iCs/>
          <w:color w:val="auto"/>
          <w:sz w:val="28"/>
          <w:szCs w:val="28"/>
          <w:lang w:val="en-US" w:eastAsia="en-US" w:bidi="ar-SA"/>
        </w:rPr>
      </w:pPr>
      <w:r>
        <w:rPr>
          <w:rFonts w:ascii="仿宋_GB2312" w:hAnsi="仿宋_GB2312" w:eastAsia="仿宋_GB2312" w:cs="仿宋_GB2312"/>
          <w:b/>
          <w:bCs/>
          <w:i w:val="0"/>
          <w:iCs w:val="0"/>
          <w:color w:val="auto"/>
          <w:sz w:val="28"/>
          <w:szCs w:val="28"/>
          <w:lang w:val="en-US" w:eastAsia="en-US" w:bidi="ar-SA"/>
        </w:rPr>
        <w:t>3.5其他要求</w:t>
      </w:r>
      <w:bookmarkEnd w:id="25"/>
    </w:p>
    <w:p w14:paraId="0C8D1195">
      <w:pPr>
        <w:spacing w:line="360" w:lineRule="auto"/>
        <w:ind w:firstLine="482" w:firstLineChars="200"/>
        <w:rPr>
          <w:rFonts w:ascii="Times New Roman" w:hAnsi="Times New Roman" w:eastAsia="仿宋" w:cs="Times New Roman"/>
          <w:b/>
          <w:bCs/>
          <w:color w:val="auto"/>
          <w:kern w:val="2"/>
          <w:sz w:val="24"/>
          <w:szCs w:val="24"/>
          <w:lang w:val="zh-CN"/>
        </w:rPr>
      </w:pPr>
      <w:bookmarkStart w:id="26" w:name="_Toc256000026"/>
      <w:r>
        <w:rPr>
          <w:rFonts w:ascii="Times New Roman" w:hAnsi="Times New Roman" w:eastAsia="仿宋" w:cs="Times New Roman"/>
          <w:b/>
          <w:bCs/>
          <w:color w:val="auto"/>
          <w:kern w:val="2"/>
          <w:sz w:val="24"/>
          <w:szCs w:val="24"/>
        </w:rPr>
        <w:t>说明：“★”为实质性要求，投标人应完全满足，并在投标文件中逐条应答。未逐条应答的条款，视为不满足。</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516"/>
        <w:gridCol w:w="1381"/>
        <w:gridCol w:w="5503"/>
        <w:gridCol w:w="949"/>
      </w:tblGrid>
      <w:tr w14:paraId="2855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blHeader/>
        </w:trPr>
        <w:tc>
          <w:tcPr>
            <w:tcW w:w="309" w:type="pct"/>
            <w:noWrap w:val="0"/>
            <w:vAlign w:val="center"/>
          </w:tcPr>
          <w:p w14:paraId="7F7FA8DD">
            <w:pPr>
              <w:jc w:val="center"/>
              <w:rPr>
                <w:rFonts w:ascii="Times New Roman" w:hAnsi="Times New Roman" w:eastAsia="仿宋" w:cs="Times New Roman"/>
                <w:b/>
                <w:bCs/>
                <w:color w:val="auto"/>
                <w:kern w:val="0"/>
                <w:sz w:val="21"/>
                <w:szCs w:val="21"/>
              </w:rPr>
            </w:pPr>
            <w:r>
              <w:rPr>
                <w:rFonts w:ascii="Times New Roman" w:hAnsi="Times New Roman" w:eastAsia="仿宋" w:cs="Times New Roman"/>
                <w:b/>
                <w:bCs/>
                <w:color w:val="auto"/>
                <w:kern w:val="0"/>
                <w:sz w:val="21"/>
                <w:szCs w:val="21"/>
              </w:rPr>
              <w:t>序号</w:t>
            </w:r>
          </w:p>
        </w:tc>
        <w:tc>
          <w:tcPr>
            <w:tcW w:w="827" w:type="pct"/>
            <w:noWrap w:val="0"/>
            <w:vAlign w:val="center"/>
          </w:tcPr>
          <w:p w14:paraId="06193B80">
            <w:pPr>
              <w:jc w:val="center"/>
              <w:rPr>
                <w:rFonts w:ascii="Times New Roman" w:hAnsi="Times New Roman" w:eastAsia="仿宋" w:cs="Times New Roman"/>
                <w:b/>
                <w:bCs/>
                <w:color w:val="auto"/>
                <w:kern w:val="0"/>
                <w:sz w:val="21"/>
                <w:szCs w:val="21"/>
              </w:rPr>
            </w:pPr>
            <w:r>
              <w:rPr>
                <w:rFonts w:ascii="Times New Roman" w:hAnsi="Times New Roman" w:eastAsia="仿宋" w:cs="Times New Roman"/>
                <w:b/>
                <w:bCs/>
                <w:color w:val="auto"/>
                <w:kern w:val="0"/>
                <w:sz w:val="21"/>
                <w:szCs w:val="21"/>
              </w:rPr>
              <w:t>商务条款</w:t>
            </w:r>
          </w:p>
        </w:tc>
        <w:tc>
          <w:tcPr>
            <w:tcW w:w="3295" w:type="pct"/>
            <w:noWrap w:val="0"/>
            <w:vAlign w:val="center"/>
          </w:tcPr>
          <w:p w14:paraId="35549979">
            <w:pPr>
              <w:jc w:val="center"/>
              <w:rPr>
                <w:rFonts w:ascii="Times New Roman" w:hAnsi="Times New Roman" w:eastAsia="仿宋" w:cs="Times New Roman"/>
                <w:b/>
                <w:bCs/>
                <w:color w:val="auto"/>
                <w:kern w:val="0"/>
                <w:sz w:val="21"/>
                <w:szCs w:val="21"/>
              </w:rPr>
            </w:pPr>
            <w:r>
              <w:rPr>
                <w:rFonts w:ascii="Times New Roman" w:hAnsi="Times New Roman" w:eastAsia="仿宋" w:cs="Times New Roman"/>
                <w:b/>
                <w:bCs/>
                <w:color w:val="auto"/>
                <w:kern w:val="0"/>
                <w:sz w:val="21"/>
                <w:szCs w:val="21"/>
              </w:rPr>
              <w:t>商务要求</w:t>
            </w:r>
          </w:p>
        </w:tc>
        <w:tc>
          <w:tcPr>
            <w:tcW w:w="568" w:type="pct"/>
            <w:noWrap w:val="0"/>
            <w:vAlign w:val="center"/>
          </w:tcPr>
          <w:p w14:paraId="66D0A2BA">
            <w:pPr>
              <w:jc w:val="center"/>
              <w:rPr>
                <w:rFonts w:ascii="Times New Roman" w:hAnsi="Times New Roman" w:eastAsia="仿宋" w:cs="Times New Roman"/>
                <w:b/>
                <w:bCs/>
                <w:color w:val="auto"/>
                <w:kern w:val="0"/>
                <w:sz w:val="21"/>
                <w:szCs w:val="21"/>
              </w:rPr>
            </w:pPr>
            <w:r>
              <w:rPr>
                <w:rFonts w:ascii="Times New Roman" w:hAnsi="Times New Roman" w:eastAsia="仿宋" w:cs="Times New Roman"/>
                <w:b/>
                <w:bCs/>
                <w:color w:val="auto"/>
                <w:kern w:val="0"/>
                <w:sz w:val="21"/>
                <w:szCs w:val="21"/>
              </w:rPr>
              <w:t>重要性</w:t>
            </w:r>
          </w:p>
        </w:tc>
      </w:tr>
      <w:tr w14:paraId="69F0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309" w:type="pct"/>
            <w:noWrap w:val="0"/>
            <w:vAlign w:val="center"/>
          </w:tcPr>
          <w:p w14:paraId="2B18E912">
            <w:pPr>
              <w:jc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w:t>
            </w:r>
          </w:p>
        </w:tc>
        <w:tc>
          <w:tcPr>
            <w:tcW w:w="827" w:type="pct"/>
            <w:noWrap w:val="0"/>
            <w:vAlign w:val="center"/>
          </w:tcPr>
          <w:p w14:paraId="65EE2F23">
            <w:pPr>
              <w:jc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交货/实施地点</w:t>
            </w:r>
          </w:p>
        </w:tc>
        <w:tc>
          <w:tcPr>
            <w:tcW w:w="3295" w:type="pct"/>
            <w:noWrap w:val="0"/>
            <w:vAlign w:val="center"/>
          </w:tcPr>
          <w:p w14:paraId="6300C0FA">
            <w:pPr>
              <w:rPr>
                <w:rFonts w:ascii="Times New Roman" w:hAnsi="Times New Roman" w:eastAsia="仿宋" w:cs="Times New Roman"/>
                <w:color w:val="auto"/>
                <w:kern w:val="0"/>
                <w:sz w:val="21"/>
                <w:szCs w:val="21"/>
              </w:rPr>
            </w:pPr>
            <w:r>
              <w:rPr>
                <w:rFonts w:hint="eastAsia" w:ascii="Times New Roman" w:hAnsi="Times New Roman" w:eastAsia="仿宋" w:cs="Times New Roman"/>
                <w:color w:val="auto"/>
                <w:kern w:val="0"/>
                <w:sz w:val="21"/>
                <w:szCs w:val="21"/>
                <w:lang w:val="en-US" w:eastAsia="zh-CN"/>
              </w:rPr>
              <w:t>武汉市税务局稽查局</w:t>
            </w:r>
            <w:r>
              <w:rPr>
                <w:rFonts w:ascii="Times New Roman" w:hAnsi="Times New Roman" w:eastAsia="仿宋" w:cs="Times New Roman"/>
                <w:color w:val="auto"/>
                <w:kern w:val="0"/>
                <w:sz w:val="21"/>
                <w:szCs w:val="21"/>
              </w:rPr>
              <w:t>空调改造工程项目指定地点</w:t>
            </w:r>
          </w:p>
        </w:tc>
        <w:tc>
          <w:tcPr>
            <w:tcW w:w="568" w:type="pct"/>
            <w:noWrap w:val="0"/>
            <w:vAlign w:val="center"/>
          </w:tcPr>
          <w:p w14:paraId="3A83FB17">
            <w:pPr>
              <w:jc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w:t>
            </w:r>
          </w:p>
        </w:tc>
      </w:tr>
      <w:tr w14:paraId="2DC3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309" w:type="pct"/>
            <w:noWrap w:val="0"/>
            <w:vAlign w:val="center"/>
          </w:tcPr>
          <w:p w14:paraId="77872D59">
            <w:pPr>
              <w:jc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2</w:t>
            </w:r>
          </w:p>
        </w:tc>
        <w:tc>
          <w:tcPr>
            <w:tcW w:w="827" w:type="pct"/>
            <w:noWrap w:val="0"/>
            <w:vAlign w:val="center"/>
          </w:tcPr>
          <w:p w14:paraId="68BEFEEB">
            <w:pPr>
              <w:jc w:val="center"/>
              <w:rPr>
                <w:rFonts w:ascii="Times New Roman" w:hAnsi="Times New Roman" w:eastAsia="仿宋" w:cs="Times New Roman"/>
                <w:color w:val="auto"/>
                <w:kern w:val="0"/>
                <w:sz w:val="21"/>
                <w:szCs w:val="21"/>
                <w:lang w:bidi="ar"/>
              </w:rPr>
            </w:pPr>
            <w:r>
              <w:rPr>
                <w:rFonts w:ascii="Times New Roman" w:hAnsi="Times New Roman" w:eastAsia="仿宋" w:cs="Times New Roman"/>
                <w:color w:val="auto"/>
                <w:kern w:val="0"/>
                <w:sz w:val="21"/>
                <w:szCs w:val="21"/>
                <w:lang w:bidi="ar"/>
              </w:rPr>
              <w:t>交付期</w:t>
            </w:r>
          </w:p>
        </w:tc>
        <w:tc>
          <w:tcPr>
            <w:tcW w:w="3295" w:type="pct"/>
            <w:noWrap w:val="0"/>
            <w:vAlign w:val="center"/>
          </w:tcPr>
          <w:p w14:paraId="3AEBEB37">
            <w:pPr>
              <w:jc w:val="left"/>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lang w:bidi="ar"/>
              </w:rPr>
              <w:t>自合同签订并接到采购人书面通知之日起</w:t>
            </w:r>
            <w:r>
              <w:rPr>
                <w:rFonts w:hint="eastAsia" w:eastAsia="仿宋" w:cs="Times New Roman"/>
                <w:color w:val="auto"/>
                <w:kern w:val="0"/>
                <w:sz w:val="21"/>
                <w:szCs w:val="21"/>
                <w:lang w:val="en-US" w:eastAsia="zh-CN" w:bidi="ar"/>
              </w:rPr>
              <w:t>3</w:t>
            </w:r>
            <w:r>
              <w:rPr>
                <w:rFonts w:hint="eastAsia" w:ascii="Times New Roman" w:hAnsi="Times New Roman" w:eastAsia="仿宋" w:cs="Times New Roman"/>
                <w:color w:val="auto"/>
                <w:kern w:val="0"/>
                <w:sz w:val="21"/>
                <w:szCs w:val="21"/>
                <w:lang w:bidi="ar"/>
              </w:rPr>
              <w:t>0</w:t>
            </w:r>
            <w:r>
              <w:rPr>
                <w:rFonts w:ascii="Times New Roman" w:hAnsi="Times New Roman" w:eastAsia="仿宋" w:cs="Times New Roman"/>
                <w:color w:val="auto"/>
                <w:kern w:val="0"/>
                <w:sz w:val="21"/>
                <w:szCs w:val="21"/>
                <w:highlight w:val="none"/>
                <w:lang w:bidi="ar"/>
              </w:rPr>
              <w:t>日历</w:t>
            </w:r>
            <w:r>
              <w:rPr>
                <w:rFonts w:ascii="Times New Roman" w:hAnsi="Times New Roman" w:eastAsia="仿宋" w:cs="Times New Roman"/>
                <w:color w:val="auto"/>
                <w:kern w:val="0"/>
                <w:sz w:val="21"/>
                <w:szCs w:val="21"/>
                <w:lang w:bidi="ar"/>
              </w:rPr>
              <w:t>日内完成所有设备安装、调试并交付使用。</w:t>
            </w:r>
          </w:p>
        </w:tc>
        <w:tc>
          <w:tcPr>
            <w:tcW w:w="568" w:type="pct"/>
            <w:noWrap w:val="0"/>
            <w:vAlign w:val="center"/>
          </w:tcPr>
          <w:p w14:paraId="564B4E88">
            <w:pPr>
              <w:jc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w:t>
            </w:r>
          </w:p>
        </w:tc>
      </w:tr>
      <w:tr w14:paraId="5D5D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309" w:type="pct"/>
            <w:noWrap w:val="0"/>
            <w:vAlign w:val="center"/>
          </w:tcPr>
          <w:p w14:paraId="6268DABF">
            <w:pPr>
              <w:jc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4</w:t>
            </w:r>
          </w:p>
        </w:tc>
        <w:tc>
          <w:tcPr>
            <w:tcW w:w="827" w:type="pct"/>
            <w:noWrap w:val="0"/>
            <w:vAlign w:val="center"/>
          </w:tcPr>
          <w:p w14:paraId="4FE29194">
            <w:pPr>
              <w:jc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报价要求</w:t>
            </w:r>
          </w:p>
        </w:tc>
        <w:tc>
          <w:tcPr>
            <w:tcW w:w="3295" w:type="pct"/>
            <w:noWrap w:val="0"/>
            <w:vAlign w:val="center"/>
          </w:tcPr>
          <w:p w14:paraId="50359864">
            <w:pPr>
              <w:jc w:val="left"/>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报价金额是所有费用的总价，包括但不限于税费、吊顶拆除及恢复</w:t>
            </w:r>
            <w:r>
              <w:rPr>
                <w:rFonts w:hint="eastAsia" w:ascii="Times New Roman" w:hAnsi="Times New Roman" w:eastAsia="仿宋" w:cs="Times New Roman"/>
                <w:color w:val="auto"/>
                <w:kern w:val="0"/>
                <w:sz w:val="21"/>
                <w:szCs w:val="21"/>
              </w:rPr>
              <w:t>、</w:t>
            </w:r>
            <w:r>
              <w:rPr>
                <w:rFonts w:ascii="Times New Roman" w:hAnsi="Times New Roman" w:eastAsia="仿宋" w:cs="Times New Roman"/>
                <w:color w:val="auto"/>
                <w:kern w:val="0"/>
                <w:sz w:val="21"/>
                <w:szCs w:val="21"/>
              </w:rPr>
              <w:t>二次深化设计费、零配件、运输装卸、拆除、安装调试、验收、软件升级、维护、售后、人员培训、管理、企业合理利润、人工、企业合理利润、验货时所需产品质量检测费等费用等等费用以及一切其它相关费用。</w:t>
            </w:r>
          </w:p>
        </w:tc>
        <w:tc>
          <w:tcPr>
            <w:tcW w:w="568" w:type="pct"/>
            <w:noWrap w:val="0"/>
            <w:vAlign w:val="center"/>
          </w:tcPr>
          <w:p w14:paraId="2DBE9B4C">
            <w:pPr>
              <w:jc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w:t>
            </w:r>
          </w:p>
        </w:tc>
      </w:tr>
      <w:tr w14:paraId="0CD5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309" w:type="pct"/>
            <w:noWrap w:val="0"/>
            <w:vAlign w:val="center"/>
          </w:tcPr>
          <w:p w14:paraId="6A78138E">
            <w:pPr>
              <w:jc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5</w:t>
            </w:r>
          </w:p>
        </w:tc>
        <w:tc>
          <w:tcPr>
            <w:tcW w:w="827" w:type="pct"/>
            <w:noWrap w:val="0"/>
            <w:vAlign w:val="center"/>
          </w:tcPr>
          <w:p w14:paraId="59990CC5">
            <w:pPr>
              <w:jc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供货要求</w:t>
            </w:r>
          </w:p>
        </w:tc>
        <w:tc>
          <w:tcPr>
            <w:tcW w:w="3295" w:type="pct"/>
            <w:noWrap w:val="0"/>
            <w:vAlign w:val="center"/>
          </w:tcPr>
          <w:p w14:paraId="4D8DF463">
            <w:pPr>
              <w:jc w:val="left"/>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（1）供应商所提供的货物必须符合中华人民共和国国家安全、环保、节能、卫生标准，国家及有关行业产品质量认证标准，招标文件的质量和环保要求及双方签字确认的相关承诺及协议。</w:t>
            </w:r>
          </w:p>
          <w:p w14:paraId="051CE842">
            <w:pPr>
              <w:jc w:val="left"/>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2）供应商所提供的设备符合招标文件规定的规格、标准、技术性能指标等，能够安全和稳定地运行，且设备（包括全部部件、备品备件）是原厂生产、全新、完整、未使用过。货物上应钉有铭牌（内容包括：制造商、货物名称、型号规格、出厂日期等）并附有产品质量检验合格标志。</w:t>
            </w:r>
          </w:p>
          <w:p w14:paraId="6FDB7F1D">
            <w:pPr>
              <w:jc w:val="left"/>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（3）所供设备不得为已停产产品（辅材除外），所供设备如生产厂家计划停产，供应商应书面通知采购人并采取积极措施，停产后仍需保证配件供应至质保期结束。</w:t>
            </w:r>
          </w:p>
          <w:p w14:paraId="47F639C4">
            <w:pPr>
              <w:jc w:val="left"/>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4）供应商所提供的软件符合招标文件规定的功能指标，能够安全和稳定地运行，保证所售出的产品享有合法的权利，没有侵犯第三方的权利；保证在产品开发、实施过程中所获得的采购人信息不外泄、不宣传。</w:t>
            </w:r>
          </w:p>
          <w:p w14:paraId="547F1FE8">
            <w:pPr>
              <w:jc w:val="left"/>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（5）供应商所提供的技术资料完整、清晰、准确，能够满足设备系统的安装、调试、考核、操作以及维修和保养的需要。</w:t>
            </w:r>
          </w:p>
          <w:p w14:paraId="2962D702">
            <w:pPr>
              <w:jc w:val="left"/>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（6）全部货物现场开封，设备在现场安装过程中，如发生与合同约定条款不符的情况，供应商应无条件更换。</w:t>
            </w:r>
          </w:p>
        </w:tc>
        <w:tc>
          <w:tcPr>
            <w:tcW w:w="568" w:type="pct"/>
            <w:noWrap w:val="0"/>
            <w:vAlign w:val="center"/>
          </w:tcPr>
          <w:p w14:paraId="6FAA20A3">
            <w:pPr>
              <w:jc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w:t>
            </w:r>
          </w:p>
        </w:tc>
      </w:tr>
      <w:tr w14:paraId="0E12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309" w:type="pct"/>
            <w:noWrap w:val="0"/>
            <w:vAlign w:val="center"/>
          </w:tcPr>
          <w:p w14:paraId="3503DC84">
            <w:pPr>
              <w:jc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6</w:t>
            </w:r>
          </w:p>
        </w:tc>
        <w:tc>
          <w:tcPr>
            <w:tcW w:w="827" w:type="pct"/>
            <w:noWrap w:val="0"/>
            <w:vAlign w:val="center"/>
          </w:tcPr>
          <w:p w14:paraId="427B21A9">
            <w:pPr>
              <w:jc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包装要求</w:t>
            </w:r>
          </w:p>
        </w:tc>
        <w:tc>
          <w:tcPr>
            <w:tcW w:w="3295" w:type="pct"/>
            <w:noWrap w:val="0"/>
            <w:vAlign w:val="center"/>
          </w:tcPr>
          <w:p w14:paraId="38157CC0">
            <w:pPr>
              <w:jc w:val="left"/>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（1）包装满足《财政部等三部门联合印发商品包装和快递包装政府采购需求标准 (试行) 》 (财办库〔2020〕123号)等国家相关规定。</w:t>
            </w:r>
          </w:p>
          <w:p w14:paraId="3FD1BB05">
            <w:pPr>
              <w:jc w:val="left"/>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2）供应商应对设备进行妥善包装，以满足设备运至安装场地及在安装场地保管的需要。包装应采取防潮、防晒、防锈、防腐蚀、防震动及防止其它损坏的必要保护措施，从而保护设备能够经受多次搬运、装卸、长途运输并适宜保管。</w:t>
            </w:r>
          </w:p>
          <w:p w14:paraId="21E1AF3E">
            <w:pPr>
              <w:jc w:val="left"/>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（3）每个独立包装箱内应附装箱清单、质量合格证、装配图、说明书、操作指南等资料。</w:t>
            </w:r>
          </w:p>
          <w:p w14:paraId="159ABD58">
            <w:pPr>
              <w:jc w:val="left"/>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（4）供应商负责自行选择适宜的运输工具及线路安排设备运输，货物运输途中的毁损、灭失等风险自行承担。</w:t>
            </w:r>
          </w:p>
        </w:tc>
        <w:tc>
          <w:tcPr>
            <w:tcW w:w="568" w:type="pct"/>
            <w:noWrap w:val="0"/>
            <w:vAlign w:val="center"/>
          </w:tcPr>
          <w:p w14:paraId="338D220C">
            <w:pPr>
              <w:jc w:val="center"/>
              <w:rPr>
                <w:rFonts w:ascii="Times New Roman" w:hAnsi="Times New Roman" w:eastAsia="仿宋" w:cs="Times New Roman"/>
                <w:color w:val="auto"/>
                <w:kern w:val="0"/>
                <w:sz w:val="21"/>
                <w:szCs w:val="21"/>
              </w:rPr>
            </w:pPr>
          </w:p>
        </w:tc>
      </w:tr>
      <w:tr w14:paraId="4D9F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309" w:type="pct"/>
            <w:noWrap w:val="0"/>
            <w:vAlign w:val="center"/>
          </w:tcPr>
          <w:p w14:paraId="2F8FBF0F">
            <w:pPr>
              <w:jc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7</w:t>
            </w:r>
          </w:p>
        </w:tc>
        <w:tc>
          <w:tcPr>
            <w:tcW w:w="827" w:type="pct"/>
            <w:noWrap w:val="0"/>
            <w:vAlign w:val="center"/>
          </w:tcPr>
          <w:p w14:paraId="2A2488CD">
            <w:pPr>
              <w:jc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安装调试</w:t>
            </w:r>
          </w:p>
        </w:tc>
        <w:tc>
          <w:tcPr>
            <w:tcW w:w="3295" w:type="pct"/>
            <w:noWrap w:val="0"/>
            <w:vAlign w:val="center"/>
          </w:tcPr>
          <w:p w14:paraId="35892892">
            <w:pPr>
              <w:jc w:val="left"/>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（1）供应商应派有经验的技术人员到现场安装、调试，直到设备正常运行。安装调试人员必须是专业技术人员。供应商须报告安装调试人员的技术资质，同时还须保障安装调试人员的作业安全。</w:t>
            </w:r>
          </w:p>
          <w:p w14:paraId="61567A23">
            <w:pPr>
              <w:jc w:val="left"/>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 xml:space="preserve">（2）供应商派出的技术人员应自备在安装调试过程中所需的特殊工具和专用仪器仪表等，所需的安装材料、耗材、施工费等由供应商负担。 </w:t>
            </w:r>
          </w:p>
          <w:p w14:paraId="47C9114C">
            <w:pPr>
              <w:jc w:val="left"/>
              <w:rPr>
                <w:rFonts w:ascii="Times New Roman" w:hAnsi="Times New Roman" w:eastAsia="仿宋" w:cs="Times New Roman"/>
                <w:color w:val="auto"/>
                <w:kern w:val="0"/>
                <w:sz w:val="21"/>
                <w:szCs w:val="21"/>
                <w:highlight w:val="none"/>
              </w:rPr>
            </w:pPr>
            <w:r>
              <w:rPr>
                <w:rFonts w:ascii="Times New Roman" w:hAnsi="Times New Roman" w:eastAsia="仿宋" w:cs="Times New Roman"/>
                <w:color w:val="auto"/>
                <w:kern w:val="0"/>
                <w:sz w:val="21"/>
                <w:szCs w:val="21"/>
                <w:highlight w:val="none"/>
              </w:rPr>
              <w:t>（3）供应商在设备安装调试过程中需严格遵守</w:t>
            </w:r>
            <w:r>
              <w:rPr>
                <w:rFonts w:hint="eastAsia" w:ascii="Times New Roman" w:hAnsi="Times New Roman" w:eastAsia="仿宋" w:cs="Times New Roman"/>
                <w:color w:val="auto"/>
                <w:kern w:val="0"/>
                <w:sz w:val="21"/>
                <w:szCs w:val="21"/>
                <w:highlight w:val="none"/>
                <w:lang w:val="en-US" w:eastAsia="zh-CN"/>
              </w:rPr>
              <w:t>采购人管理</w:t>
            </w:r>
            <w:r>
              <w:rPr>
                <w:rFonts w:ascii="Times New Roman" w:hAnsi="Times New Roman" w:eastAsia="仿宋" w:cs="Times New Roman"/>
                <w:color w:val="auto"/>
                <w:kern w:val="0"/>
                <w:sz w:val="21"/>
                <w:szCs w:val="21"/>
                <w:highlight w:val="none"/>
              </w:rPr>
              <w:t>规范，不得影响正常秩序。</w:t>
            </w:r>
          </w:p>
          <w:p w14:paraId="2CAA12BD">
            <w:pPr>
              <w:jc w:val="left"/>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（4）供应商应在现场对设备进行调试和试运行，以检验其设计制作操作性和功能等方面的情况。设备安装完毕，应在采购人的监督下进行设备的所有功能性试运行。</w:t>
            </w:r>
          </w:p>
        </w:tc>
        <w:tc>
          <w:tcPr>
            <w:tcW w:w="568" w:type="pct"/>
            <w:noWrap w:val="0"/>
            <w:vAlign w:val="center"/>
          </w:tcPr>
          <w:p w14:paraId="58658F1C">
            <w:pPr>
              <w:jc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w:t>
            </w:r>
          </w:p>
        </w:tc>
      </w:tr>
      <w:tr w14:paraId="3F69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0" w:hRule="atLeast"/>
        </w:trPr>
        <w:tc>
          <w:tcPr>
            <w:tcW w:w="309" w:type="pct"/>
            <w:noWrap w:val="0"/>
            <w:vAlign w:val="center"/>
          </w:tcPr>
          <w:p w14:paraId="63CE1E99">
            <w:pPr>
              <w:jc w:val="center"/>
              <w:rPr>
                <w:rFonts w:hint="eastAsia" w:ascii="Times New Roman" w:hAnsi="Times New Roman" w:eastAsia="仿宋" w:cs="Times New Roman"/>
                <w:color w:val="auto"/>
                <w:kern w:val="0"/>
                <w:sz w:val="21"/>
                <w:szCs w:val="21"/>
                <w:lang w:eastAsia="zh-CN"/>
              </w:rPr>
            </w:pPr>
            <w:r>
              <w:rPr>
                <w:rFonts w:hint="eastAsia" w:ascii="Times New Roman" w:hAnsi="Times New Roman" w:eastAsia="仿宋" w:cs="Times New Roman"/>
                <w:color w:val="auto"/>
                <w:kern w:val="0"/>
                <w:sz w:val="21"/>
                <w:szCs w:val="21"/>
                <w:lang w:val="en-US" w:eastAsia="zh-CN"/>
              </w:rPr>
              <w:t>8</w:t>
            </w:r>
          </w:p>
        </w:tc>
        <w:tc>
          <w:tcPr>
            <w:tcW w:w="827" w:type="pct"/>
            <w:noWrap w:val="0"/>
            <w:vAlign w:val="center"/>
          </w:tcPr>
          <w:p w14:paraId="77D27290">
            <w:pPr>
              <w:jc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付款方式</w:t>
            </w:r>
          </w:p>
        </w:tc>
        <w:tc>
          <w:tcPr>
            <w:tcW w:w="3295" w:type="pct"/>
            <w:noWrap w:val="0"/>
            <w:vAlign w:val="center"/>
          </w:tcPr>
          <w:p w14:paraId="026338FE">
            <w:pPr>
              <w:jc w:val="left"/>
              <w:rPr>
                <w:rFonts w:ascii="Times New Roman" w:hAnsi="Times New Roman" w:eastAsia="仿宋" w:cs="Times New Roman"/>
                <w:color w:val="auto"/>
                <w:kern w:val="0"/>
                <w:sz w:val="21"/>
                <w:szCs w:val="21"/>
              </w:rPr>
            </w:pPr>
            <w:r>
              <w:rPr>
                <w:rFonts w:hint="eastAsia" w:ascii="Times New Roman" w:hAnsi="Times New Roman" w:eastAsia="仿宋" w:cs="Times New Roman"/>
                <w:color w:val="auto"/>
                <w:kern w:val="0"/>
                <w:sz w:val="21"/>
                <w:szCs w:val="21"/>
              </w:rPr>
              <w:t>中标后签合同和甲方谈判沟通。</w:t>
            </w:r>
          </w:p>
        </w:tc>
        <w:tc>
          <w:tcPr>
            <w:tcW w:w="568" w:type="pct"/>
            <w:noWrap w:val="0"/>
            <w:vAlign w:val="center"/>
          </w:tcPr>
          <w:p w14:paraId="1DFE35DE">
            <w:pPr>
              <w:jc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w:t>
            </w:r>
          </w:p>
        </w:tc>
      </w:tr>
      <w:tr w14:paraId="5A6B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309" w:type="pct"/>
            <w:noWrap w:val="0"/>
            <w:vAlign w:val="center"/>
          </w:tcPr>
          <w:p w14:paraId="78014753">
            <w:pPr>
              <w:jc w:val="center"/>
              <w:rPr>
                <w:rFonts w:hint="eastAsia" w:ascii="Times New Roman" w:hAnsi="Times New Roman" w:eastAsia="仿宋" w:cs="Times New Roman"/>
                <w:color w:val="auto"/>
                <w:kern w:val="0"/>
                <w:sz w:val="21"/>
                <w:szCs w:val="21"/>
                <w:lang w:eastAsia="zh-CN"/>
              </w:rPr>
            </w:pPr>
            <w:r>
              <w:rPr>
                <w:rFonts w:hint="eastAsia" w:ascii="Times New Roman" w:hAnsi="Times New Roman" w:eastAsia="仿宋" w:cs="Times New Roman"/>
                <w:color w:val="auto"/>
                <w:kern w:val="0"/>
                <w:sz w:val="21"/>
                <w:szCs w:val="21"/>
                <w:lang w:val="en-US" w:eastAsia="zh-CN"/>
              </w:rPr>
              <w:t>9</w:t>
            </w:r>
          </w:p>
        </w:tc>
        <w:tc>
          <w:tcPr>
            <w:tcW w:w="827" w:type="pct"/>
            <w:noWrap w:val="0"/>
            <w:vAlign w:val="center"/>
          </w:tcPr>
          <w:p w14:paraId="7180FF5A">
            <w:pPr>
              <w:jc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技术培训</w:t>
            </w:r>
          </w:p>
        </w:tc>
        <w:tc>
          <w:tcPr>
            <w:tcW w:w="3295" w:type="pct"/>
            <w:noWrap w:val="0"/>
            <w:vAlign w:val="center"/>
          </w:tcPr>
          <w:p w14:paraId="3664F7F1">
            <w:pPr>
              <w:jc w:val="left"/>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（1）货物到使用现场后，供应商应按采购人的安排即时派员到采购人现场参与并指导。</w:t>
            </w:r>
          </w:p>
          <w:p w14:paraId="103FA8E2">
            <w:pPr>
              <w:jc w:val="left"/>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（2）设备、系统开始试运行后，供应商应就功能、性能、注意事项等举办不少于</w:t>
            </w:r>
            <w:r>
              <w:rPr>
                <w:rFonts w:ascii="Times New Roman" w:hAnsi="Times New Roman" w:eastAsia="仿宋" w:cs="Times New Roman"/>
                <w:color w:val="auto"/>
                <w:kern w:val="0"/>
                <w:sz w:val="21"/>
                <w:szCs w:val="21"/>
                <w:u w:val="single"/>
              </w:rPr>
              <w:t xml:space="preserve"> </w:t>
            </w:r>
            <w:r>
              <w:rPr>
                <w:rFonts w:hint="eastAsia" w:ascii="Times New Roman" w:hAnsi="Times New Roman" w:eastAsia="仿宋" w:cs="Times New Roman"/>
                <w:color w:val="auto"/>
                <w:kern w:val="0"/>
                <w:sz w:val="21"/>
                <w:szCs w:val="21"/>
                <w:u w:val="single"/>
              </w:rPr>
              <w:t>2</w:t>
            </w:r>
            <w:r>
              <w:rPr>
                <w:rFonts w:ascii="Times New Roman" w:hAnsi="Times New Roman" w:eastAsia="仿宋" w:cs="Times New Roman"/>
                <w:color w:val="auto"/>
                <w:kern w:val="0"/>
                <w:sz w:val="21"/>
                <w:szCs w:val="21"/>
                <w:u w:val="single"/>
              </w:rPr>
              <w:t xml:space="preserve"> </w:t>
            </w:r>
            <w:r>
              <w:rPr>
                <w:rFonts w:ascii="Times New Roman" w:hAnsi="Times New Roman" w:eastAsia="仿宋" w:cs="Times New Roman"/>
                <w:color w:val="auto"/>
                <w:kern w:val="0"/>
                <w:sz w:val="21"/>
                <w:szCs w:val="21"/>
              </w:rPr>
              <w:t>次的专业技术工程师现场实操技术培训课程。供应商技术人员技术水平、技能等应确保能承担此培训、指导工作。培训费、差旅费、食宿费等等与培训相关的费用均由供应商承担。</w:t>
            </w:r>
          </w:p>
          <w:p w14:paraId="18B52508">
            <w:pPr>
              <w:jc w:val="left"/>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3）供应商为采购人提供操作及维护培训，主要内容为设备的基本结构、性能、主要部件的构造及原理，日常详细使用操作、保养与管理，常见故障的排除，紧急情况的处理等，并应确保采购人相关人员能独立、熟练地进行操作和维修保养。</w:t>
            </w:r>
          </w:p>
        </w:tc>
        <w:tc>
          <w:tcPr>
            <w:tcW w:w="568" w:type="pct"/>
            <w:noWrap w:val="0"/>
            <w:vAlign w:val="center"/>
          </w:tcPr>
          <w:p w14:paraId="45E981DD">
            <w:pPr>
              <w:jc w:val="center"/>
              <w:rPr>
                <w:rFonts w:ascii="Times New Roman" w:hAnsi="Times New Roman" w:eastAsia="仿宋" w:cs="Times New Roman"/>
                <w:color w:val="auto"/>
                <w:kern w:val="0"/>
                <w:sz w:val="21"/>
                <w:szCs w:val="21"/>
              </w:rPr>
            </w:pPr>
          </w:p>
        </w:tc>
      </w:tr>
      <w:tr w14:paraId="7FEF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309" w:type="pct"/>
            <w:noWrap w:val="0"/>
            <w:vAlign w:val="center"/>
          </w:tcPr>
          <w:p w14:paraId="2F71D9DF">
            <w:pPr>
              <w:jc w:val="center"/>
              <w:rPr>
                <w:rFonts w:hint="eastAsia" w:ascii="Times New Roman" w:hAnsi="Times New Roman" w:eastAsia="仿宋" w:cs="Times New Roman"/>
                <w:color w:val="auto"/>
                <w:kern w:val="0"/>
                <w:sz w:val="21"/>
                <w:szCs w:val="21"/>
                <w:lang w:eastAsia="zh-CN"/>
              </w:rPr>
            </w:pPr>
            <w:r>
              <w:rPr>
                <w:rFonts w:ascii="Times New Roman" w:hAnsi="Times New Roman" w:eastAsia="仿宋" w:cs="Times New Roman"/>
                <w:color w:val="auto"/>
                <w:kern w:val="0"/>
                <w:sz w:val="21"/>
                <w:szCs w:val="21"/>
              </w:rPr>
              <w:t>1</w:t>
            </w:r>
            <w:r>
              <w:rPr>
                <w:rFonts w:hint="eastAsia" w:ascii="Times New Roman" w:hAnsi="Times New Roman" w:eastAsia="仿宋" w:cs="Times New Roman"/>
                <w:color w:val="auto"/>
                <w:kern w:val="0"/>
                <w:sz w:val="21"/>
                <w:szCs w:val="21"/>
                <w:lang w:val="en-US" w:eastAsia="zh-CN"/>
              </w:rPr>
              <w:t>0</w:t>
            </w:r>
          </w:p>
        </w:tc>
        <w:tc>
          <w:tcPr>
            <w:tcW w:w="827" w:type="pct"/>
            <w:noWrap w:val="0"/>
            <w:vAlign w:val="center"/>
          </w:tcPr>
          <w:p w14:paraId="2FAADA14">
            <w:pPr>
              <w:jc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知识产权</w:t>
            </w:r>
          </w:p>
        </w:tc>
        <w:tc>
          <w:tcPr>
            <w:tcW w:w="3295" w:type="pct"/>
            <w:noWrap w:val="0"/>
            <w:vAlign w:val="center"/>
          </w:tcPr>
          <w:p w14:paraId="3A55B4CB">
            <w:pPr>
              <w:jc w:val="left"/>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供应商保证，根据本项目向采购人提供的货物及服务没有任何权利瑕疵，没有侵犯任何第三方权利，采购人在享有合同项下任何一部分权利时，免受第三方提出的侵犯其权利等任何权利主张。如果任何人因此对采购人主张权利，由供应商负责处理一切纠纷及相关事宜。由此给采购人造成的损失，由供应商承担，其承担范围包括但不限于：赔偿费、律师费、诉讼费或仲裁费、鉴定费、调查取证费和其他一切相关的费用。</w:t>
            </w:r>
          </w:p>
          <w:p w14:paraId="251231A2">
            <w:pPr>
              <w:jc w:val="left"/>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（2）采购人对其提供的所有资料、信息等拥有知识产权，供应商承诺尊重与保护采购人的知识产权。</w:t>
            </w:r>
          </w:p>
          <w:p w14:paraId="35D350C4">
            <w:pPr>
              <w:jc w:val="left"/>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3）供应商应保证以正确方式使用采购人商标、企业名称、企业标识、业务标识等采购人信息，不得擅自改动、歪曲整体形象或组成部分，不得以任何形式为本合同以外的目的使用采购人商标、企业名称、企业标识、业务标识等采购人信息，且不得将采购人商标、企业名称、企业标识、业务标识等采购人信息作其他用途或者许可他人使用。</w:t>
            </w:r>
          </w:p>
        </w:tc>
        <w:tc>
          <w:tcPr>
            <w:tcW w:w="568" w:type="pct"/>
            <w:noWrap w:val="0"/>
            <w:vAlign w:val="center"/>
          </w:tcPr>
          <w:p w14:paraId="10BFE74A">
            <w:pPr>
              <w:jc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w:t>
            </w:r>
          </w:p>
        </w:tc>
      </w:tr>
      <w:tr w14:paraId="673D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309" w:type="pct"/>
            <w:noWrap w:val="0"/>
            <w:vAlign w:val="center"/>
          </w:tcPr>
          <w:p w14:paraId="0DE17136">
            <w:pPr>
              <w:jc w:val="center"/>
              <w:rPr>
                <w:rFonts w:hint="eastAsia" w:ascii="Times New Roman" w:hAnsi="Times New Roman" w:eastAsia="仿宋" w:cs="Times New Roman"/>
                <w:color w:val="auto"/>
                <w:kern w:val="0"/>
                <w:sz w:val="21"/>
                <w:szCs w:val="21"/>
                <w:lang w:eastAsia="zh-CN"/>
              </w:rPr>
            </w:pPr>
            <w:r>
              <w:rPr>
                <w:rFonts w:ascii="Times New Roman" w:hAnsi="Times New Roman" w:eastAsia="仿宋" w:cs="Times New Roman"/>
                <w:color w:val="auto"/>
                <w:kern w:val="0"/>
                <w:sz w:val="21"/>
                <w:szCs w:val="21"/>
              </w:rPr>
              <w:t>1</w:t>
            </w:r>
            <w:r>
              <w:rPr>
                <w:rFonts w:hint="eastAsia" w:ascii="Times New Roman" w:hAnsi="Times New Roman" w:eastAsia="仿宋" w:cs="Times New Roman"/>
                <w:color w:val="auto"/>
                <w:kern w:val="0"/>
                <w:sz w:val="21"/>
                <w:szCs w:val="21"/>
                <w:lang w:val="en-US" w:eastAsia="zh-CN"/>
              </w:rPr>
              <w:t>1</w:t>
            </w:r>
          </w:p>
        </w:tc>
        <w:tc>
          <w:tcPr>
            <w:tcW w:w="827" w:type="pct"/>
            <w:noWrap w:val="0"/>
            <w:vAlign w:val="center"/>
          </w:tcPr>
          <w:p w14:paraId="1FED582D">
            <w:pPr>
              <w:jc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保密</w:t>
            </w:r>
          </w:p>
        </w:tc>
        <w:tc>
          <w:tcPr>
            <w:tcW w:w="3295" w:type="pct"/>
            <w:noWrap w:val="0"/>
            <w:vAlign w:val="center"/>
          </w:tcPr>
          <w:p w14:paraId="62BCAB63">
            <w:pPr>
              <w:jc w:val="left"/>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采购人、供应商双方均有责任对本合同所涉及的信息及其它内容对第三方保密。如一方泄露合同信息，需承担相应违约责任，并向守约方赔偿由此造成的一切损失。</w:t>
            </w:r>
          </w:p>
        </w:tc>
        <w:tc>
          <w:tcPr>
            <w:tcW w:w="568" w:type="pct"/>
            <w:noWrap w:val="0"/>
            <w:vAlign w:val="center"/>
          </w:tcPr>
          <w:p w14:paraId="3DB54BAF">
            <w:pPr>
              <w:jc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w:t>
            </w:r>
          </w:p>
        </w:tc>
      </w:tr>
    </w:tbl>
    <w:p w14:paraId="7A5A4FA9">
      <w:pPr>
        <w:keepNext w:val="0"/>
        <w:spacing w:before="0" w:after="0" w:line="360" w:lineRule="auto"/>
        <w:jc w:val="center"/>
        <w:outlineLvl w:val="0"/>
        <w:rPr>
          <w:rFonts w:ascii="仿宋_GB2312" w:hAnsi="仿宋_GB2312" w:eastAsia="仿宋_GB2312" w:cs="仿宋_GB2312"/>
          <w:b/>
          <w:bCs/>
          <w:color w:val="auto"/>
          <w:kern w:val="32"/>
          <w:sz w:val="32"/>
          <w:szCs w:val="32"/>
          <w:lang w:val="en-US" w:eastAsia="en-US" w:bidi="ar-SA"/>
        </w:rPr>
      </w:pPr>
      <w:r>
        <w:rPr>
          <w:rFonts w:ascii="仿宋_GB2312" w:hAnsi="仿宋_GB2312" w:eastAsia="仿宋_GB2312" w:cs="仿宋_GB2312"/>
          <w:b/>
          <w:bCs/>
          <w:color w:val="auto"/>
          <w:kern w:val="36"/>
          <w:sz w:val="32"/>
          <w:szCs w:val="32"/>
          <w:lang w:val="en-US" w:eastAsia="en-US" w:bidi="ar-SA"/>
        </w:rPr>
        <w:t>4人员要求</w:t>
      </w:r>
      <w:bookmarkEnd w:id="26"/>
    </w:p>
    <w:p w14:paraId="2A1022A6">
      <w:pPr>
        <w:keepNext w:val="0"/>
        <w:spacing w:before="0" w:after="0" w:line="360" w:lineRule="auto"/>
        <w:outlineLvl w:val="1"/>
        <w:rPr>
          <w:rFonts w:ascii="仿宋_GB2312" w:hAnsi="仿宋_GB2312" w:eastAsia="仿宋_GB2312" w:cs="仿宋_GB2312"/>
          <w:b/>
          <w:bCs/>
          <w:i/>
          <w:iCs/>
          <w:color w:val="auto"/>
          <w:sz w:val="28"/>
          <w:szCs w:val="28"/>
          <w:lang w:val="en-US" w:eastAsia="en-US" w:bidi="ar-SA"/>
        </w:rPr>
      </w:pPr>
      <w:bookmarkStart w:id="27" w:name="_Toc256000027"/>
      <w:r>
        <w:rPr>
          <w:rFonts w:ascii="仿宋_GB2312" w:hAnsi="仿宋_GB2312" w:eastAsia="仿宋_GB2312" w:cs="仿宋_GB2312"/>
          <w:b/>
          <w:bCs/>
          <w:i w:val="0"/>
          <w:iCs w:val="0"/>
          <w:color w:val="auto"/>
          <w:sz w:val="28"/>
          <w:szCs w:val="28"/>
          <w:lang w:val="en-US" w:eastAsia="en-US" w:bidi="ar-SA"/>
        </w:rPr>
        <w:t>4.1团队要求</w:t>
      </w:r>
      <w:bookmarkEnd w:id="27"/>
    </w:p>
    <w:p w14:paraId="6810894D">
      <w:pPr>
        <w:keepNext w:val="0"/>
        <w:spacing w:before="0" w:after="0" w:line="360" w:lineRule="auto"/>
        <w:outlineLvl w:val="2"/>
        <w:rPr>
          <w:rFonts w:ascii="仿宋_GB2312" w:hAnsi="仿宋_GB2312" w:eastAsia="仿宋_GB2312" w:cs="仿宋_GB2312"/>
          <w:b/>
          <w:bCs/>
          <w:color w:val="auto"/>
          <w:sz w:val="28"/>
          <w:szCs w:val="28"/>
          <w:lang w:val="en-US" w:eastAsia="en-US" w:bidi="ar-SA"/>
        </w:rPr>
      </w:pPr>
      <w:bookmarkStart w:id="28" w:name="_Toc256000028"/>
      <w:r>
        <w:rPr>
          <w:rFonts w:ascii="仿宋_GB2312" w:hAnsi="仿宋_GB2312" w:eastAsia="仿宋_GB2312" w:cs="仿宋_GB2312"/>
          <w:b/>
          <w:bCs/>
          <w:color w:val="auto"/>
          <w:sz w:val="28"/>
          <w:szCs w:val="28"/>
          <w:lang w:val="en-US" w:eastAsia="en-US" w:bidi="ar-SA"/>
        </w:rPr>
        <w:t>4.1.1基本要求</w:t>
      </w:r>
      <w:bookmarkEnd w:id="28"/>
    </w:p>
    <w:p w14:paraId="7856BFFC">
      <w:pPr>
        <w:pStyle w:val="8"/>
        <w:ind w:firstLine="560" w:firstLineChars="200"/>
        <w:rPr>
          <w:rFonts w:hint="eastAsia" w:ascii="仿宋" w:hAnsi="仿宋" w:eastAsia="仿宋" w:cs="仿宋"/>
          <w:bCs w:val="0"/>
          <w:color w:val="auto"/>
          <w:spacing w:val="0"/>
          <w:kern w:val="0"/>
          <w:sz w:val="28"/>
          <w:szCs w:val="28"/>
          <w:lang w:val="en-US" w:eastAsia="zh-CN" w:bidi="ar-SA"/>
        </w:rPr>
      </w:pPr>
      <w:bookmarkStart w:id="29" w:name="_Toc256000029"/>
      <w:r>
        <w:rPr>
          <w:rFonts w:hint="eastAsia" w:ascii="仿宋" w:hAnsi="仿宋" w:eastAsia="仿宋" w:cs="仿宋"/>
          <w:bCs w:val="0"/>
          <w:color w:val="auto"/>
          <w:spacing w:val="0"/>
          <w:kern w:val="0"/>
          <w:sz w:val="28"/>
          <w:szCs w:val="28"/>
          <w:lang w:val="en-US" w:eastAsia="en-US" w:bidi="ar-SA"/>
        </w:rPr>
        <w:t>拟派的</w:t>
      </w:r>
      <w:r>
        <w:rPr>
          <w:rFonts w:hint="eastAsia" w:ascii="仿宋" w:hAnsi="仿宋" w:eastAsia="仿宋" w:cs="仿宋"/>
          <w:bCs w:val="0"/>
          <w:color w:val="auto"/>
          <w:spacing w:val="0"/>
          <w:kern w:val="0"/>
          <w:sz w:val="28"/>
          <w:szCs w:val="28"/>
          <w:lang w:val="en-US" w:eastAsia="zh-CN" w:bidi="ar-SA"/>
        </w:rPr>
        <w:t>施工</w:t>
      </w:r>
      <w:r>
        <w:rPr>
          <w:rFonts w:hint="eastAsia" w:ascii="仿宋" w:hAnsi="仿宋" w:eastAsia="仿宋" w:cs="仿宋"/>
          <w:bCs w:val="0"/>
          <w:color w:val="auto"/>
          <w:spacing w:val="0"/>
          <w:kern w:val="0"/>
          <w:sz w:val="28"/>
          <w:szCs w:val="28"/>
          <w:lang w:val="en-US" w:eastAsia="en-US" w:bidi="ar-SA"/>
        </w:rPr>
        <w:t>人员</w:t>
      </w:r>
      <w:r>
        <w:rPr>
          <w:rFonts w:hint="eastAsia" w:ascii="仿宋" w:hAnsi="仿宋" w:eastAsia="仿宋" w:cs="仿宋"/>
          <w:bCs w:val="0"/>
          <w:color w:val="auto"/>
          <w:spacing w:val="0"/>
          <w:kern w:val="0"/>
          <w:sz w:val="28"/>
          <w:szCs w:val="28"/>
          <w:lang w:val="en-US" w:eastAsia="zh-CN" w:bidi="ar-SA"/>
        </w:rPr>
        <w:t>应同时</w:t>
      </w:r>
      <w:r>
        <w:rPr>
          <w:rFonts w:hint="eastAsia" w:ascii="仿宋" w:hAnsi="仿宋" w:eastAsia="仿宋" w:cs="仿宋"/>
          <w:bCs w:val="0"/>
          <w:color w:val="auto"/>
          <w:spacing w:val="0"/>
          <w:kern w:val="0"/>
          <w:sz w:val="28"/>
          <w:szCs w:val="28"/>
          <w:lang w:val="en-US" w:eastAsia="en-US" w:bidi="ar-SA"/>
        </w:rPr>
        <w:t>具备制冷与空调作业证、高处作业证、电工作业证、焊接与热切割作业证</w:t>
      </w:r>
      <w:r>
        <w:rPr>
          <w:rFonts w:hint="eastAsia" w:ascii="仿宋" w:hAnsi="仿宋" w:eastAsia="仿宋" w:cs="仿宋"/>
          <w:bCs w:val="0"/>
          <w:color w:val="auto"/>
          <w:spacing w:val="0"/>
          <w:kern w:val="0"/>
          <w:sz w:val="28"/>
          <w:szCs w:val="28"/>
          <w:lang w:val="en-US" w:eastAsia="zh-CN" w:bidi="ar-SA"/>
        </w:rPr>
        <w:t>等</w:t>
      </w:r>
      <w:r>
        <w:rPr>
          <w:rFonts w:hint="eastAsia" w:ascii="仿宋" w:hAnsi="仿宋" w:eastAsia="仿宋" w:cs="仿宋"/>
          <w:bCs w:val="0"/>
          <w:color w:val="auto"/>
          <w:spacing w:val="0"/>
          <w:kern w:val="0"/>
          <w:sz w:val="28"/>
          <w:szCs w:val="28"/>
          <w:lang w:val="en-US" w:eastAsia="en-US" w:bidi="ar-SA"/>
        </w:rPr>
        <w:t>。</w:t>
      </w:r>
    </w:p>
    <w:p w14:paraId="1A9B717F">
      <w:pPr>
        <w:keepNext w:val="0"/>
        <w:spacing w:before="0" w:after="0" w:line="360" w:lineRule="auto"/>
        <w:outlineLvl w:val="2"/>
        <w:rPr>
          <w:rFonts w:ascii="仿宋_GB2312" w:hAnsi="仿宋_GB2312" w:eastAsia="仿宋_GB2312" w:cs="仿宋_GB2312"/>
          <w:b/>
          <w:bCs/>
          <w:color w:val="auto"/>
          <w:sz w:val="28"/>
          <w:szCs w:val="28"/>
          <w:lang w:val="en-US" w:eastAsia="en-US" w:bidi="ar-SA"/>
        </w:rPr>
      </w:pPr>
      <w:r>
        <w:rPr>
          <w:rFonts w:ascii="仿宋_GB2312" w:hAnsi="仿宋_GB2312" w:eastAsia="仿宋_GB2312" w:cs="仿宋_GB2312"/>
          <w:b/>
          <w:bCs/>
          <w:color w:val="auto"/>
          <w:sz w:val="28"/>
          <w:szCs w:val="28"/>
          <w:lang w:val="en-US" w:eastAsia="en-US" w:bidi="ar-SA"/>
        </w:rPr>
        <w:t>4.1.2优选资质/优选指标</w:t>
      </w:r>
      <w:bookmarkEnd w:id="29"/>
    </w:p>
    <w:p w14:paraId="64842F67">
      <w:pPr>
        <w:keepNext w:val="0"/>
        <w:spacing w:before="0" w:after="0" w:line="360" w:lineRule="auto"/>
        <w:outlineLvl w:val="2"/>
        <w:rPr>
          <w:rFonts w:hint="eastAsia" w:ascii="仿宋_GB2312" w:hAnsi="仿宋_GB2312" w:eastAsia="仿宋_GB2312" w:cs="仿宋_GB2312"/>
          <w:b/>
          <w:bCs/>
          <w:color w:val="auto"/>
          <w:sz w:val="28"/>
          <w:szCs w:val="28"/>
          <w:lang w:val="en-US" w:eastAsia="zh-CN" w:bidi="ar-SA"/>
        </w:rPr>
      </w:pPr>
      <w:r>
        <w:rPr>
          <w:rFonts w:hint="eastAsia" w:ascii="仿宋_GB2312" w:hAnsi="仿宋_GB2312" w:eastAsia="仿宋_GB2312" w:cs="仿宋_GB2312"/>
          <w:b/>
          <w:bCs/>
          <w:color w:val="auto"/>
          <w:sz w:val="28"/>
          <w:szCs w:val="28"/>
          <w:lang w:val="en-US" w:eastAsia="zh-CN" w:bidi="ar-SA"/>
        </w:rPr>
        <w:t>无</w:t>
      </w:r>
    </w:p>
    <w:p w14:paraId="386F7034">
      <w:pPr>
        <w:keepNext w:val="0"/>
        <w:spacing w:before="0" w:after="0" w:line="360" w:lineRule="auto"/>
        <w:jc w:val="center"/>
        <w:outlineLvl w:val="0"/>
        <w:rPr>
          <w:rFonts w:ascii="仿宋_GB2312" w:hAnsi="仿宋_GB2312" w:eastAsia="仿宋_GB2312" w:cs="仿宋_GB2312"/>
          <w:b/>
          <w:bCs/>
          <w:color w:val="auto"/>
          <w:kern w:val="32"/>
          <w:sz w:val="32"/>
          <w:szCs w:val="32"/>
          <w:lang w:val="en-US" w:eastAsia="en-US" w:bidi="ar-SA"/>
        </w:rPr>
      </w:pPr>
      <w:bookmarkStart w:id="30" w:name="_Toc256000030"/>
      <w:r>
        <w:rPr>
          <w:rFonts w:ascii="仿宋_GB2312" w:hAnsi="仿宋_GB2312" w:eastAsia="仿宋_GB2312" w:cs="仿宋_GB2312"/>
          <w:b/>
          <w:bCs/>
          <w:color w:val="auto"/>
          <w:kern w:val="36"/>
          <w:sz w:val="32"/>
          <w:szCs w:val="32"/>
          <w:lang w:val="en-US" w:eastAsia="en-US" w:bidi="ar-SA"/>
        </w:rPr>
        <w:t>5管理实施要求</w:t>
      </w:r>
      <w:bookmarkEnd w:id="30"/>
    </w:p>
    <w:p w14:paraId="5344A0F7">
      <w:pPr>
        <w:pStyle w:val="11"/>
        <w:widowControl/>
        <w:spacing w:before="0" w:after="0" w:line="360" w:lineRule="auto"/>
        <w:ind w:firstLine="420"/>
        <w:jc w:val="left"/>
        <w:rPr>
          <w:rFonts w:hint="default" w:ascii="仿宋_GB2312" w:hAnsi="仿宋_GB2312" w:eastAsia="仿宋_GB2312" w:cs="仿宋_GB2312"/>
          <w:b w:val="0"/>
          <w:bCs w:val="0"/>
          <w:color w:val="auto"/>
          <w:kern w:val="36"/>
          <w:sz w:val="28"/>
          <w:szCs w:val="28"/>
          <w:lang w:val="en-US" w:eastAsia="zh-CN" w:bidi="ar-SA"/>
        </w:rPr>
      </w:pPr>
      <w:bookmarkStart w:id="31" w:name="_Toc256000031"/>
      <w:r>
        <w:rPr>
          <w:rFonts w:hint="eastAsia" w:ascii="仿宋_GB2312" w:hAnsi="仿宋_GB2312" w:eastAsia="仿宋_GB2312" w:cs="仿宋_GB2312"/>
          <w:b w:val="0"/>
          <w:bCs w:val="0"/>
          <w:color w:val="auto"/>
          <w:kern w:val="36"/>
          <w:sz w:val="28"/>
          <w:szCs w:val="28"/>
          <w:lang w:val="en-US" w:eastAsia="zh-CN" w:bidi="ar-SA"/>
        </w:rPr>
        <w:t>按采购人管理要求执行</w:t>
      </w:r>
    </w:p>
    <w:p w14:paraId="2FE4E418">
      <w:pPr>
        <w:keepNext w:val="0"/>
        <w:spacing w:before="0" w:after="0" w:line="360" w:lineRule="auto"/>
        <w:jc w:val="center"/>
        <w:outlineLvl w:val="0"/>
        <w:rPr>
          <w:rFonts w:ascii="仿宋_GB2312" w:hAnsi="仿宋_GB2312" w:eastAsia="仿宋_GB2312" w:cs="仿宋_GB2312"/>
          <w:b/>
          <w:bCs/>
          <w:color w:val="auto"/>
          <w:kern w:val="32"/>
          <w:sz w:val="32"/>
          <w:szCs w:val="32"/>
          <w:lang w:val="en-US" w:eastAsia="en-US" w:bidi="ar-SA"/>
        </w:rPr>
      </w:pPr>
      <w:r>
        <w:rPr>
          <w:rFonts w:ascii="仿宋_GB2312" w:hAnsi="仿宋_GB2312" w:eastAsia="仿宋_GB2312" w:cs="仿宋_GB2312"/>
          <w:b/>
          <w:bCs/>
          <w:color w:val="auto"/>
          <w:kern w:val="36"/>
          <w:sz w:val="32"/>
          <w:szCs w:val="32"/>
          <w:lang w:val="en-US" w:eastAsia="en-US" w:bidi="ar-SA"/>
        </w:rPr>
        <w:t>6风险管控要求</w:t>
      </w:r>
      <w:bookmarkEnd w:id="31"/>
    </w:p>
    <w:p w14:paraId="0FB74A25">
      <w:pPr>
        <w:keepNext w:val="0"/>
        <w:spacing w:before="0" w:after="0" w:line="360" w:lineRule="auto"/>
        <w:outlineLvl w:val="1"/>
        <w:rPr>
          <w:rFonts w:ascii="Times New Roman" w:hAnsi="Times New Roman" w:eastAsia="Times New Roman" w:cs="Times New Roman"/>
          <w:b/>
          <w:bCs/>
          <w:i/>
          <w:iCs/>
          <w:color w:val="auto"/>
          <w:sz w:val="36"/>
          <w:szCs w:val="36"/>
          <w:lang w:val="en-US" w:eastAsia="en-US" w:bidi="ar-SA"/>
        </w:rPr>
      </w:pPr>
      <w:bookmarkStart w:id="32" w:name="_Toc256000032"/>
      <w:r>
        <w:rPr>
          <w:rFonts w:ascii="仿宋" w:hAnsi="仿宋" w:eastAsia="仿宋" w:cs="仿宋"/>
          <w:b/>
          <w:bCs/>
          <w:i w:val="0"/>
          <w:iCs w:val="0"/>
          <w:color w:val="auto"/>
          <w:sz w:val="28"/>
          <w:szCs w:val="28"/>
          <w:lang w:val="en-US" w:eastAsia="en-US" w:bidi="ar-SA"/>
        </w:rPr>
        <w:t>6.1 应急响应预案</w:t>
      </w:r>
      <w:bookmarkEnd w:id="32"/>
    </w:p>
    <w:p w14:paraId="55DC82FE">
      <w:pPr>
        <w:pStyle w:val="11"/>
        <w:widowControl/>
        <w:spacing w:before="0" w:after="0" w:line="360" w:lineRule="auto"/>
        <w:ind w:firstLine="420"/>
        <w:jc w:val="left"/>
        <w:rPr>
          <w:rFonts w:ascii="Times New Roman" w:hAnsi="Times New Roman" w:eastAsia="Times New Roman" w:cs="Times New Roman"/>
          <w:color w:val="auto"/>
          <w:kern w:val="0"/>
        </w:rPr>
      </w:pPr>
      <w:r>
        <w:rPr>
          <w:rFonts w:ascii="仿宋" w:hAnsi="仿宋" w:eastAsia="仿宋" w:cs="仿宋"/>
          <w:color w:val="auto"/>
          <w:kern w:val="0"/>
          <w:sz w:val="28"/>
          <w:szCs w:val="28"/>
        </w:rPr>
        <w:t>供应商要提供基于项目场景的安全事件应急响应预案，明确相关职责和应急处置流程。</w:t>
      </w:r>
    </w:p>
    <w:p w14:paraId="722152FB">
      <w:pPr>
        <w:keepNext w:val="0"/>
        <w:spacing w:before="0" w:after="0" w:line="360" w:lineRule="auto"/>
        <w:outlineLvl w:val="1"/>
        <w:rPr>
          <w:rFonts w:ascii="Times New Roman" w:hAnsi="Times New Roman" w:eastAsia="Times New Roman" w:cs="Times New Roman"/>
          <w:b/>
          <w:bCs/>
          <w:i/>
          <w:iCs/>
          <w:color w:val="auto"/>
          <w:sz w:val="36"/>
          <w:szCs w:val="36"/>
          <w:lang w:val="en-US" w:eastAsia="en-US" w:bidi="ar-SA"/>
        </w:rPr>
      </w:pPr>
      <w:bookmarkStart w:id="33" w:name="_Toc256000033"/>
      <w:r>
        <w:rPr>
          <w:rFonts w:ascii="仿宋" w:hAnsi="仿宋" w:eastAsia="仿宋" w:cs="仿宋"/>
          <w:b/>
          <w:bCs/>
          <w:i w:val="0"/>
          <w:iCs w:val="0"/>
          <w:color w:val="auto"/>
          <w:sz w:val="28"/>
          <w:szCs w:val="28"/>
          <w:lang w:val="en-US" w:eastAsia="en-US" w:bidi="ar-SA"/>
        </w:rPr>
        <w:t>6.2 施工安全与人身健康</w:t>
      </w:r>
      <w:bookmarkEnd w:id="33"/>
    </w:p>
    <w:p w14:paraId="06276A84">
      <w:pPr>
        <w:pStyle w:val="11"/>
        <w:widowControl/>
        <w:spacing w:before="0" w:after="0" w:line="360" w:lineRule="auto"/>
        <w:ind w:firstLine="560"/>
        <w:jc w:val="left"/>
        <w:rPr>
          <w:rFonts w:ascii="Times New Roman" w:hAnsi="Times New Roman" w:eastAsia="Times New Roman" w:cs="Times New Roman"/>
          <w:color w:val="auto"/>
          <w:kern w:val="0"/>
        </w:rPr>
      </w:pPr>
      <w:r>
        <w:rPr>
          <w:rFonts w:ascii="仿宋" w:hAnsi="仿宋" w:eastAsia="仿宋" w:cs="仿宋"/>
          <w:color w:val="auto"/>
          <w:kern w:val="0"/>
          <w:sz w:val="28"/>
          <w:szCs w:val="28"/>
        </w:rPr>
        <w:t>供应商必须承诺为服务团队所有成员提供施工安全的知识培训，并完善其人身健康所必需的保险，任何在我方现场出现的服务团队成员工伤事故均与我方无直接关系，其责任对象只应为服务商本身。</w:t>
      </w:r>
    </w:p>
    <w:p w14:paraId="1ED618B5">
      <w:pPr>
        <w:keepNext w:val="0"/>
        <w:spacing w:before="0" w:after="0" w:line="360" w:lineRule="auto"/>
        <w:jc w:val="center"/>
        <w:outlineLvl w:val="0"/>
        <w:rPr>
          <w:rFonts w:ascii="仿宋_GB2312" w:hAnsi="仿宋_GB2312" w:eastAsia="仿宋_GB2312" w:cs="仿宋_GB2312"/>
          <w:b/>
          <w:bCs/>
          <w:color w:val="auto"/>
          <w:kern w:val="32"/>
          <w:sz w:val="32"/>
          <w:szCs w:val="32"/>
          <w:lang w:val="en-US" w:eastAsia="en-US" w:bidi="ar-SA"/>
        </w:rPr>
      </w:pPr>
      <w:bookmarkStart w:id="34" w:name="_Toc256000034"/>
      <w:r>
        <w:rPr>
          <w:rFonts w:ascii="仿宋_GB2312" w:hAnsi="仿宋_GB2312" w:eastAsia="仿宋_GB2312" w:cs="仿宋_GB2312"/>
          <w:b/>
          <w:bCs/>
          <w:color w:val="auto"/>
          <w:kern w:val="36"/>
          <w:sz w:val="32"/>
          <w:szCs w:val="32"/>
          <w:lang w:val="en-US" w:eastAsia="en-US" w:bidi="ar-SA"/>
        </w:rPr>
        <w:t>7履约验收要求</w:t>
      </w:r>
      <w:bookmarkEnd w:id="34"/>
    </w:p>
    <w:p w14:paraId="58433196">
      <w:pPr>
        <w:keepNext w:val="0"/>
        <w:spacing w:before="0" w:after="0" w:line="360" w:lineRule="auto"/>
        <w:outlineLvl w:val="1"/>
        <w:rPr>
          <w:rFonts w:ascii="仿宋_GB2312" w:hAnsi="仿宋_GB2312" w:eastAsia="仿宋_GB2312" w:cs="仿宋_GB2312"/>
          <w:b/>
          <w:bCs/>
          <w:i/>
          <w:iCs/>
          <w:color w:val="auto"/>
          <w:sz w:val="28"/>
          <w:szCs w:val="28"/>
          <w:lang w:val="en-US" w:eastAsia="en-US" w:bidi="ar-SA"/>
        </w:rPr>
      </w:pPr>
      <w:bookmarkStart w:id="35" w:name="_Toc256000035"/>
      <w:r>
        <w:rPr>
          <w:rFonts w:ascii="仿宋_GB2312" w:hAnsi="仿宋_GB2312" w:eastAsia="仿宋_GB2312" w:cs="仿宋_GB2312"/>
          <w:b/>
          <w:bCs/>
          <w:i w:val="0"/>
          <w:iCs w:val="0"/>
          <w:color w:val="auto"/>
          <w:sz w:val="28"/>
          <w:szCs w:val="28"/>
          <w:lang w:val="en-US" w:eastAsia="en-US" w:bidi="ar-SA"/>
        </w:rPr>
        <w:t>7.1总体要求</w:t>
      </w:r>
      <w:bookmarkEnd w:id="35"/>
    </w:p>
    <w:tbl>
      <w:tblPr>
        <w:tblStyle w:val="6"/>
        <w:tblW w:w="5000" w:type="pct"/>
        <w:tblInd w:w="30" w:type="dxa"/>
        <w:tblLayout w:type="autofit"/>
        <w:tblCellMar>
          <w:top w:w="15" w:type="dxa"/>
          <w:left w:w="15" w:type="dxa"/>
          <w:bottom w:w="15" w:type="dxa"/>
          <w:right w:w="15" w:type="dxa"/>
        </w:tblCellMar>
      </w:tblPr>
      <w:tblGrid>
        <w:gridCol w:w="1353"/>
        <w:gridCol w:w="6997"/>
      </w:tblGrid>
      <w:tr w14:paraId="11A91994">
        <w:tc>
          <w:tcPr>
            <w:tcW w:w="81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7EC5083D">
            <w:pPr>
              <w:widowControl/>
              <w:jc w:val="center"/>
              <w:rPr>
                <w:rFonts w:ascii="仿宋_GB2312" w:hAnsi="仿宋_GB2312" w:eastAsia="仿宋_GB2312" w:cs="仿宋_GB2312"/>
                <w:b/>
                <w:bCs/>
                <w:i w:val="0"/>
                <w:iCs w:val="0"/>
                <w:smallCaps w:val="0"/>
                <w:color w:val="auto"/>
                <w:kern w:val="0"/>
                <w:sz w:val="21"/>
                <w:szCs w:val="21"/>
                <w:lang w:eastAsia="en-US"/>
              </w:rPr>
            </w:pPr>
            <w:r>
              <w:rPr>
                <w:rFonts w:ascii="仿宋_GB2312" w:hAnsi="仿宋_GB2312" w:eastAsia="仿宋_GB2312" w:cs="仿宋_GB2312"/>
                <w:b/>
                <w:bCs/>
                <w:i w:val="0"/>
                <w:iCs w:val="0"/>
                <w:smallCaps w:val="0"/>
                <w:color w:val="auto"/>
                <w:kern w:val="0"/>
                <w:sz w:val="21"/>
                <w:szCs w:val="21"/>
                <w:lang w:eastAsia="en-US"/>
              </w:rPr>
              <w:t>验收名称</w:t>
            </w:r>
          </w:p>
        </w:tc>
        <w:tc>
          <w:tcPr>
            <w:tcW w:w="4189"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249B3442">
            <w:pPr>
              <w:widowControl/>
              <w:jc w:val="center"/>
              <w:rPr>
                <w:rFonts w:ascii="仿宋_GB2312" w:hAnsi="仿宋_GB2312" w:eastAsia="仿宋_GB2312" w:cs="仿宋_GB2312"/>
                <w:b/>
                <w:bCs/>
                <w:i w:val="0"/>
                <w:iCs w:val="0"/>
                <w:smallCaps w:val="0"/>
                <w:color w:val="auto"/>
                <w:kern w:val="0"/>
                <w:sz w:val="21"/>
                <w:szCs w:val="21"/>
                <w:lang w:eastAsia="en-US"/>
              </w:rPr>
            </w:pPr>
            <w:r>
              <w:rPr>
                <w:rFonts w:ascii="仿宋_GB2312" w:hAnsi="仿宋_GB2312" w:eastAsia="仿宋_GB2312" w:cs="仿宋_GB2312"/>
                <w:b/>
                <w:bCs/>
                <w:i w:val="0"/>
                <w:iCs w:val="0"/>
                <w:smallCaps w:val="0"/>
                <w:color w:val="auto"/>
                <w:kern w:val="0"/>
                <w:sz w:val="21"/>
                <w:szCs w:val="21"/>
                <w:lang w:eastAsia="en-US"/>
              </w:rPr>
              <w:t>验收要求</w:t>
            </w:r>
          </w:p>
        </w:tc>
      </w:tr>
      <w:tr w14:paraId="00D9220D">
        <w:tblPrEx>
          <w:tblCellMar>
            <w:top w:w="15" w:type="dxa"/>
            <w:left w:w="15" w:type="dxa"/>
            <w:bottom w:w="15" w:type="dxa"/>
            <w:right w:w="15" w:type="dxa"/>
          </w:tblCellMar>
        </w:tblPrEx>
        <w:tc>
          <w:tcPr>
            <w:tcW w:w="81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F252FC">
            <w:pPr>
              <w:widowControl/>
              <w:jc w:val="left"/>
              <w:rPr>
                <w:rFonts w:ascii="仿宋_GB2312" w:hAnsi="仿宋_GB2312" w:eastAsia="仿宋_GB2312" w:cs="仿宋_GB2312"/>
                <w:b w:val="0"/>
                <w:bCs w:val="0"/>
                <w:i w:val="0"/>
                <w:iCs w:val="0"/>
                <w:smallCaps w:val="0"/>
                <w:color w:val="auto"/>
                <w:kern w:val="0"/>
                <w:sz w:val="21"/>
                <w:szCs w:val="21"/>
                <w:lang w:eastAsia="en-US"/>
              </w:rPr>
            </w:pPr>
            <w:bookmarkStart w:id="36" w:name="_Toc256000036"/>
            <w:r>
              <w:rPr>
                <w:rFonts w:ascii="仿宋_GB2312" w:hAnsi="仿宋_GB2312" w:eastAsia="仿宋_GB2312" w:cs="仿宋_GB2312"/>
                <w:b w:val="0"/>
                <w:bCs w:val="0"/>
                <w:i w:val="0"/>
                <w:iCs w:val="0"/>
                <w:smallCaps w:val="0"/>
                <w:color w:val="auto"/>
                <w:kern w:val="0"/>
                <w:sz w:val="21"/>
                <w:szCs w:val="21"/>
                <w:lang w:eastAsia="en-US"/>
              </w:rPr>
              <w:t>第</w:t>
            </w:r>
            <w:r>
              <w:rPr>
                <w:rFonts w:hint="eastAsia" w:ascii="仿宋_GB2312" w:hAnsi="仿宋_GB2312" w:eastAsia="仿宋_GB2312" w:cs="仿宋_GB2312"/>
                <w:b w:val="0"/>
                <w:bCs w:val="0"/>
                <w:i w:val="0"/>
                <w:iCs w:val="0"/>
                <w:smallCaps w:val="0"/>
                <w:color w:val="auto"/>
                <w:kern w:val="0"/>
                <w:sz w:val="21"/>
                <w:szCs w:val="21"/>
                <w:lang w:val="en-US" w:eastAsia="zh-CN"/>
              </w:rPr>
              <w:t>1</w:t>
            </w:r>
            <w:r>
              <w:rPr>
                <w:rFonts w:ascii="仿宋_GB2312" w:hAnsi="仿宋_GB2312" w:eastAsia="仿宋_GB2312" w:cs="仿宋_GB2312"/>
                <w:b w:val="0"/>
                <w:bCs w:val="0"/>
                <w:i w:val="0"/>
                <w:iCs w:val="0"/>
                <w:smallCaps w:val="0"/>
                <w:color w:val="auto"/>
                <w:kern w:val="0"/>
                <w:sz w:val="21"/>
                <w:szCs w:val="21"/>
                <w:lang w:eastAsia="en-US"/>
              </w:rPr>
              <w:t>次验收</w:t>
            </w:r>
          </w:p>
        </w:tc>
        <w:tc>
          <w:tcPr>
            <w:tcW w:w="41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6EDBC8">
            <w:pPr>
              <w:jc w:val="left"/>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lang w:eastAsia="ar-SA"/>
              </w:rPr>
              <w:t>（</w:t>
            </w:r>
            <w:r>
              <w:rPr>
                <w:rFonts w:hint="eastAsia" w:ascii="Times New Roman" w:hAnsi="Times New Roman" w:eastAsia="仿宋" w:cs="Times New Roman"/>
                <w:color w:val="auto"/>
                <w:kern w:val="0"/>
                <w:sz w:val="21"/>
                <w:szCs w:val="21"/>
                <w:lang w:val="en-US" w:eastAsia="zh-CN"/>
              </w:rPr>
              <w:t>1</w:t>
            </w:r>
            <w:r>
              <w:rPr>
                <w:rFonts w:ascii="Times New Roman" w:hAnsi="Times New Roman" w:eastAsia="仿宋" w:cs="Times New Roman"/>
                <w:color w:val="auto"/>
                <w:kern w:val="0"/>
                <w:sz w:val="21"/>
                <w:szCs w:val="21"/>
                <w:lang w:eastAsia="ar-SA"/>
              </w:rPr>
              <w:t>）</w:t>
            </w:r>
            <w:r>
              <w:rPr>
                <w:rFonts w:ascii="Times New Roman" w:hAnsi="Times New Roman" w:eastAsia="仿宋" w:cs="Times New Roman"/>
                <w:color w:val="auto"/>
                <w:kern w:val="0"/>
                <w:sz w:val="21"/>
                <w:szCs w:val="21"/>
              </w:rPr>
              <w:t>交货验收</w:t>
            </w:r>
          </w:p>
          <w:p w14:paraId="6F82C460">
            <w:pPr>
              <w:jc w:val="left"/>
              <w:rPr>
                <w:rFonts w:ascii="Times New Roman" w:hAnsi="Times New Roman" w:eastAsia="仿宋" w:cs="Times New Roman"/>
                <w:color w:val="auto"/>
                <w:kern w:val="0"/>
                <w:sz w:val="21"/>
                <w:szCs w:val="21"/>
                <w:lang w:eastAsia="ar-SA"/>
              </w:rPr>
            </w:pPr>
            <w:r>
              <w:rPr>
                <w:rFonts w:ascii="Times New Roman" w:hAnsi="Times New Roman" w:eastAsia="仿宋" w:cs="Times New Roman"/>
                <w:color w:val="auto"/>
                <w:kern w:val="0"/>
                <w:sz w:val="21"/>
                <w:szCs w:val="21"/>
                <w:lang w:eastAsia="ar-SA"/>
              </w:rPr>
              <w:t>货物为原厂制造的全新合格产品，整机无污染、无侵权行为、表面无划损、无任何缺陷隐患，在中国境内可依常规合法安全使用。包装标准为原厂制造商未启封全新包装，序列号、包装箱号与出厂批号一致，并可追索查阅。</w:t>
            </w:r>
          </w:p>
          <w:p w14:paraId="5490602B">
            <w:pPr>
              <w:jc w:val="left"/>
              <w:rPr>
                <w:rFonts w:ascii="Times New Roman" w:hAnsi="Times New Roman" w:eastAsia="仿宋" w:cs="Times New Roman"/>
                <w:color w:val="auto"/>
                <w:kern w:val="0"/>
                <w:sz w:val="21"/>
                <w:szCs w:val="21"/>
                <w:lang w:eastAsia="ar-SA"/>
              </w:rPr>
            </w:pPr>
            <w:r>
              <w:rPr>
                <w:rFonts w:ascii="Times New Roman" w:hAnsi="Times New Roman" w:eastAsia="仿宋" w:cs="Times New Roman"/>
                <w:color w:val="auto"/>
                <w:kern w:val="0"/>
                <w:sz w:val="21"/>
                <w:szCs w:val="21"/>
                <w:lang w:eastAsia="ar-SA"/>
              </w:rPr>
              <w:t>货物到货后</w:t>
            </w:r>
            <w:r>
              <w:rPr>
                <w:rFonts w:ascii="Times New Roman" w:hAnsi="Times New Roman" w:eastAsia="仿宋" w:cs="Times New Roman"/>
                <w:color w:val="auto"/>
                <w:kern w:val="0"/>
                <w:sz w:val="21"/>
                <w:szCs w:val="21"/>
              </w:rPr>
              <w:t>，供</w:t>
            </w:r>
            <w:r>
              <w:rPr>
                <w:rFonts w:ascii="Times New Roman" w:hAnsi="Times New Roman" w:eastAsia="仿宋" w:cs="Times New Roman"/>
                <w:color w:val="auto"/>
                <w:kern w:val="0"/>
                <w:sz w:val="21"/>
                <w:szCs w:val="21"/>
                <w:highlight w:val="none"/>
              </w:rPr>
              <w:t>应商</w:t>
            </w:r>
            <w:r>
              <w:rPr>
                <w:rFonts w:ascii="Times New Roman" w:hAnsi="Times New Roman" w:eastAsia="仿宋" w:cs="Times New Roman"/>
                <w:color w:val="auto"/>
                <w:kern w:val="0"/>
                <w:sz w:val="21"/>
                <w:szCs w:val="21"/>
                <w:highlight w:val="none"/>
                <w:lang w:eastAsia="ar-SA"/>
              </w:rPr>
              <w:t>应在</w:t>
            </w:r>
            <w:r>
              <w:rPr>
                <w:rFonts w:ascii="Times New Roman" w:hAnsi="Times New Roman" w:eastAsia="仿宋" w:cs="Times New Roman"/>
                <w:color w:val="auto"/>
                <w:kern w:val="0"/>
                <w:sz w:val="21"/>
                <w:szCs w:val="21"/>
                <w:highlight w:val="none"/>
                <w:u w:val="single"/>
                <w:lang w:eastAsia="ar-SA"/>
              </w:rPr>
              <w:t xml:space="preserve"> </w:t>
            </w:r>
            <w:r>
              <w:rPr>
                <w:rFonts w:hint="eastAsia" w:ascii="Times New Roman" w:hAnsi="Times New Roman" w:eastAsia="仿宋" w:cs="Times New Roman"/>
                <w:color w:val="auto"/>
                <w:kern w:val="0"/>
                <w:sz w:val="21"/>
                <w:szCs w:val="21"/>
                <w:highlight w:val="none"/>
                <w:u w:val="single"/>
              </w:rPr>
              <w:t>3</w:t>
            </w:r>
            <w:r>
              <w:rPr>
                <w:rFonts w:ascii="Times New Roman" w:hAnsi="Times New Roman" w:eastAsia="仿宋" w:cs="Times New Roman"/>
                <w:color w:val="auto"/>
                <w:kern w:val="0"/>
                <w:sz w:val="21"/>
                <w:szCs w:val="21"/>
                <w:highlight w:val="none"/>
                <w:u w:val="single"/>
                <w:lang w:eastAsia="ar-SA"/>
              </w:rPr>
              <w:t xml:space="preserve"> </w:t>
            </w:r>
            <w:r>
              <w:rPr>
                <w:rFonts w:ascii="Times New Roman" w:hAnsi="Times New Roman" w:eastAsia="仿宋" w:cs="Times New Roman"/>
                <w:color w:val="auto"/>
                <w:kern w:val="0"/>
                <w:sz w:val="21"/>
                <w:szCs w:val="21"/>
                <w:highlight w:val="none"/>
                <w:lang w:eastAsia="ar-SA"/>
              </w:rPr>
              <w:t>天内派工程技术人</w:t>
            </w:r>
            <w:r>
              <w:rPr>
                <w:rFonts w:ascii="Times New Roman" w:hAnsi="Times New Roman" w:eastAsia="仿宋" w:cs="Times New Roman"/>
                <w:color w:val="auto"/>
                <w:kern w:val="0"/>
                <w:sz w:val="21"/>
                <w:szCs w:val="21"/>
                <w:lang w:eastAsia="ar-SA"/>
              </w:rPr>
              <w:t>员到达现场,在</w:t>
            </w:r>
            <w:r>
              <w:rPr>
                <w:rFonts w:ascii="Times New Roman" w:hAnsi="Times New Roman" w:eastAsia="仿宋" w:cs="Times New Roman"/>
                <w:color w:val="auto"/>
                <w:kern w:val="0"/>
                <w:sz w:val="21"/>
                <w:szCs w:val="21"/>
              </w:rPr>
              <w:t>采购人</w:t>
            </w:r>
            <w:r>
              <w:rPr>
                <w:rFonts w:ascii="Times New Roman" w:hAnsi="Times New Roman" w:eastAsia="仿宋" w:cs="Times New Roman"/>
                <w:color w:val="auto"/>
                <w:kern w:val="0"/>
                <w:sz w:val="21"/>
                <w:szCs w:val="21"/>
                <w:lang w:eastAsia="ar-SA"/>
              </w:rPr>
              <w:t>人员在场的情况下开箱清点货物，进行交货验收。</w:t>
            </w:r>
          </w:p>
          <w:p w14:paraId="6C4D94DB">
            <w:pPr>
              <w:jc w:val="left"/>
              <w:rPr>
                <w:rFonts w:hint="eastAsia" w:ascii="Times New Roman" w:hAnsi="Times New Roman" w:eastAsia="仿宋" w:cs="Times New Roman"/>
                <w:color w:val="auto"/>
                <w:kern w:val="0"/>
                <w:sz w:val="21"/>
                <w:szCs w:val="21"/>
                <w:lang w:eastAsia="ar-SA"/>
              </w:rPr>
            </w:pPr>
            <w:r>
              <w:rPr>
                <w:rFonts w:ascii="Times New Roman" w:hAnsi="Times New Roman" w:eastAsia="仿宋" w:cs="Times New Roman"/>
                <w:color w:val="auto"/>
                <w:kern w:val="0"/>
                <w:sz w:val="21"/>
                <w:szCs w:val="21"/>
                <w:lang w:eastAsia="ar-SA"/>
              </w:rPr>
              <w:t>交货验收包括但不限于货物的型号、规格、数量、外观质量及包装等因素。</w:t>
            </w:r>
            <w:r>
              <w:rPr>
                <w:rFonts w:ascii="Times New Roman" w:hAnsi="Times New Roman" w:eastAsia="仿宋" w:cs="Times New Roman"/>
                <w:color w:val="auto"/>
                <w:kern w:val="0"/>
                <w:sz w:val="21"/>
                <w:szCs w:val="21"/>
              </w:rPr>
              <w:t>供应商</w:t>
            </w:r>
            <w:r>
              <w:rPr>
                <w:rFonts w:ascii="Times New Roman" w:hAnsi="Times New Roman" w:eastAsia="仿宋" w:cs="Times New Roman"/>
                <w:color w:val="auto"/>
                <w:kern w:val="0"/>
                <w:sz w:val="21"/>
                <w:szCs w:val="21"/>
                <w:lang w:eastAsia="ar-SA"/>
              </w:rPr>
              <w:t>应提供货物的装箱清单、用户手册、产品合格证、原厂保修卡、系统授权书、系统配置文件、配件及工具等。</w:t>
            </w:r>
          </w:p>
        </w:tc>
      </w:tr>
      <w:tr w14:paraId="6C3196D6">
        <w:tblPrEx>
          <w:tblCellMar>
            <w:top w:w="15" w:type="dxa"/>
            <w:left w:w="15" w:type="dxa"/>
            <w:bottom w:w="15" w:type="dxa"/>
            <w:right w:w="15" w:type="dxa"/>
          </w:tblCellMar>
        </w:tblPrEx>
        <w:tc>
          <w:tcPr>
            <w:tcW w:w="81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D84F44">
            <w:pPr>
              <w:widowControl/>
              <w:jc w:val="left"/>
              <w:rPr>
                <w:rFonts w:ascii="仿宋_GB2312" w:hAnsi="仿宋_GB2312" w:eastAsia="仿宋_GB2312" w:cs="仿宋_GB2312"/>
                <w:b w:val="0"/>
                <w:bCs w:val="0"/>
                <w:i w:val="0"/>
                <w:iCs w:val="0"/>
                <w:smallCaps w:val="0"/>
                <w:color w:val="auto"/>
                <w:kern w:val="0"/>
                <w:sz w:val="21"/>
                <w:szCs w:val="21"/>
                <w:lang w:eastAsia="en-US"/>
              </w:rPr>
            </w:pPr>
            <w:r>
              <w:rPr>
                <w:rFonts w:ascii="仿宋_GB2312" w:hAnsi="仿宋_GB2312" w:eastAsia="仿宋_GB2312" w:cs="仿宋_GB2312"/>
                <w:b w:val="0"/>
                <w:bCs w:val="0"/>
                <w:i w:val="0"/>
                <w:iCs w:val="0"/>
                <w:smallCaps w:val="0"/>
                <w:color w:val="auto"/>
                <w:kern w:val="0"/>
                <w:sz w:val="21"/>
                <w:szCs w:val="21"/>
                <w:lang w:eastAsia="en-US"/>
              </w:rPr>
              <w:t>第</w:t>
            </w:r>
            <w:r>
              <w:rPr>
                <w:rFonts w:hint="eastAsia" w:ascii="仿宋_GB2312" w:hAnsi="仿宋_GB2312" w:eastAsia="仿宋_GB2312" w:cs="仿宋_GB2312"/>
                <w:b w:val="0"/>
                <w:bCs w:val="0"/>
                <w:i w:val="0"/>
                <w:iCs w:val="0"/>
                <w:smallCaps w:val="0"/>
                <w:color w:val="auto"/>
                <w:kern w:val="0"/>
                <w:sz w:val="21"/>
                <w:szCs w:val="21"/>
                <w:lang w:val="en-US" w:eastAsia="zh-CN"/>
              </w:rPr>
              <w:t>2</w:t>
            </w:r>
            <w:r>
              <w:rPr>
                <w:rFonts w:ascii="仿宋_GB2312" w:hAnsi="仿宋_GB2312" w:eastAsia="仿宋_GB2312" w:cs="仿宋_GB2312"/>
                <w:b w:val="0"/>
                <w:bCs w:val="0"/>
                <w:i w:val="0"/>
                <w:iCs w:val="0"/>
                <w:smallCaps w:val="0"/>
                <w:color w:val="auto"/>
                <w:kern w:val="0"/>
                <w:sz w:val="21"/>
                <w:szCs w:val="21"/>
                <w:lang w:eastAsia="en-US"/>
              </w:rPr>
              <w:t>次验收</w:t>
            </w:r>
          </w:p>
        </w:tc>
        <w:tc>
          <w:tcPr>
            <w:tcW w:w="41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77B511">
            <w:pPr>
              <w:jc w:val="left"/>
              <w:rPr>
                <w:rFonts w:ascii="Times New Roman" w:hAnsi="Times New Roman" w:eastAsia="仿宋" w:cs="Times New Roman"/>
                <w:color w:val="auto"/>
                <w:kern w:val="0"/>
                <w:sz w:val="21"/>
                <w:szCs w:val="21"/>
                <w:lang w:eastAsia="ar-SA"/>
              </w:rPr>
            </w:pPr>
            <w:r>
              <w:rPr>
                <w:rFonts w:ascii="Times New Roman" w:hAnsi="Times New Roman" w:eastAsia="仿宋" w:cs="Times New Roman"/>
                <w:color w:val="auto"/>
                <w:kern w:val="0"/>
                <w:sz w:val="21"/>
                <w:szCs w:val="21"/>
                <w:lang w:eastAsia="ar-SA"/>
              </w:rPr>
              <w:t>（</w:t>
            </w:r>
            <w:r>
              <w:rPr>
                <w:rFonts w:hint="eastAsia" w:ascii="Times New Roman" w:hAnsi="Times New Roman" w:eastAsia="仿宋" w:cs="Times New Roman"/>
                <w:color w:val="auto"/>
                <w:kern w:val="0"/>
                <w:sz w:val="21"/>
                <w:szCs w:val="21"/>
                <w:lang w:val="en-US" w:eastAsia="zh-CN"/>
              </w:rPr>
              <w:t>2</w:t>
            </w:r>
            <w:r>
              <w:rPr>
                <w:rFonts w:ascii="Times New Roman" w:hAnsi="Times New Roman" w:eastAsia="仿宋" w:cs="Times New Roman"/>
                <w:color w:val="auto"/>
                <w:kern w:val="0"/>
                <w:sz w:val="21"/>
                <w:szCs w:val="21"/>
                <w:lang w:eastAsia="ar-SA"/>
              </w:rPr>
              <w:t>）</w:t>
            </w:r>
            <w:r>
              <w:rPr>
                <w:rFonts w:ascii="Times New Roman" w:hAnsi="Times New Roman" w:eastAsia="仿宋" w:cs="Times New Roman"/>
                <w:color w:val="auto"/>
                <w:kern w:val="0"/>
                <w:sz w:val="21"/>
                <w:szCs w:val="21"/>
              </w:rPr>
              <w:t>系统</w:t>
            </w:r>
            <w:r>
              <w:rPr>
                <w:rFonts w:ascii="Times New Roman" w:hAnsi="Times New Roman" w:eastAsia="仿宋" w:cs="Times New Roman"/>
                <w:color w:val="auto"/>
                <w:kern w:val="0"/>
                <w:sz w:val="21"/>
                <w:szCs w:val="21"/>
                <w:lang w:eastAsia="ar-SA"/>
              </w:rPr>
              <w:t>验收</w:t>
            </w:r>
          </w:p>
          <w:p w14:paraId="5A566507">
            <w:pPr>
              <w:jc w:val="left"/>
              <w:rPr>
                <w:rFonts w:ascii="Times New Roman" w:hAnsi="Times New Roman" w:eastAsia="仿宋" w:cs="Times New Roman"/>
                <w:color w:val="auto"/>
                <w:kern w:val="0"/>
                <w:sz w:val="21"/>
                <w:szCs w:val="21"/>
                <w:lang w:eastAsia="ar-SA"/>
              </w:rPr>
            </w:pPr>
            <w:r>
              <w:rPr>
                <w:rFonts w:ascii="Times New Roman" w:hAnsi="Times New Roman" w:eastAsia="仿宋" w:cs="Times New Roman"/>
                <w:color w:val="auto"/>
                <w:kern w:val="0"/>
                <w:sz w:val="21"/>
                <w:szCs w:val="21"/>
                <w:lang w:eastAsia="ar-SA"/>
              </w:rPr>
              <w:t>交货验收合格</w:t>
            </w:r>
            <w:r>
              <w:rPr>
                <w:rFonts w:ascii="Times New Roman" w:hAnsi="Times New Roman" w:eastAsia="仿宋" w:cs="Times New Roman"/>
                <w:color w:val="auto"/>
                <w:kern w:val="0"/>
                <w:sz w:val="21"/>
                <w:szCs w:val="21"/>
              </w:rPr>
              <w:t>、</w:t>
            </w:r>
            <w:r>
              <w:rPr>
                <w:rFonts w:ascii="Times New Roman" w:hAnsi="Times New Roman" w:eastAsia="仿宋" w:cs="Times New Roman"/>
                <w:color w:val="auto"/>
                <w:kern w:val="0"/>
                <w:sz w:val="21"/>
                <w:szCs w:val="21"/>
                <w:lang w:eastAsia="ar-SA"/>
              </w:rPr>
              <w:t>系统</w:t>
            </w:r>
            <w:r>
              <w:rPr>
                <w:rFonts w:ascii="Times New Roman" w:hAnsi="Times New Roman" w:eastAsia="仿宋" w:cs="Times New Roman"/>
                <w:color w:val="auto"/>
                <w:kern w:val="0"/>
                <w:sz w:val="21"/>
                <w:szCs w:val="21"/>
              </w:rPr>
              <w:t>安装调试完毕</w:t>
            </w:r>
            <w:r>
              <w:rPr>
                <w:rFonts w:ascii="Times New Roman" w:hAnsi="Times New Roman" w:eastAsia="仿宋" w:cs="Times New Roman"/>
                <w:color w:val="auto"/>
                <w:kern w:val="0"/>
                <w:sz w:val="21"/>
                <w:szCs w:val="21"/>
                <w:lang w:eastAsia="ar-SA"/>
              </w:rPr>
              <w:t>后，</w:t>
            </w:r>
            <w:r>
              <w:rPr>
                <w:rFonts w:ascii="Times New Roman" w:hAnsi="Times New Roman" w:eastAsia="仿宋" w:cs="Times New Roman"/>
                <w:color w:val="auto"/>
                <w:kern w:val="0"/>
                <w:sz w:val="21"/>
                <w:szCs w:val="21"/>
              </w:rPr>
              <w:t>采购人</w:t>
            </w:r>
            <w:r>
              <w:rPr>
                <w:rFonts w:ascii="Times New Roman" w:hAnsi="Times New Roman" w:eastAsia="仿宋" w:cs="Times New Roman"/>
                <w:color w:val="auto"/>
                <w:kern w:val="0"/>
                <w:sz w:val="21"/>
                <w:szCs w:val="21"/>
                <w:lang w:eastAsia="ar-SA"/>
              </w:rPr>
              <w:t>、</w:t>
            </w:r>
            <w:r>
              <w:rPr>
                <w:rFonts w:ascii="Times New Roman" w:hAnsi="Times New Roman" w:eastAsia="仿宋" w:cs="Times New Roman"/>
                <w:color w:val="auto"/>
                <w:kern w:val="0"/>
                <w:sz w:val="21"/>
                <w:szCs w:val="21"/>
              </w:rPr>
              <w:t>供应商</w:t>
            </w:r>
            <w:r>
              <w:rPr>
                <w:rFonts w:ascii="Times New Roman" w:hAnsi="Times New Roman" w:eastAsia="仿宋" w:cs="Times New Roman"/>
                <w:color w:val="auto"/>
                <w:kern w:val="0"/>
                <w:sz w:val="21"/>
                <w:szCs w:val="21"/>
                <w:lang w:eastAsia="ar-SA"/>
              </w:rPr>
              <w:t>共同对系统进行</w:t>
            </w:r>
            <w:r>
              <w:rPr>
                <w:rFonts w:ascii="Times New Roman" w:hAnsi="Times New Roman" w:eastAsia="仿宋" w:cs="Times New Roman"/>
                <w:color w:val="auto"/>
                <w:kern w:val="0"/>
                <w:sz w:val="21"/>
                <w:szCs w:val="21"/>
              </w:rPr>
              <w:t>系统</w:t>
            </w:r>
            <w:r>
              <w:rPr>
                <w:rFonts w:ascii="Times New Roman" w:hAnsi="Times New Roman" w:eastAsia="仿宋" w:cs="Times New Roman"/>
                <w:color w:val="auto"/>
                <w:kern w:val="0"/>
                <w:sz w:val="21"/>
                <w:szCs w:val="21"/>
                <w:lang w:eastAsia="ar-SA"/>
              </w:rPr>
              <w:t>验收。</w:t>
            </w:r>
          </w:p>
          <w:p w14:paraId="488223C3">
            <w:pPr>
              <w:jc w:val="left"/>
              <w:rPr>
                <w:rFonts w:ascii="Times New Roman" w:hAnsi="Times New Roman" w:eastAsia="仿宋" w:cs="Times New Roman"/>
                <w:color w:val="auto"/>
                <w:kern w:val="0"/>
                <w:sz w:val="21"/>
                <w:szCs w:val="21"/>
                <w:lang w:eastAsia="ar-SA"/>
              </w:rPr>
            </w:pPr>
            <w:r>
              <w:rPr>
                <w:rFonts w:ascii="Times New Roman" w:hAnsi="Times New Roman" w:eastAsia="仿宋" w:cs="Times New Roman"/>
                <w:color w:val="auto"/>
                <w:kern w:val="0"/>
                <w:sz w:val="21"/>
                <w:szCs w:val="21"/>
              </w:rPr>
              <w:t>系统</w:t>
            </w:r>
            <w:r>
              <w:rPr>
                <w:rFonts w:ascii="Times New Roman" w:hAnsi="Times New Roman" w:eastAsia="仿宋" w:cs="Times New Roman"/>
                <w:color w:val="auto"/>
                <w:kern w:val="0"/>
                <w:sz w:val="21"/>
                <w:szCs w:val="21"/>
                <w:lang w:eastAsia="ar-SA"/>
              </w:rPr>
              <w:t>验收应满足：系统设备运行正常；系统设备的各项功能正常，参数指标与招标文件、投标文件等本项目下所有技术文件相符；系统各项功能正常，系统功能与招标文件、投标文件等本项目下所有技术文件相</w:t>
            </w:r>
            <w:r>
              <w:rPr>
                <w:rFonts w:ascii="Times New Roman" w:hAnsi="Times New Roman" w:eastAsia="仿宋" w:cs="Times New Roman"/>
                <w:color w:val="auto"/>
                <w:kern w:val="0"/>
                <w:sz w:val="21"/>
                <w:szCs w:val="21"/>
              </w:rPr>
              <w:t>符</w:t>
            </w:r>
            <w:r>
              <w:rPr>
                <w:rFonts w:ascii="Times New Roman" w:hAnsi="Times New Roman" w:eastAsia="仿宋" w:cs="Times New Roman"/>
                <w:color w:val="auto"/>
                <w:kern w:val="0"/>
                <w:sz w:val="21"/>
                <w:szCs w:val="21"/>
                <w:lang w:eastAsia="ar-SA"/>
              </w:rPr>
              <w:t>。</w:t>
            </w:r>
          </w:p>
        </w:tc>
      </w:tr>
    </w:tbl>
    <w:p w14:paraId="131D6422">
      <w:pPr>
        <w:keepNext w:val="0"/>
        <w:spacing w:before="0" w:after="0" w:line="360" w:lineRule="auto"/>
        <w:outlineLvl w:val="1"/>
        <w:rPr>
          <w:rFonts w:ascii="仿宋_GB2312" w:hAnsi="仿宋_GB2312" w:eastAsia="仿宋_GB2312" w:cs="仿宋_GB2312"/>
          <w:b/>
          <w:bCs/>
          <w:i/>
          <w:iCs/>
          <w:color w:val="auto"/>
          <w:sz w:val="28"/>
          <w:szCs w:val="28"/>
          <w:lang w:val="en-US" w:eastAsia="en-US" w:bidi="ar-SA"/>
        </w:rPr>
      </w:pPr>
      <w:r>
        <w:rPr>
          <w:rFonts w:ascii="仿宋_GB2312" w:hAnsi="仿宋_GB2312" w:eastAsia="仿宋_GB2312" w:cs="仿宋_GB2312"/>
          <w:b/>
          <w:bCs/>
          <w:i w:val="0"/>
          <w:iCs w:val="0"/>
          <w:color w:val="auto"/>
          <w:sz w:val="28"/>
          <w:szCs w:val="28"/>
          <w:lang w:val="en-US" w:eastAsia="en-US" w:bidi="ar-SA"/>
        </w:rPr>
        <w:t>7.2具体要求</w:t>
      </w:r>
      <w:bookmarkEnd w:id="36"/>
    </w:p>
    <w:p w14:paraId="480ECEBB">
      <w:pPr>
        <w:pStyle w:val="9"/>
        <w:widowControl/>
        <w:spacing w:before="0" w:after="0" w:line="360" w:lineRule="auto"/>
        <w:ind w:firstLine="560"/>
        <w:jc w:val="left"/>
        <w:rPr>
          <w:rFonts w:ascii="Times New Roman" w:hAnsi="Times New Roman" w:eastAsia="Times New Roman" w:cs="Times New Roman"/>
          <w:color w:val="auto"/>
          <w:kern w:val="0"/>
        </w:rPr>
      </w:pPr>
      <w:r>
        <w:rPr>
          <w:rFonts w:ascii="仿宋" w:hAnsi="仿宋" w:eastAsia="仿宋" w:cs="仿宋"/>
          <w:color w:val="auto"/>
          <w:kern w:val="0"/>
          <w:sz w:val="28"/>
          <w:szCs w:val="28"/>
        </w:rPr>
        <w:t>由成交供应商提交书面验收申请并准备好验收材料，方案包含但不限于以下内容：</w:t>
      </w:r>
    </w:p>
    <w:p w14:paraId="39014399">
      <w:pPr>
        <w:pStyle w:val="9"/>
        <w:widowControl/>
        <w:spacing w:before="0" w:after="0" w:line="360" w:lineRule="auto"/>
        <w:ind w:firstLine="560"/>
        <w:jc w:val="left"/>
        <w:rPr>
          <w:rFonts w:ascii="Times New Roman" w:hAnsi="Times New Roman" w:eastAsia="Times New Roman" w:cs="Times New Roman"/>
          <w:color w:val="auto"/>
          <w:kern w:val="0"/>
        </w:rPr>
      </w:pPr>
      <w:r>
        <w:rPr>
          <w:rFonts w:ascii="仿宋" w:hAnsi="仿宋" w:eastAsia="仿宋" w:cs="仿宋"/>
          <w:color w:val="auto"/>
          <w:kern w:val="0"/>
          <w:sz w:val="28"/>
          <w:szCs w:val="28"/>
        </w:rPr>
        <w:t>（1）到货日期、现场安装、</w:t>
      </w:r>
      <w:r>
        <w:rPr>
          <w:rFonts w:hint="eastAsia" w:ascii="仿宋" w:hAnsi="仿宋" w:eastAsia="仿宋" w:cs="仿宋"/>
          <w:color w:val="auto"/>
          <w:kern w:val="0"/>
          <w:sz w:val="28"/>
          <w:szCs w:val="28"/>
          <w:lang w:val="en-US" w:eastAsia="zh-CN"/>
        </w:rPr>
        <w:t>设备</w:t>
      </w:r>
      <w:r>
        <w:rPr>
          <w:rFonts w:ascii="仿宋" w:hAnsi="仿宋" w:eastAsia="仿宋" w:cs="仿宋"/>
          <w:color w:val="auto"/>
          <w:kern w:val="0"/>
          <w:sz w:val="28"/>
          <w:szCs w:val="28"/>
        </w:rPr>
        <w:t>调试、试运行等过程的工作过程记录文档。</w:t>
      </w:r>
    </w:p>
    <w:p w14:paraId="0CC4E582">
      <w:pPr>
        <w:pStyle w:val="9"/>
        <w:widowControl/>
        <w:spacing w:before="0" w:after="0" w:line="360" w:lineRule="auto"/>
        <w:ind w:firstLine="560"/>
        <w:jc w:val="left"/>
        <w:rPr>
          <w:rFonts w:ascii="Times New Roman" w:hAnsi="Times New Roman" w:eastAsia="Times New Roman" w:cs="Times New Roman"/>
          <w:color w:val="auto"/>
          <w:kern w:val="0"/>
        </w:rPr>
      </w:pPr>
      <w:r>
        <w:rPr>
          <w:rFonts w:ascii="仿宋" w:hAnsi="仿宋" w:eastAsia="仿宋" w:cs="仿宋"/>
          <w:color w:val="auto"/>
          <w:kern w:val="0"/>
          <w:sz w:val="28"/>
          <w:szCs w:val="28"/>
        </w:rPr>
        <w:t>（2）货物清单、货物质量情况清单、设备专用工具移交清单、技术文档移交清单。</w:t>
      </w:r>
    </w:p>
    <w:p w14:paraId="53582506">
      <w:pPr>
        <w:pStyle w:val="9"/>
        <w:widowControl/>
        <w:spacing w:before="0" w:after="0" w:line="360" w:lineRule="auto"/>
        <w:ind w:firstLine="560"/>
        <w:jc w:val="left"/>
        <w:rPr>
          <w:rFonts w:ascii="Times New Roman" w:hAnsi="Times New Roman" w:eastAsia="Times New Roman" w:cs="Times New Roman"/>
          <w:color w:val="auto"/>
          <w:kern w:val="0"/>
        </w:rPr>
      </w:pPr>
      <w:r>
        <w:rPr>
          <w:rFonts w:ascii="仿宋" w:hAnsi="仿宋" w:eastAsia="仿宋" w:cs="仿宋"/>
          <w:color w:val="auto"/>
          <w:kern w:val="0"/>
          <w:sz w:val="28"/>
          <w:szCs w:val="28"/>
        </w:rPr>
        <w:t>（3）实施期间问题处理清单等。</w:t>
      </w:r>
    </w:p>
    <w:p w14:paraId="37C18D7B">
      <w:pPr>
        <w:keepNext w:val="0"/>
        <w:spacing w:before="0" w:after="0" w:line="360" w:lineRule="auto"/>
        <w:jc w:val="center"/>
        <w:outlineLvl w:val="0"/>
        <w:rPr>
          <w:rFonts w:ascii="仿宋_GB2312" w:hAnsi="仿宋_GB2312" w:eastAsia="仿宋_GB2312" w:cs="仿宋_GB2312"/>
          <w:b/>
          <w:bCs/>
          <w:color w:val="auto"/>
          <w:kern w:val="32"/>
          <w:sz w:val="32"/>
          <w:szCs w:val="32"/>
          <w:lang w:val="en-US" w:eastAsia="en-US" w:bidi="ar-SA"/>
        </w:rPr>
      </w:pPr>
      <w:bookmarkStart w:id="37" w:name="_Toc256000037"/>
      <w:r>
        <w:rPr>
          <w:rFonts w:ascii="仿宋_GB2312" w:hAnsi="仿宋_GB2312" w:eastAsia="仿宋_GB2312" w:cs="仿宋_GB2312"/>
          <w:b/>
          <w:bCs/>
          <w:color w:val="auto"/>
          <w:kern w:val="36"/>
          <w:sz w:val="32"/>
          <w:szCs w:val="32"/>
          <w:lang w:val="en-US" w:eastAsia="en-US" w:bidi="ar-SA"/>
        </w:rPr>
        <w:t>8其他要求</w:t>
      </w:r>
      <w:bookmarkEnd w:id="37"/>
    </w:p>
    <w:p w14:paraId="0810D792">
      <w:pPr>
        <w:keepNext w:val="0"/>
        <w:spacing w:before="0" w:after="0" w:line="360" w:lineRule="auto"/>
        <w:outlineLvl w:val="1"/>
        <w:rPr>
          <w:rFonts w:ascii="仿宋_GB2312" w:hAnsi="仿宋_GB2312" w:eastAsia="仿宋_GB2312" w:cs="仿宋_GB2312"/>
          <w:b/>
          <w:bCs/>
          <w:i/>
          <w:iCs/>
          <w:color w:val="auto"/>
          <w:sz w:val="28"/>
          <w:szCs w:val="28"/>
          <w:lang w:val="en-US" w:eastAsia="en-US" w:bidi="ar-SA"/>
        </w:rPr>
      </w:pPr>
      <w:bookmarkStart w:id="38" w:name="_Toc256000038"/>
      <w:r>
        <w:rPr>
          <w:rFonts w:ascii="仿宋_GB2312" w:hAnsi="仿宋_GB2312" w:eastAsia="仿宋_GB2312" w:cs="仿宋_GB2312"/>
          <w:b/>
          <w:bCs/>
          <w:i w:val="0"/>
          <w:iCs w:val="0"/>
          <w:color w:val="auto"/>
          <w:sz w:val="28"/>
          <w:szCs w:val="28"/>
          <w:lang w:val="en-US" w:eastAsia="en-US" w:bidi="ar-SA"/>
        </w:rPr>
        <w:t>8.1必备要求</w:t>
      </w:r>
      <w:bookmarkEnd w:id="38"/>
    </w:p>
    <w:p w14:paraId="47FD6366">
      <w:pPr>
        <w:keepNext w:val="0"/>
        <w:spacing w:before="0" w:after="0" w:line="360" w:lineRule="auto"/>
        <w:outlineLvl w:val="2"/>
        <w:rPr>
          <w:rFonts w:ascii="仿宋_GB2312" w:hAnsi="仿宋_GB2312" w:eastAsia="仿宋_GB2312" w:cs="仿宋_GB2312"/>
          <w:b/>
          <w:bCs/>
          <w:color w:val="auto"/>
          <w:sz w:val="28"/>
          <w:szCs w:val="28"/>
          <w:lang w:val="en-US" w:eastAsia="en-US" w:bidi="ar-SA"/>
        </w:rPr>
      </w:pPr>
      <w:bookmarkStart w:id="39" w:name="_Toc256000039"/>
      <w:r>
        <w:rPr>
          <w:rFonts w:ascii="仿宋_GB2312" w:hAnsi="仿宋_GB2312" w:eastAsia="仿宋_GB2312" w:cs="仿宋_GB2312"/>
          <w:b/>
          <w:bCs/>
          <w:color w:val="auto"/>
          <w:sz w:val="28"/>
          <w:szCs w:val="28"/>
          <w:lang w:val="en-US" w:eastAsia="en-US" w:bidi="ar-SA"/>
        </w:rPr>
        <w:t>8.1.1通用必备要求</w:t>
      </w:r>
      <w:bookmarkEnd w:id="39"/>
    </w:p>
    <w:p w14:paraId="3CDE18D0">
      <w:pPr>
        <w:widowControl/>
        <w:spacing w:before="0" w:after="0" w:line="360" w:lineRule="auto"/>
        <w:ind w:firstLine="561"/>
        <w:jc w:val="left"/>
        <w:rPr>
          <w:rFonts w:ascii="仿宋_GB2312" w:hAnsi="仿宋_GB2312" w:eastAsia="仿宋_GB2312" w:cs="仿宋_GB2312"/>
          <w:color w:val="auto"/>
          <w:kern w:val="0"/>
          <w:sz w:val="28"/>
          <w:szCs w:val="28"/>
          <w:lang w:eastAsia="en-US"/>
        </w:rPr>
      </w:pPr>
      <w:r>
        <w:rPr>
          <w:rFonts w:ascii="仿宋_GB2312" w:hAnsi="仿宋_GB2312" w:eastAsia="仿宋_GB2312" w:cs="仿宋_GB2312"/>
          <w:color w:val="auto"/>
          <w:kern w:val="0"/>
          <w:sz w:val="28"/>
          <w:szCs w:val="28"/>
          <w:lang w:eastAsia="en-US"/>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14:paraId="7DC56109">
      <w:pPr>
        <w:widowControl/>
        <w:spacing w:before="0" w:after="0" w:line="360" w:lineRule="auto"/>
        <w:ind w:firstLine="561"/>
        <w:jc w:val="left"/>
        <w:rPr>
          <w:rFonts w:ascii="仿宋_GB2312" w:hAnsi="仿宋_GB2312" w:eastAsia="仿宋_GB2312" w:cs="仿宋_GB2312"/>
          <w:color w:val="auto"/>
          <w:kern w:val="0"/>
          <w:sz w:val="28"/>
          <w:szCs w:val="28"/>
          <w:lang w:eastAsia="en-US"/>
        </w:rPr>
      </w:pPr>
      <w:r>
        <w:rPr>
          <w:rFonts w:ascii="仿宋_GB2312" w:hAnsi="仿宋_GB2312" w:eastAsia="仿宋_GB2312" w:cs="仿宋_GB2312"/>
          <w:color w:val="auto"/>
          <w:kern w:val="0"/>
          <w:sz w:val="28"/>
          <w:szCs w:val="28"/>
          <w:lang w:eastAsia="en-US"/>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14:paraId="3CC2BF09">
      <w:pPr>
        <w:widowControl/>
        <w:spacing w:before="0" w:after="0" w:line="360" w:lineRule="auto"/>
        <w:ind w:firstLine="561"/>
        <w:jc w:val="left"/>
        <w:rPr>
          <w:rFonts w:ascii="仿宋_GB2312" w:hAnsi="仿宋_GB2312" w:eastAsia="仿宋_GB2312" w:cs="仿宋_GB2312"/>
          <w:color w:val="auto"/>
          <w:kern w:val="0"/>
          <w:sz w:val="28"/>
          <w:szCs w:val="28"/>
          <w:lang w:eastAsia="en-US"/>
        </w:rPr>
      </w:pPr>
      <w:r>
        <w:rPr>
          <w:rFonts w:ascii="仿宋_GB2312" w:hAnsi="仿宋_GB2312" w:eastAsia="仿宋_GB2312" w:cs="仿宋_GB2312"/>
          <w:color w:val="auto"/>
          <w:kern w:val="0"/>
          <w:sz w:val="28"/>
          <w:szCs w:val="28"/>
          <w:lang w:eastAsia="en-US"/>
        </w:rPr>
        <w:t xml:space="preserve">3.本项目中如涉及国家强制性产品认证证书（CCC 认证证书）、电信设备进网许可证、无线电发射设备核准证等市场准入类资质的，应严格执行国家相关法律法规的要求。 </w:t>
      </w:r>
    </w:p>
    <w:p w14:paraId="033B3ABA">
      <w:pPr>
        <w:widowControl/>
        <w:spacing w:before="0" w:after="0" w:line="360" w:lineRule="auto"/>
        <w:ind w:firstLine="561"/>
        <w:jc w:val="left"/>
        <w:rPr>
          <w:rFonts w:ascii="仿宋_GB2312" w:hAnsi="仿宋_GB2312" w:eastAsia="仿宋_GB2312" w:cs="仿宋_GB2312"/>
          <w:color w:val="auto"/>
          <w:kern w:val="0"/>
          <w:sz w:val="28"/>
          <w:szCs w:val="28"/>
          <w:lang w:eastAsia="en-US"/>
        </w:rPr>
      </w:pPr>
      <w:r>
        <w:rPr>
          <w:rFonts w:ascii="仿宋_GB2312" w:hAnsi="仿宋_GB2312" w:eastAsia="仿宋_GB2312" w:cs="仿宋_GB2312"/>
          <w:color w:val="auto"/>
          <w:kern w:val="0"/>
          <w:sz w:val="28"/>
          <w:szCs w:val="28"/>
          <w:lang w:eastAsia="en-US"/>
        </w:rPr>
        <w:t>以上相关要求，由供应商在响应时应答，在履约验收中，采购人将按照采购文件、中标/成交供应商响应文件、采购合同等对中标/成交供应商提供的货物和服务进行验收，必要时依法依规开展相应检测、认证。</w:t>
      </w:r>
    </w:p>
    <w:p w14:paraId="61F5F7DC">
      <w:pPr>
        <w:keepNext w:val="0"/>
        <w:spacing w:before="0" w:after="0" w:line="360" w:lineRule="auto"/>
        <w:outlineLvl w:val="1"/>
        <w:rPr>
          <w:rFonts w:ascii="仿宋_GB2312" w:hAnsi="仿宋_GB2312" w:eastAsia="仿宋_GB2312" w:cs="仿宋_GB2312"/>
          <w:b/>
          <w:bCs/>
          <w:i/>
          <w:iCs/>
          <w:color w:val="auto"/>
          <w:sz w:val="28"/>
          <w:szCs w:val="28"/>
          <w:lang w:val="en-US" w:eastAsia="en-US" w:bidi="ar-SA"/>
        </w:rPr>
      </w:pPr>
      <w:bookmarkStart w:id="40" w:name="_Toc256000040"/>
      <w:r>
        <w:rPr>
          <w:rFonts w:ascii="仿宋_GB2312" w:hAnsi="仿宋_GB2312" w:eastAsia="仿宋_GB2312" w:cs="仿宋_GB2312"/>
          <w:b/>
          <w:bCs/>
          <w:i w:val="0"/>
          <w:iCs w:val="0"/>
          <w:color w:val="auto"/>
          <w:sz w:val="28"/>
          <w:szCs w:val="28"/>
          <w:lang w:val="en-US" w:eastAsia="en-US" w:bidi="ar-SA"/>
        </w:rPr>
        <w:t>8.2付款安排建议</w:t>
      </w:r>
      <w:bookmarkEnd w:id="40"/>
    </w:p>
    <w:p w14:paraId="542872E3">
      <w:pPr>
        <w:keepNext w:val="0"/>
        <w:spacing w:before="0" w:after="0" w:line="360" w:lineRule="auto"/>
        <w:outlineLvl w:val="1"/>
        <w:rPr>
          <w:rFonts w:hint="eastAsia" w:ascii="仿宋_GB2312" w:hAnsi="仿宋_GB2312" w:eastAsia="仿宋_GB2312" w:cs="仿宋_GB2312"/>
          <w:b w:val="0"/>
          <w:bCs w:val="0"/>
          <w:i w:val="0"/>
          <w:iCs w:val="0"/>
          <w:color w:val="auto"/>
          <w:sz w:val="28"/>
          <w:szCs w:val="28"/>
          <w:lang w:val="en-US" w:eastAsia="zh-CN" w:bidi="ar-SA"/>
        </w:rPr>
      </w:pPr>
      <w:bookmarkStart w:id="41" w:name="_Toc256000041"/>
      <w:r>
        <w:rPr>
          <w:rFonts w:hint="eastAsia" w:ascii="仿宋_GB2312" w:hAnsi="仿宋_GB2312" w:eastAsia="仿宋_GB2312" w:cs="仿宋_GB2312"/>
          <w:b w:val="0"/>
          <w:bCs w:val="0"/>
          <w:i w:val="0"/>
          <w:iCs w:val="0"/>
          <w:color w:val="auto"/>
          <w:sz w:val="28"/>
          <w:szCs w:val="28"/>
          <w:lang w:val="en-US" w:eastAsia="zh-CN" w:bidi="ar-SA"/>
        </w:rPr>
        <w:t>按照财务规定和预算安排情况付款，具体以合同为准。</w:t>
      </w:r>
    </w:p>
    <w:p w14:paraId="68C508E1">
      <w:pPr>
        <w:keepNext w:val="0"/>
        <w:spacing w:before="0" w:after="0" w:line="360" w:lineRule="auto"/>
        <w:outlineLvl w:val="1"/>
        <w:rPr>
          <w:rFonts w:ascii="仿宋_GB2312" w:hAnsi="仿宋_GB2312" w:eastAsia="仿宋_GB2312" w:cs="仿宋_GB2312"/>
          <w:b/>
          <w:bCs/>
          <w:i/>
          <w:iCs/>
          <w:color w:val="auto"/>
          <w:sz w:val="28"/>
          <w:szCs w:val="28"/>
          <w:lang w:val="en-US" w:eastAsia="en-US" w:bidi="ar-SA"/>
        </w:rPr>
      </w:pPr>
      <w:r>
        <w:rPr>
          <w:rFonts w:ascii="仿宋_GB2312" w:hAnsi="仿宋_GB2312" w:eastAsia="仿宋_GB2312" w:cs="仿宋_GB2312"/>
          <w:b/>
          <w:bCs/>
          <w:i w:val="0"/>
          <w:iCs w:val="0"/>
          <w:color w:val="auto"/>
          <w:sz w:val="28"/>
          <w:szCs w:val="28"/>
          <w:lang w:val="en-US" w:eastAsia="en-US" w:bidi="ar-SA"/>
        </w:rPr>
        <w:t>8.3其他要求</w:t>
      </w:r>
      <w:bookmarkEnd w:id="41"/>
    </w:p>
    <w:p w14:paraId="74C4A43D">
      <w:pPr>
        <w:keepNext w:val="0"/>
        <w:spacing w:before="0" w:after="0" w:line="360" w:lineRule="auto"/>
        <w:outlineLvl w:val="2"/>
        <w:rPr>
          <w:rFonts w:ascii="仿宋_GB2312" w:hAnsi="仿宋_GB2312" w:eastAsia="仿宋_GB2312" w:cs="仿宋_GB2312"/>
          <w:b/>
          <w:bCs/>
          <w:color w:val="auto"/>
          <w:sz w:val="28"/>
          <w:szCs w:val="28"/>
          <w:lang w:val="en-US" w:eastAsia="en-US" w:bidi="ar-SA"/>
        </w:rPr>
      </w:pPr>
      <w:bookmarkStart w:id="42" w:name="_Toc256000042"/>
      <w:r>
        <w:rPr>
          <w:rFonts w:ascii="仿宋_GB2312" w:hAnsi="仿宋_GB2312" w:eastAsia="仿宋_GB2312" w:cs="仿宋_GB2312"/>
          <w:b/>
          <w:bCs/>
          <w:color w:val="auto"/>
          <w:sz w:val="28"/>
          <w:szCs w:val="28"/>
          <w:lang w:val="en-US" w:eastAsia="en-US" w:bidi="ar-SA"/>
        </w:rPr>
        <w:t>8.3.1保密要求</w:t>
      </w:r>
      <w:bookmarkEnd w:id="42"/>
    </w:p>
    <w:p w14:paraId="5BD1E656">
      <w:pPr>
        <w:pStyle w:val="11"/>
        <w:widowControl/>
        <w:spacing w:before="0" w:after="0" w:line="360" w:lineRule="auto"/>
        <w:ind w:firstLine="560"/>
        <w:jc w:val="left"/>
        <w:rPr>
          <w:rFonts w:ascii="Times New Roman" w:hAnsi="Times New Roman" w:eastAsia="Times New Roman" w:cs="Times New Roman"/>
          <w:color w:val="auto"/>
          <w:kern w:val="0"/>
        </w:rPr>
      </w:pPr>
      <w:r>
        <w:rPr>
          <w:rFonts w:ascii="仿宋_GB2312" w:hAnsi="仿宋_GB2312" w:eastAsia="仿宋_GB2312" w:cs="仿宋_GB2312"/>
          <w:color w:val="auto"/>
          <w:kern w:val="0"/>
          <w:sz w:val="28"/>
          <w:szCs w:val="28"/>
        </w:rPr>
        <w:t>中标供应商在提供项目技术支持服务过程中，应严格遵守《中华人民共和国网络安全法》、《中华人民共和国计算机信息系统安全保护条例》和《计算机信息网络国际互联网安全保护管理办法》相关规定，以及税务系统网络安全的相关规章制度，安全使用信息系统、电子数据、内部计算机网络、终端和存储介质等信息资源。</w:t>
      </w:r>
    </w:p>
    <w:p w14:paraId="2EECA552">
      <w:pPr>
        <w:pStyle w:val="11"/>
        <w:widowControl/>
        <w:spacing w:before="0" w:after="0" w:line="360" w:lineRule="auto"/>
        <w:ind w:firstLine="560"/>
        <w:jc w:val="left"/>
        <w:rPr>
          <w:rFonts w:ascii="Times New Roman" w:hAnsi="Times New Roman" w:eastAsia="Times New Roman" w:cs="Times New Roman"/>
          <w:color w:val="auto"/>
          <w:kern w:val="0"/>
        </w:rPr>
      </w:pPr>
      <w:r>
        <w:rPr>
          <w:rFonts w:ascii="仿宋_GB2312" w:hAnsi="仿宋_GB2312" w:eastAsia="仿宋_GB2312" w:cs="仿宋_GB2312"/>
          <w:color w:val="auto"/>
          <w:kern w:val="0"/>
          <w:sz w:val="28"/>
          <w:szCs w:val="28"/>
        </w:rPr>
        <w:t>中标供应商及参与项目的所有服务人员应严格遵守我方的保密要求，签订保密协议,服务人员由服务商担保。</w:t>
      </w:r>
    </w:p>
    <w:p w14:paraId="45967051">
      <w:pPr>
        <w:pStyle w:val="11"/>
        <w:widowControl/>
        <w:spacing w:before="0" w:after="0" w:line="360" w:lineRule="auto"/>
        <w:ind w:firstLine="560"/>
        <w:jc w:val="left"/>
        <w:rPr>
          <w:rFonts w:ascii="Times New Roman" w:hAnsi="Times New Roman" w:eastAsia="Times New Roman" w:cs="Times New Roman"/>
          <w:color w:val="auto"/>
          <w:kern w:val="0"/>
        </w:rPr>
      </w:pPr>
      <w:r>
        <w:rPr>
          <w:rFonts w:ascii="仿宋_GB2312" w:hAnsi="仿宋_GB2312" w:eastAsia="仿宋_GB2312" w:cs="仿宋_GB2312"/>
          <w:color w:val="auto"/>
          <w:kern w:val="0"/>
          <w:sz w:val="28"/>
          <w:szCs w:val="28"/>
        </w:rPr>
        <w:t>供应商必须在规定的范围内工作。未经许可，不得擅自使用税务系统内部网络，不得利用提供产品和服务便利条件非法获取数据、文档、程序等信息资源，不得非法控制和操纵设备。不得使用他人计算机。不得在内外网终端混用存储介质。不得将税收数据存储在私人存储设备上。</w:t>
      </w:r>
    </w:p>
    <w:p w14:paraId="4E344D80">
      <w:pPr>
        <w:pStyle w:val="11"/>
        <w:widowControl/>
        <w:spacing w:before="0" w:after="0" w:line="360" w:lineRule="auto"/>
        <w:ind w:firstLine="560"/>
        <w:jc w:val="left"/>
        <w:rPr>
          <w:rFonts w:ascii="Times New Roman" w:hAnsi="Times New Roman" w:eastAsia="Times New Roman" w:cs="Times New Roman"/>
          <w:color w:val="auto"/>
          <w:kern w:val="0"/>
        </w:rPr>
      </w:pPr>
      <w:r>
        <w:rPr>
          <w:rFonts w:ascii="仿宋_GB2312" w:hAnsi="仿宋_GB2312" w:eastAsia="仿宋_GB2312" w:cs="仿宋_GB2312"/>
          <w:color w:val="auto"/>
          <w:kern w:val="0"/>
          <w:sz w:val="28"/>
          <w:szCs w:val="28"/>
        </w:rPr>
        <w:t>供应商技术支持人员不得自行直接向其他项目技术支持人员提出工作要求，索要数据。未经允许不得自行与纳税人、下级税务机关工作人员和其他部门工作人员联系运行维护工作事项。涉及不同信息化项目协作的事项，应由我方统一进行协调。</w:t>
      </w:r>
    </w:p>
    <w:p w14:paraId="7DEFD9D8">
      <w:pPr>
        <w:pStyle w:val="11"/>
        <w:widowControl/>
        <w:spacing w:before="0" w:after="0" w:line="360" w:lineRule="auto"/>
        <w:ind w:firstLine="560"/>
        <w:jc w:val="left"/>
        <w:rPr>
          <w:rFonts w:ascii="Times New Roman" w:hAnsi="Times New Roman" w:eastAsia="Times New Roman" w:cs="Times New Roman"/>
          <w:color w:val="auto"/>
          <w:kern w:val="0"/>
        </w:rPr>
      </w:pPr>
      <w:r>
        <w:rPr>
          <w:rFonts w:ascii="仿宋_GB2312" w:hAnsi="仿宋_GB2312" w:eastAsia="仿宋_GB2312" w:cs="仿宋_GB2312"/>
          <w:color w:val="auto"/>
          <w:kern w:val="0"/>
          <w:sz w:val="28"/>
          <w:szCs w:val="28"/>
        </w:rPr>
        <w:t>供应商严禁通过后台对数据库进行查询、修改、删除、数据导出等操作。不得擅自拷入拷出数据。不得擅自访问、修改或删除税费数据，不得私自截留涉税相关数据，不得变更用途、用法，不得公开、转让或向第三方提供。</w:t>
      </w:r>
    </w:p>
    <w:p w14:paraId="4EAA0EBD">
      <w:pPr>
        <w:pStyle w:val="11"/>
        <w:widowControl/>
        <w:spacing w:before="0" w:after="0" w:line="360" w:lineRule="auto"/>
        <w:ind w:firstLine="560"/>
        <w:jc w:val="left"/>
        <w:rPr>
          <w:rFonts w:ascii="Times New Roman" w:hAnsi="Times New Roman" w:eastAsia="Times New Roman" w:cs="Times New Roman"/>
          <w:color w:val="auto"/>
          <w:kern w:val="0"/>
        </w:rPr>
      </w:pPr>
      <w:r>
        <w:rPr>
          <w:rFonts w:ascii="仿宋_GB2312" w:hAnsi="仿宋_GB2312" w:eastAsia="仿宋_GB2312" w:cs="仿宋_GB2312"/>
          <w:color w:val="auto"/>
          <w:kern w:val="0"/>
          <w:sz w:val="28"/>
          <w:szCs w:val="28"/>
        </w:rPr>
        <w:t>中标供应商在项目实施过程中接触到的所有信息(包括我方提供的资料等)，不得以任何形式向第三方传播。保密期限不受本项目期限的限制，在本项目履行完毕后，保密信息接受方仍应按照国家有关规定承担保密义务。</w:t>
      </w:r>
    </w:p>
    <w:p w14:paraId="1CBBC1E8">
      <w:pPr>
        <w:pStyle w:val="11"/>
        <w:widowControl/>
        <w:spacing w:before="0" w:after="0" w:line="360" w:lineRule="auto"/>
        <w:ind w:firstLine="560"/>
        <w:jc w:val="left"/>
        <w:rPr>
          <w:rFonts w:ascii="Times New Roman" w:hAnsi="Times New Roman" w:eastAsia="Times New Roman" w:cs="Times New Roman"/>
          <w:color w:val="auto"/>
          <w:kern w:val="0"/>
        </w:rPr>
      </w:pPr>
      <w:r>
        <w:rPr>
          <w:rFonts w:ascii="仿宋_GB2312" w:hAnsi="仿宋_GB2312" w:eastAsia="仿宋_GB2312" w:cs="仿宋_GB2312"/>
          <w:color w:val="auto"/>
          <w:kern w:val="0"/>
          <w:sz w:val="28"/>
          <w:szCs w:val="28"/>
        </w:rPr>
        <w:t>中标供应商不得留存与本项目无关的任何其他数据及信息,需返厂维修故障件,必须清除设备内部各类参数信息、数据信息。</w:t>
      </w:r>
    </w:p>
    <w:p w14:paraId="7726F3F2">
      <w:pPr>
        <w:keepNext w:val="0"/>
        <w:spacing w:before="0" w:after="0" w:line="360" w:lineRule="auto"/>
        <w:outlineLvl w:val="2"/>
        <w:rPr>
          <w:rFonts w:ascii="仿宋_GB2312" w:hAnsi="仿宋_GB2312" w:eastAsia="仿宋_GB2312" w:cs="仿宋_GB2312"/>
          <w:b/>
          <w:bCs/>
          <w:color w:val="auto"/>
          <w:sz w:val="28"/>
          <w:szCs w:val="28"/>
          <w:lang w:val="en-US" w:eastAsia="en-US" w:bidi="ar-SA"/>
        </w:rPr>
      </w:pPr>
      <w:bookmarkStart w:id="43" w:name="_Toc256000043"/>
      <w:r>
        <w:rPr>
          <w:rFonts w:ascii="仿宋_GB2312" w:hAnsi="仿宋_GB2312" w:eastAsia="仿宋_GB2312" w:cs="仿宋_GB2312"/>
          <w:b/>
          <w:bCs/>
          <w:color w:val="auto"/>
          <w:sz w:val="28"/>
          <w:szCs w:val="28"/>
          <w:lang w:val="en-US" w:eastAsia="en-US" w:bidi="ar-SA"/>
        </w:rPr>
        <w:t>8.3.2知识产权要求</w:t>
      </w:r>
      <w:bookmarkEnd w:id="43"/>
    </w:p>
    <w:p w14:paraId="084134A0">
      <w:pPr>
        <w:pStyle w:val="11"/>
        <w:widowControl/>
        <w:spacing w:before="0" w:after="0" w:line="360" w:lineRule="auto"/>
        <w:ind w:firstLine="560"/>
        <w:jc w:val="left"/>
        <w:rPr>
          <w:rFonts w:ascii="Times New Roman" w:hAnsi="Times New Roman" w:eastAsia="Times New Roman" w:cs="Times New Roman"/>
          <w:color w:val="auto"/>
          <w:kern w:val="0"/>
        </w:rPr>
      </w:pPr>
      <w:r>
        <w:rPr>
          <w:rFonts w:ascii="仿宋_GB2312" w:hAnsi="仿宋_GB2312" w:eastAsia="仿宋_GB2312" w:cs="仿宋_GB2312"/>
          <w:color w:val="auto"/>
          <w:kern w:val="0"/>
          <w:sz w:val="28"/>
          <w:szCs w:val="28"/>
        </w:rPr>
        <w:t>中标供应商应保证所提供的货物及服务免受第三方提出侵犯其知识产权(专利权、商标权、版权等)的起诉。如果我方在使用中标人货物或货物的任何一部分过程中，第三方提出货物侵犯其专利权、工业设计权、使用权等知识产权，中标服务商应当修正以避免侵权。</w:t>
      </w:r>
    </w:p>
    <w:p w14:paraId="1AF86E1B">
      <w:pPr>
        <w:pStyle w:val="11"/>
        <w:widowControl/>
        <w:spacing w:before="0" w:after="0" w:line="360" w:lineRule="auto"/>
        <w:ind w:firstLine="560"/>
        <w:jc w:val="left"/>
        <w:rPr>
          <w:rFonts w:ascii="Times New Roman" w:hAnsi="Times New Roman" w:eastAsia="Times New Roman" w:cs="Times New Roman"/>
          <w:color w:val="auto"/>
          <w:kern w:val="0"/>
        </w:rPr>
      </w:pPr>
      <w:r>
        <w:rPr>
          <w:rFonts w:ascii="仿宋_GB2312" w:hAnsi="仿宋_GB2312" w:eastAsia="仿宋_GB2312" w:cs="仿宋_GB2312"/>
          <w:color w:val="auto"/>
          <w:kern w:val="0"/>
          <w:sz w:val="28"/>
          <w:szCs w:val="28"/>
        </w:rPr>
        <w:t>如果我方在使用中标人货物或货物的任何一部分过程中，第三方指控侵犯其专利权、工业设计权、使用权等知识产权，中标服务商将自费为我方、各采购人答辩，并支付法院最终判决的我方应支付第三方的一切费用。</w:t>
      </w:r>
    </w:p>
    <w:p w14:paraId="4CCCAC71">
      <w:pPr>
        <w:pStyle w:val="11"/>
        <w:widowControl/>
        <w:spacing w:before="0" w:after="0" w:line="360" w:lineRule="auto"/>
        <w:ind w:firstLine="560"/>
        <w:jc w:val="left"/>
        <w:rPr>
          <w:rFonts w:ascii="Times New Roman" w:hAnsi="Times New Roman" w:eastAsia="Times New Roman" w:cs="Times New Roman"/>
          <w:color w:val="auto"/>
          <w:kern w:val="0"/>
        </w:rPr>
      </w:pPr>
      <w:r>
        <w:rPr>
          <w:rFonts w:ascii="仿宋_GB2312" w:hAnsi="仿宋_GB2312" w:eastAsia="仿宋_GB2312" w:cs="仿宋_GB2312"/>
          <w:color w:val="auto"/>
          <w:kern w:val="0"/>
          <w:sz w:val="28"/>
          <w:szCs w:val="28"/>
        </w:rPr>
        <w:t>有关本项目的所有设计、施工文件的著作权属于我方。中标供应商有保护我方著作权的义务，并对在设计过程中所接触到的我方的相关秘密有保密的义务。未经我方书面同意，中标供应商不得将设计文件、成果另作其他商业用途或向任何第三方披露，不得将设计文件用于其他项目工程的建设，不得用于与本协议无关的工程。发生此类情况时，中标服务商应当赔偿我方损失，我方保留向中标服务商追偿的权利。</w:t>
      </w:r>
    </w:p>
    <w:p w14:paraId="1C9EAE88">
      <w:pPr>
        <w:pStyle w:val="11"/>
        <w:widowControl/>
        <w:spacing w:before="0" w:after="0" w:line="360" w:lineRule="auto"/>
        <w:ind w:firstLine="560"/>
        <w:jc w:val="left"/>
        <w:rPr>
          <w:rFonts w:ascii="Times New Roman" w:hAnsi="Times New Roman" w:eastAsia="Times New Roman" w:cs="Times New Roman"/>
          <w:color w:val="auto"/>
          <w:kern w:val="0"/>
        </w:rPr>
      </w:pPr>
      <w:r>
        <w:rPr>
          <w:rFonts w:ascii="仿宋_GB2312" w:hAnsi="仿宋_GB2312" w:eastAsia="仿宋_GB2312" w:cs="仿宋_GB2312"/>
          <w:color w:val="auto"/>
          <w:kern w:val="0"/>
          <w:sz w:val="28"/>
          <w:szCs w:val="28"/>
        </w:rPr>
        <w:t>应保证所提供的货物及服务免受第三方提出侵犯其知识产权(专利权、商标权、版权等)的起诉。如果我方在使用中标人货物或货物的任何一部分过程中，第三方提出货物侵犯其专利权、工业设计权、使用权等知识产权，中标服务商应当修正以避免侵权。</w:t>
      </w:r>
    </w:p>
    <w:p w14:paraId="20246F63">
      <w:pPr>
        <w:pStyle w:val="11"/>
        <w:widowControl/>
        <w:spacing w:before="0" w:after="0" w:line="360" w:lineRule="auto"/>
        <w:ind w:firstLine="560"/>
        <w:jc w:val="left"/>
        <w:rPr>
          <w:rFonts w:ascii="Times New Roman" w:hAnsi="Times New Roman" w:eastAsia="Times New Roman" w:cs="Times New Roman"/>
          <w:color w:val="auto"/>
          <w:kern w:val="0"/>
        </w:rPr>
      </w:pPr>
      <w:r>
        <w:rPr>
          <w:rFonts w:ascii="仿宋_GB2312" w:hAnsi="仿宋_GB2312" w:eastAsia="仿宋_GB2312" w:cs="仿宋_GB2312"/>
          <w:color w:val="auto"/>
          <w:kern w:val="0"/>
          <w:sz w:val="28"/>
          <w:szCs w:val="28"/>
        </w:rPr>
        <w:t>如果我方在使用中标人货物或货物的任何一部分过程中，第三方指控侵犯其专利权、工业设计权、使用权等知识产权，中标服务商将自费为我方、各采购人答辩，并支付法院最终判决的我方应支付第三方的一切费用。</w:t>
      </w:r>
    </w:p>
    <w:p w14:paraId="5D3FFE18">
      <w:pPr>
        <w:pStyle w:val="11"/>
        <w:widowControl/>
        <w:spacing w:before="0" w:after="0" w:line="360" w:lineRule="auto"/>
        <w:ind w:firstLine="560"/>
        <w:jc w:val="left"/>
        <w:rPr>
          <w:rFonts w:ascii="Times New Roman" w:hAnsi="Times New Roman" w:eastAsia="Times New Roman" w:cs="Times New Roman"/>
          <w:color w:val="auto"/>
          <w:kern w:val="0"/>
        </w:rPr>
      </w:pPr>
      <w:r>
        <w:rPr>
          <w:rFonts w:ascii="仿宋_GB2312" w:hAnsi="仿宋_GB2312" w:eastAsia="仿宋_GB2312" w:cs="仿宋_GB2312"/>
          <w:color w:val="auto"/>
          <w:kern w:val="0"/>
          <w:sz w:val="28"/>
          <w:szCs w:val="28"/>
        </w:rPr>
        <w:t>有关本项目的所有设计、施工文件的著作权属于我方。中标服务商有保护我方著作权的义务，并对在设计过程中所接触到的我方的相关秘密有保密的义务。未经我方书面同意，中标服务商不得将设计文件、成果另作其他商业用途或向任何第三方披露，不得将设计文件用于其他项目工程的建设，不得用于与本协议无关的工程。发生此类情况时，中标服务商应当赔偿我方损失，我方保留向中标服务商追偿的权利。</w:t>
      </w:r>
    </w:p>
    <w:p w14:paraId="3388AB5C">
      <w:pPr>
        <w:rPr>
          <w:color w:val="auto"/>
        </w:rPr>
      </w:pPr>
    </w:p>
    <w:p w14:paraId="2CE28C23">
      <w:pPr>
        <w:pStyle w:val="2"/>
        <w:rPr>
          <w:rFonts w:hint="default"/>
          <w:color w:val="auto"/>
          <w:lang w:val="en-US" w:eastAsia="zh-CN"/>
        </w:rPr>
      </w:pPr>
    </w:p>
    <w:p w14:paraId="1CD82F74">
      <w:pPr>
        <w:pStyle w:val="5"/>
        <w:rPr>
          <w:color w:val="auto"/>
        </w:rPr>
      </w:pPr>
    </w:p>
    <w:p w14:paraId="411E7C91">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7A"/>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BE25B2F9">
    <w:panose1 w:val="0201060103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5AD94"/>
    <w:multiLevelType w:val="singleLevel"/>
    <w:tmpl w:val="9A85AD94"/>
    <w:lvl w:ilvl="0" w:tentative="0">
      <w:start w:val="1"/>
      <w:numFmt w:val="decimal"/>
      <w:lvlText w:val="%1."/>
      <w:lvlJc w:val="left"/>
      <w:pPr>
        <w:tabs>
          <w:tab w:val="left" w:pos="312"/>
        </w:tabs>
      </w:pPr>
    </w:lvl>
  </w:abstractNum>
  <w:abstractNum w:abstractNumId="1">
    <w:nsid w:val="9D93F0B8"/>
    <w:multiLevelType w:val="singleLevel"/>
    <w:tmpl w:val="9D93F0B8"/>
    <w:lvl w:ilvl="0" w:tentative="0">
      <w:start w:val="1"/>
      <w:numFmt w:val="decimal"/>
      <w:lvlText w:val="%1."/>
      <w:lvlJc w:val="left"/>
      <w:pPr>
        <w:tabs>
          <w:tab w:val="left" w:pos="312"/>
        </w:tabs>
      </w:pPr>
    </w:lvl>
  </w:abstractNum>
  <w:abstractNum w:abstractNumId="2">
    <w:nsid w:val="A06A08B3"/>
    <w:multiLevelType w:val="singleLevel"/>
    <w:tmpl w:val="A06A08B3"/>
    <w:lvl w:ilvl="0" w:tentative="0">
      <w:start w:val="1"/>
      <w:numFmt w:val="decimal"/>
      <w:lvlText w:val="%1."/>
      <w:lvlJc w:val="left"/>
      <w:pPr>
        <w:tabs>
          <w:tab w:val="left" w:pos="312"/>
        </w:tabs>
      </w:pPr>
    </w:lvl>
  </w:abstractNum>
  <w:abstractNum w:abstractNumId="3">
    <w:nsid w:val="AE4CBFA1"/>
    <w:multiLevelType w:val="singleLevel"/>
    <w:tmpl w:val="AE4CBFA1"/>
    <w:lvl w:ilvl="0" w:tentative="0">
      <w:start w:val="1"/>
      <w:numFmt w:val="decimal"/>
      <w:lvlText w:val="%1."/>
      <w:lvlJc w:val="left"/>
      <w:pPr>
        <w:tabs>
          <w:tab w:val="left" w:pos="312"/>
        </w:tabs>
      </w:pPr>
    </w:lvl>
  </w:abstractNum>
  <w:abstractNum w:abstractNumId="4">
    <w:nsid w:val="B3508F09"/>
    <w:multiLevelType w:val="singleLevel"/>
    <w:tmpl w:val="B3508F09"/>
    <w:lvl w:ilvl="0" w:tentative="0">
      <w:start w:val="1"/>
      <w:numFmt w:val="decimal"/>
      <w:lvlText w:val="%1."/>
      <w:lvlJc w:val="left"/>
      <w:pPr>
        <w:tabs>
          <w:tab w:val="left" w:pos="312"/>
        </w:tabs>
      </w:pPr>
    </w:lvl>
  </w:abstractNum>
  <w:abstractNum w:abstractNumId="5">
    <w:nsid w:val="B667E29F"/>
    <w:multiLevelType w:val="singleLevel"/>
    <w:tmpl w:val="B667E29F"/>
    <w:lvl w:ilvl="0" w:tentative="0">
      <w:start w:val="1"/>
      <w:numFmt w:val="decimal"/>
      <w:lvlText w:val="%1."/>
      <w:lvlJc w:val="left"/>
      <w:pPr>
        <w:tabs>
          <w:tab w:val="left" w:pos="312"/>
        </w:tabs>
      </w:pPr>
    </w:lvl>
  </w:abstractNum>
  <w:abstractNum w:abstractNumId="6">
    <w:nsid w:val="BCBCCA5C"/>
    <w:multiLevelType w:val="singleLevel"/>
    <w:tmpl w:val="BCBCCA5C"/>
    <w:lvl w:ilvl="0" w:tentative="0">
      <w:start w:val="1"/>
      <w:numFmt w:val="decimal"/>
      <w:lvlText w:val="%1."/>
      <w:lvlJc w:val="left"/>
      <w:pPr>
        <w:tabs>
          <w:tab w:val="left" w:pos="312"/>
        </w:tabs>
      </w:pPr>
    </w:lvl>
  </w:abstractNum>
  <w:abstractNum w:abstractNumId="7">
    <w:nsid w:val="BD6A5504"/>
    <w:multiLevelType w:val="singleLevel"/>
    <w:tmpl w:val="BD6A5504"/>
    <w:lvl w:ilvl="0" w:tentative="0">
      <w:start w:val="1"/>
      <w:numFmt w:val="decimal"/>
      <w:lvlText w:val="%1."/>
      <w:lvlJc w:val="left"/>
      <w:pPr>
        <w:tabs>
          <w:tab w:val="left" w:pos="312"/>
        </w:tabs>
      </w:pPr>
    </w:lvl>
  </w:abstractNum>
  <w:abstractNum w:abstractNumId="8">
    <w:nsid w:val="F8C58FBD"/>
    <w:multiLevelType w:val="singleLevel"/>
    <w:tmpl w:val="F8C58FBD"/>
    <w:lvl w:ilvl="0" w:tentative="0">
      <w:start w:val="1"/>
      <w:numFmt w:val="decimal"/>
      <w:lvlText w:val="%1."/>
      <w:lvlJc w:val="left"/>
      <w:pPr>
        <w:tabs>
          <w:tab w:val="left" w:pos="312"/>
        </w:tabs>
      </w:pPr>
    </w:lvl>
  </w:abstractNum>
  <w:abstractNum w:abstractNumId="9">
    <w:nsid w:val="FB869DD2"/>
    <w:multiLevelType w:val="singleLevel"/>
    <w:tmpl w:val="FB869DD2"/>
    <w:lvl w:ilvl="0" w:tentative="0">
      <w:start w:val="1"/>
      <w:numFmt w:val="decimal"/>
      <w:lvlText w:val="%1."/>
      <w:lvlJc w:val="left"/>
      <w:pPr>
        <w:tabs>
          <w:tab w:val="left" w:pos="312"/>
        </w:tabs>
      </w:pPr>
    </w:lvl>
  </w:abstractNum>
  <w:abstractNum w:abstractNumId="10">
    <w:nsid w:val="0A40B63D"/>
    <w:multiLevelType w:val="singleLevel"/>
    <w:tmpl w:val="0A40B63D"/>
    <w:lvl w:ilvl="0" w:tentative="0">
      <w:start w:val="1"/>
      <w:numFmt w:val="decimal"/>
      <w:lvlText w:val="%1."/>
      <w:lvlJc w:val="left"/>
      <w:pPr>
        <w:tabs>
          <w:tab w:val="left" w:pos="312"/>
        </w:tabs>
      </w:pPr>
    </w:lvl>
  </w:abstractNum>
  <w:abstractNum w:abstractNumId="11">
    <w:nsid w:val="3506C4B6"/>
    <w:multiLevelType w:val="singleLevel"/>
    <w:tmpl w:val="3506C4B6"/>
    <w:lvl w:ilvl="0" w:tentative="0">
      <w:start w:val="1"/>
      <w:numFmt w:val="decimal"/>
      <w:lvlText w:val="%1."/>
      <w:lvlJc w:val="left"/>
      <w:pPr>
        <w:tabs>
          <w:tab w:val="left" w:pos="312"/>
        </w:tabs>
      </w:pPr>
    </w:lvl>
  </w:abstractNum>
  <w:abstractNum w:abstractNumId="12">
    <w:nsid w:val="3641FC9D"/>
    <w:multiLevelType w:val="singleLevel"/>
    <w:tmpl w:val="3641FC9D"/>
    <w:lvl w:ilvl="0" w:tentative="0">
      <w:start w:val="1"/>
      <w:numFmt w:val="decimal"/>
      <w:lvlText w:val="%1."/>
      <w:lvlJc w:val="left"/>
      <w:pPr>
        <w:tabs>
          <w:tab w:val="left" w:pos="312"/>
        </w:tabs>
      </w:pPr>
    </w:lvl>
  </w:abstractNum>
  <w:abstractNum w:abstractNumId="13">
    <w:nsid w:val="428582D5"/>
    <w:multiLevelType w:val="singleLevel"/>
    <w:tmpl w:val="428582D5"/>
    <w:lvl w:ilvl="0" w:tentative="0">
      <w:start w:val="1"/>
      <w:numFmt w:val="decimal"/>
      <w:lvlText w:val="%1."/>
      <w:lvlJc w:val="left"/>
      <w:pPr>
        <w:tabs>
          <w:tab w:val="left" w:pos="312"/>
        </w:tabs>
      </w:pPr>
    </w:lvl>
  </w:abstractNum>
  <w:abstractNum w:abstractNumId="14">
    <w:nsid w:val="792F37CB"/>
    <w:multiLevelType w:val="singleLevel"/>
    <w:tmpl w:val="792F37CB"/>
    <w:lvl w:ilvl="0" w:tentative="0">
      <w:start w:val="1"/>
      <w:numFmt w:val="decimal"/>
      <w:lvlText w:val="%1)"/>
      <w:lvlJc w:val="left"/>
      <w:pPr>
        <w:ind w:left="425" w:hanging="425"/>
      </w:pPr>
      <w:rPr>
        <w:rFonts w:hint="default"/>
      </w:rPr>
    </w:lvl>
  </w:abstractNum>
  <w:num w:numId="1">
    <w:abstractNumId w:val="14"/>
  </w:num>
  <w:num w:numId="2">
    <w:abstractNumId w:val="0"/>
  </w:num>
  <w:num w:numId="3">
    <w:abstractNumId w:val="10"/>
  </w:num>
  <w:num w:numId="4">
    <w:abstractNumId w:val="1"/>
  </w:num>
  <w:num w:numId="5">
    <w:abstractNumId w:val="3"/>
  </w:num>
  <w:num w:numId="6">
    <w:abstractNumId w:val="9"/>
  </w:num>
  <w:num w:numId="7">
    <w:abstractNumId w:val="13"/>
  </w:num>
  <w:num w:numId="8">
    <w:abstractNumId w:val="12"/>
  </w:num>
  <w:num w:numId="9">
    <w:abstractNumId w:val="2"/>
  </w:num>
  <w:num w:numId="10">
    <w:abstractNumId w:val="8"/>
  </w:num>
  <w:num w:numId="11">
    <w:abstractNumId w:val="7"/>
  </w:num>
  <w:num w:numId="12">
    <w:abstractNumId w:val="5"/>
  </w:num>
  <w:num w:numId="13">
    <w:abstractNumId w:val="11"/>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C0AD6"/>
    <w:rsid w:val="0E303674"/>
    <w:rsid w:val="105670DF"/>
    <w:rsid w:val="12E817CE"/>
    <w:rsid w:val="19694DE2"/>
    <w:rsid w:val="1C0F4E89"/>
    <w:rsid w:val="220B517E"/>
    <w:rsid w:val="268D6B5D"/>
    <w:rsid w:val="284F622C"/>
    <w:rsid w:val="31CA3020"/>
    <w:rsid w:val="36A81D07"/>
    <w:rsid w:val="372842AE"/>
    <w:rsid w:val="39916928"/>
    <w:rsid w:val="3D5F3919"/>
    <w:rsid w:val="3E513594"/>
    <w:rsid w:val="3ED556F8"/>
    <w:rsid w:val="41E778BE"/>
    <w:rsid w:val="43410936"/>
    <w:rsid w:val="450808CC"/>
    <w:rsid w:val="4AB6072A"/>
    <w:rsid w:val="52825D3C"/>
    <w:rsid w:val="52B52943"/>
    <w:rsid w:val="58A82E1F"/>
    <w:rsid w:val="5D5B58CE"/>
    <w:rsid w:val="626C6796"/>
    <w:rsid w:val="69B41FEE"/>
    <w:rsid w:val="711A4012"/>
    <w:rsid w:val="72F16F3C"/>
    <w:rsid w:val="7D4D4E99"/>
    <w:rsid w:val="7DCB29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1"/>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kern w:val="2"/>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kern w:val="2"/>
      <w:sz w:val="21"/>
      <w:szCs w:val="24"/>
    </w:rPr>
  </w:style>
  <w:style w:type="paragraph" w:styleId="4">
    <w:name w:val="Body Text Indent 2"/>
    <w:qFormat/>
    <w:uiPriority w:val="0"/>
    <w:pPr>
      <w:widowControl w:val="0"/>
      <w:ind w:left="360" w:firstLine="540"/>
      <w:jc w:val="both"/>
    </w:pPr>
    <w:rPr>
      <w:rFonts w:ascii="宋体" w:hAnsi="Calibri" w:eastAsia="宋体" w:cs="Times New Roman"/>
      <w:kern w:val="0"/>
      <w:sz w:val="28"/>
      <w:szCs w:val="20"/>
      <w:lang w:val="en-US" w:eastAsia="zh-CN" w:bidi="ar-SA"/>
    </w:rPr>
  </w:style>
  <w:style w:type="paragraph" w:styleId="5">
    <w:name w:val="Normal (Web)"/>
    <w:basedOn w:val="1"/>
    <w:qFormat/>
    <w:uiPriority w:val="0"/>
    <w:rPr>
      <w:sz w:val="24"/>
    </w:rPr>
  </w:style>
  <w:style w:type="paragraph" w:customStyle="1" w:styleId="8">
    <w:name w:val="表格文字"/>
    <w:qFormat/>
    <w:uiPriority w:val="0"/>
    <w:pPr>
      <w:widowControl w:val="0"/>
      <w:spacing w:before="25" w:after="25"/>
      <w:jc w:val="left"/>
    </w:pPr>
    <w:rPr>
      <w:rFonts w:ascii="Times New Roman" w:hAnsi="Times New Roman" w:eastAsia="宋体" w:cs="Times New Roman"/>
      <w:bCs/>
      <w:spacing w:val="10"/>
      <w:kern w:val="0"/>
      <w:sz w:val="24"/>
      <w:lang w:val="en-US" w:eastAsia="zh-CN" w:bidi="ar-SA"/>
    </w:rPr>
  </w:style>
  <w:style w:type="paragraph" w:customStyle="1" w:styleId="9">
    <w:name w:val="MsoNormal"/>
    <w:qFormat/>
    <w:uiPriority w:val="0"/>
    <w:rPr>
      <w:rFonts w:ascii="Times New Roman" w:hAnsi="Times New Roman" w:eastAsia="Times New Roman" w:cs="Times New Roman"/>
      <w:sz w:val="24"/>
      <w:szCs w:val="24"/>
      <w:lang w:val="en-US" w:eastAsia="en-US" w:bidi="ar-SA"/>
    </w:rPr>
  </w:style>
  <w:style w:type="paragraph" w:customStyle="1" w:styleId="10">
    <w:name w:val="Default2"/>
    <w:unhideWhenUsed/>
    <w:qFormat/>
    <w:uiPriority w:val="99"/>
    <w:pPr>
      <w:widowControl w:val="0"/>
      <w:autoSpaceDE w:val="0"/>
      <w:autoSpaceDN w:val="0"/>
      <w:adjustRightInd w:val="0"/>
      <w:spacing w:beforeLines="0" w:afterLines="0"/>
    </w:pPr>
    <w:rPr>
      <w:rFonts w:hint="eastAsia" w:ascii="黑体" w:hAnsi="黑体" w:eastAsia="黑体" w:cs="Times New Roman"/>
      <w:color w:val="000000"/>
      <w:sz w:val="24"/>
    </w:rPr>
  </w:style>
  <w:style w:type="paragraph" w:customStyle="1" w:styleId="11">
    <w:name w:val="p"/>
    <w:qFormat/>
    <w:uiPriority w:val="0"/>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841</Words>
  <Characters>1094</Characters>
  <Lines>0</Lines>
  <Paragraphs>0</Paragraphs>
  <TotalTime>5</TotalTime>
  <ScaleCrop>false</ScaleCrop>
  <LinksUpToDate>false</LinksUpToDate>
  <CharactersWithSpaces>1103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2025-11-14T03:40:00Z</dcterms:created>
  <dc:creator>pc</dc:creator>
  <cp:lastModifiedBy>徐永新</cp:lastModifiedBy>
  <cp:lastPrinted>2026-01-26T01:55:00Z</cp:lastPrinted>
  <dcterms:modified xsi:type="dcterms:W3CDTF">2026-01-26T06:37:47Z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eyJoZGlkIjoiMjM5YTRmYTgxNWE4YzhlZWZiNWI2ZDY2MzE2ZTVmM2UiLCJ1c2VySWQiOiI0Mzc0MzQxNDEifQ==</vt:lpwstr>
  </property>
  <property fmtid="{D5CDD505-2E9C-101B-9397-08002B2CF9AE}" pid="4" name="ICV">
    <vt:lpwstr>8BFD927DE4F045E991A37214E1B20383_13</vt:lpwstr>
  </property>
</Properties>
</file>