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pacing w:line="240" w:lineRule="auto"/>
        <w:jc w:val="center"/>
        <w:outlineLvl w:val="0"/>
        <w:rPr>
          <w:spacing w:val="20"/>
          <w:sz w:val="44"/>
        </w:rPr>
      </w:pPr>
      <w:r>
        <w:rPr>
          <w:rFonts w:hint="eastAsia"/>
          <w:spacing w:val="20"/>
          <w:sz w:val="44"/>
        </w:rPr>
        <w:t>国家税务总局咸宁市税务局第二稽查局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50" w:afterLines="50" w:line="240" w:lineRule="auto"/>
        <w:jc w:val="center"/>
        <w:textAlignment w:val="baseline"/>
        <w:rPr>
          <w:rFonts w:ascii="Times New Roman" w:hAnsi="Times New Roman" w:eastAsia="宋体" w:cs="Times New Roman"/>
          <w:b/>
          <w:color w:val="FF0000"/>
          <w:spacing w:val="20"/>
          <w:sz w:val="52"/>
          <w:szCs w:val="20"/>
        </w:rPr>
      </w:pPr>
      <w:r>
        <w:rPr>
          <w:rFonts w:hint="eastAsia" w:ascii="Times New Roman" w:hAnsi="Times New Roman" w:eastAsia="宋体" w:cs="Times New Roman"/>
          <w:b/>
          <w:spacing w:val="20"/>
          <w:sz w:val="52"/>
          <w:szCs w:val="20"/>
        </w:rPr>
        <w:t>税务事项通知书</w:t>
      </w:r>
    </w:p>
    <w:p>
      <w:pPr>
        <w:overflowPunct w:val="0"/>
        <w:autoSpaceDE w:val="0"/>
        <w:autoSpaceDN w:val="0"/>
        <w:snapToGrid/>
        <w:spacing w:after="0" w:line="560" w:lineRule="exact"/>
        <w:jc w:val="center"/>
        <w:textAlignment w:val="baseline"/>
        <w:rPr>
          <w:rFonts w:ascii="仿宋" w:hAnsi="仿宋" w:eastAsia="仿宋"/>
          <w:spacing w:val="20"/>
          <w:sz w:val="32"/>
          <w:szCs w:val="32"/>
        </w:rPr>
      </w:pPr>
      <w:r>
        <w:rPr>
          <w:rFonts w:hint="eastAsia" w:ascii="仿宋" w:hAnsi="仿宋" w:eastAsia="仿宋"/>
          <w:spacing w:val="20"/>
          <w:sz w:val="32"/>
          <w:szCs w:val="32"/>
        </w:rPr>
        <w:t>咸税二稽通〔2025〕</w:t>
      </w:r>
      <w:r>
        <w:rPr>
          <w:rFonts w:hint="eastAsia" w:ascii="仿宋" w:hAnsi="仿宋" w:eastAsia="仿宋"/>
          <w:spacing w:val="20"/>
          <w:sz w:val="32"/>
          <w:szCs w:val="32"/>
          <w:lang w:val="en-US" w:eastAsia="zh-CN"/>
        </w:rPr>
        <w:t>91</w:t>
      </w:r>
      <w:r>
        <w:rPr>
          <w:rFonts w:hint="eastAsia" w:ascii="仿宋" w:hAnsi="仿宋" w:eastAsia="仿宋"/>
          <w:spacing w:val="20"/>
          <w:sz w:val="32"/>
          <w:szCs w:val="32"/>
        </w:rPr>
        <w:t>号</w:t>
      </w:r>
    </w:p>
    <w:p>
      <w:pPr>
        <w:overflowPunct w:val="0"/>
        <w:autoSpaceDE w:val="0"/>
        <w:autoSpaceDN w:val="0"/>
        <w:snapToGrid/>
        <w:spacing w:after="0" w:line="300" w:lineRule="exact"/>
        <w:jc w:val="center"/>
        <w:textAlignment w:val="baseline"/>
        <w:rPr>
          <w:rFonts w:ascii="仿宋" w:hAnsi="仿宋" w:eastAsia="仿宋"/>
          <w:spacing w:val="20"/>
          <w:sz w:val="32"/>
          <w:szCs w:val="32"/>
        </w:rPr>
      </w:pPr>
    </w:p>
    <w:p>
      <w:pPr>
        <w:overflowPunct w:val="0"/>
        <w:autoSpaceDE w:val="0"/>
        <w:autoSpaceDN w:val="0"/>
        <w:snapToGrid/>
        <w:spacing w:after="0" w:line="440" w:lineRule="exact"/>
        <w:jc w:val="both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-20"/>
          <w:sz w:val="32"/>
          <w:szCs w:val="32"/>
          <w:lang w:eastAsia="zh-CN"/>
        </w:rPr>
        <w:t>湖北梵晞纺织有限公司</w:t>
      </w:r>
      <w:r>
        <w:rPr>
          <w:rFonts w:hint="eastAsia" w:ascii="仿宋" w:hAnsi="仿宋" w:eastAsia="仿宋"/>
          <w:spacing w:val="-20"/>
          <w:sz w:val="32"/>
          <w:szCs w:val="32"/>
        </w:rPr>
        <w:t>(</w:t>
      </w:r>
      <w:r>
        <w:rPr>
          <w:rFonts w:hint="eastAsia" w:ascii="仿宋" w:hAnsi="仿宋" w:eastAsia="仿宋"/>
          <w:spacing w:val="-20"/>
          <w:sz w:val="32"/>
          <w:szCs w:val="32"/>
          <w:lang w:val="en-US" w:eastAsia="zh-CN"/>
        </w:rPr>
        <w:t>91421281MA4997UNXW</w:t>
      </w:r>
      <w:r>
        <w:rPr>
          <w:rFonts w:hint="eastAsia" w:ascii="仿宋" w:hAnsi="仿宋" w:eastAsia="仿宋"/>
          <w:spacing w:val="-20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640" w:firstLineChars="200"/>
        <w:jc w:val="both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一、事由：我局决定</w:t>
      </w:r>
      <w:r>
        <w:rPr>
          <w:rFonts w:hint="eastAsia" w:ascii="仿宋" w:hAnsi="仿宋" w:eastAsia="仿宋"/>
          <w:sz w:val="32"/>
        </w:rPr>
        <w:t>对你单位</w:t>
      </w:r>
      <w:r>
        <w:rPr>
          <w:rFonts w:hint="eastAsia" w:ascii="仿宋" w:hAnsi="仿宋" w:eastAsia="仿宋"/>
          <w:spacing w:val="-20"/>
          <w:sz w:val="32"/>
          <w:szCs w:val="32"/>
          <w:lang w:eastAsia="zh-CN"/>
        </w:rPr>
        <w:t>湖北梵晞纺织有限公司</w:t>
      </w:r>
      <w:r>
        <w:rPr>
          <w:rFonts w:hint="eastAsia" w:ascii="仿宋" w:hAnsi="仿宋" w:eastAsia="仿宋"/>
          <w:sz w:val="32"/>
        </w:rPr>
        <w:t>202</w:t>
      </w:r>
      <w:r>
        <w:rPr>
          <w:rFonts w:hint="eastAsia" w:ascii="仿宋" w:hAnsi="仿宋" w:eastAsia="仿宋"/>
          <w:sz w:val="32"/>
          <w:lang w:val="en-US" w:eastAsia="zh-CN"/>
        </w:rPr>
        <w:t>1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1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1</w:t>
      </w:r>
      <w:r>
        <w:rPr>
          <w:rFonts w:hint="eastAsia" w:ascii="仿宋" w:hAnsi="仿宋" w:eastAsia="仿宋"/>
          <w:sz w:val="32"/>
        </w:rPr>
        <w:t>日</w:t>
      </w:r>
      <w:r>
        <w:rPr>
          <w:rFonts w:hint="eastAsia" w:ascii="仿宋" w:hAnsi="仿宋" w:eastAsia="仿宋"/>
          <w:sz w:val="32"/>
          <w:lang w:eastAsia="zh-CN"/>
        </w:rPr>
        <w:t>至</w:t>
      </w:r>
      <w:r>
        <w:rPr>
          <w:rFonts w:hint="eastAsia" w:ascii="仿宋" w:hAnsi="仿宋" w:eastAsia="仿宋"/>
          <w:sz w:val="32"/>
          <w:lang w:val="en-US" w:eastAsia="zh-CN"/>
        </w:rPr>
        <w:t>2022年12月31日</w:t>
      </w:r>
      <w:r>
        <w:rPr>
          <w:rFonts w:hint="eastAsia" w:ascii="仿宋" w:hAnsi="仿宋" w:eastAsia="仿宋"/>
          <w:sz w:val="32"/>
          <w:lang w:eastAsia="zh-CN"/>
        </w:rPr>
        <w:t>涉税</w:t>
      </w:r>
      <w:r>
        <w:rPr>
          <w:rFonts w:hint="eastAsia" w:ascii="仿宋" w:hAnsi="仿宋" w:eastAsia="仿宋"/>
          <w:sz w:val="32"/>
          <w:szCs w:val="32"/>
        </w:rPr>
        <w:t>情况进行检查，需要你单位提供相关资料。</w:t>
      </w:r>
    </w:p>
    <w:p>
      <w:pPr>
        <w:overflowPunct w:val="0"/>
        <w:autoSpaceDE w:val="0"/>
        <w:autoSpaceDN w:val="0"/>
        <w:snapToGrid/>
        <w:spacing w:after="0" w:line="440" w:lineRule="exact"/>
        <w:jc w:val="both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二、依据：《中华人民共和国税收征收管理法》第五十四条第一款第（三）项“</w:t>
      </w:r>
      <w:r>
        <w:rPr>
          <w:rFonts w:ascii="仿宋" w:hAnsi="仿宋" w:eastAsia="仿宋"/>
          <w:sz w:val="32"/>
          <w:szCs w:val="32"/>
        </w:rPr>
        <w:t>责成纳税人、扣缴义务人提供与纳税或者代扣代缴、代收代缴税款有关的文件、证明材料和有关资料</w:t>
      </w:r>
      <w:r>
        <w:rPr>
          <w:rFonts w:hint="eastAsia" w:ascii="仿宋" w:hAnsi="仿宋" w:eastAsia="仿宋"/>
          <w:sz w:val="32"/>
          <w:szCs w:val="32"/>
        </w:rPr>
        <w:t>”，</w:t>
      </w:r>
      <w:r>
        <w:rPr>
          <w:rFonts w:ascii="仿宋" w:hAnsi="仿宋" w:eastAsia="仿宋"/>
          <w:sz w:val="32"/>
          <w:szCs w:val="32"/>
        </w:rPr>
        <w:t>第五十六条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纳税人、扣缴义务人必须接受税务机关依法进行的税务检查，如实反映情况，提供有关资料，不得拒绝、隐瞒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 xml:space="preserve">。 </w:t>
      </w:r>
    </w:p>
    <w:p>
      <w:pPr>
        <w:overflowPunct w:val="0"/>
        <w:autoSpaceDE w:val="0"/>
        <w:autoSpaceDN w:val="0"/>
        <w:snapToGrid/>
        <w:spacing w:after="0" w:line="440" w:lineRule="exact"/>
        <w:ind w:firstLine="707" w:firstLineChars="221"/>
        <w:jc w:val="both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三、通知内容：请你单位于2025年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日前向我局提供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2021年1月1日至2022年12月31日</w:t>
      </w:r>
      <w:r>
        <w:rPr>
          <w:rFonts w:hint="eastAsia" w:ascii="仿宋" w:hAnsi="仿宋" w:eastAsia="仿宋"/>
          <w:sz w:val="32"/>
          <w:szCs w:val="32"/>
        </w:rPr>
        <w:t>期间所有账表、业务合同及对应的相关资料，包括但不限于原始会计凭证、明细账簿、日记账、相关合同及协议、运输费用凭证、结算清单、收付款记录等。</w:t>
      </w:r>
    </w:p>
    <w:p>
      <w:pPr>
        <w:spacing w:after="0" w:line="520" w:lineRule="exact"/>
        <w:ind w:firstLine="630"/>
        <w:rPr>
          <w:rFonts w:ascii="仿宋" w:hAnsi="仿宋" w:eastAsia="仿宋"/>
          <w:sz w:val="32"/>
          <w:szCs w:val="32"/>
        </w:rPr>
      </w:pPr>
    </w:p>
    <w:p>
      <w:pPr>
        <w:overflowPunct w:val="0"/>
        <w:autoSpaceDE w:val="0"/>
        <w:autoSpaceDN w:val="0"/>
        <w:snapToGrid/>
        <w:spacing w:after="0" w:line="520" w:lineRule="exact"/>
        <w:ind w:firstLine="640" w:firstLineChars="200"/>
        <w:jc w:val="both"/>
        <w:textAlignment w:val="baseline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联 系 人： </w:t>
      </w:r>
      <w:r>
        <w:rPr>
          <w:rFonts w:hint="eastAsia" w:ascii="仿宋" w:hAnsi="仿宋" w:eastAsia="仿宋"/>
          <w:sz w:val="32"/>
          <w:szCs w:val="32"/>
          <w:lang w:eastAsia="zh-CN"/>
        </w:rPr>
        <w:t>周斌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叶发俊</w:t>
      </w:r>
    </w:p>
    <w:p>
      <w:pPr>
        <w:overflowPunct w:val="0"/>
        <w:autoSpaceDE w:val="0"/>
        <w:autoSpaceDN w:val="0"/>
        <w:snapToGrid/>
        <w:spacing w:after="0" w:line="520" w:lineRule="exact"/>
        <w:ind w:firstLine="640" w:firstLineChars="200"/>
        <w:jc w:val="both"/>
        <w:textAlignment w:val="baseline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联系电话：13872191987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13508645392</w:t>
      </w:r>
    </w:p>
    <w:p>
      <w:pPr>
        <w:overflowPunct w:val="0"/>
        <w:autoSpaceDE w:val="0"/>
        <w:autoSpaceDN w:val="0"/>
        <w:snapToGrid/>
        <w:spacing w:after="0" w:line="520" w:lineRule="exact"/>
        <w:ind w:firstLine="640" w:firstLineChars="200"/>
        <w:jc w:val="both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联系地址：赤壁市赤壁大道756号</w:t>
      </w:r>
    </w:p>
    <w:p>
      <w:pPr>
        <w:overflowPunct w:val="0"/>
        <w:autoSpaceDE w:val="0"/>
        <w:autoSpaceDN w:val="0"/>
        <w:snapToGrid/>
        <w:spacing w:after="0" w:line="520" w:lineRule="exact"/>
        <w:jc w:val="both"/>
        <w:textAlignment w:val="baseline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overflowPunct w:val="0"/>
        <w:autoSpaceDE w:val="0"/>
        <w:autoSpaceDN w:val="0"/>
        <w:snapToGrid/>
        <w:spacing w:after="0" w:line="520" w:lineRule="exact"/>
        <w:textAlignment w:val="baseline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 xml:space="preserve">                              税务机关（签章）</w:t>
      </w:r>
    </w:p>
    <w:p>
      <w:pPr>
        <w:overflowPunct w:val="0"/>
        <w:autoSpaceDE w:val="0"/>
        <w:autoSpaceDN w:val="0"/>
        <w:snapToGrid/>
        <w:spacing w:after="0" w:line="500" w:lineRule="exact"/>
        <w:jc w:val="center"/>
        <w:textAlignment w:val="baseline"/>
        <w:rPr>
          <w:rFonts w:ascii="仿宋" w:hAnsi="仿宋" w:eastAsia="仿宋"/>
          <w:spacing w:val="20"/>
          <w:sz w:val="32"/>
        </w:rPr>
      </w:pPr>
      <w:r>
        <w:rPr>
          <w:rFonts w:hint="eastAsia" w:ascii="仿宋" w:hAnsi="仿宋" w:eastAsia="仿宋"/>
          <w:spacing w:val="20"/>
          <w:sz w:val="32"/>
        </w:rPr>
        <w:t xml:space="preserve">                      2025年</w:t>
      </w:r>
      <w:r>
        <w:rPr>
          <w:rFonts w:hint="eastAsia" w:ascii="仿宋" w:hAnsi="仿宋" w:eastAsia="仿宋"/>
          <w:spacing w:val="20"/>
          <w:sz w:val="32"/>
          <w:lang w:val="en-US" w:eastAsia="zh-CN"/>
        </w:rPr>
        <w:t>10</w:t>
      </w:r>
      <w:r>
        <w:rPr>
          <w:rFonts w:hint="eastAsia" w:ascii="仿宋" w:hAnsi="仿宋" w:eastAsia="仿宋"/>
          <w:spacing w:val="20"/>
          <w:sz w:val="32"/>
        </w:rPr>
        <w:t>月</w:t>
      </w:r>
      <w:r>
        <w:rPr>
          <w:rFonts w:hint="eastAsia" w:ascii="仿宋" w:hAnsi="仿宋" w:eastAsia="仿宋"/>
          <w:spacing w:val="20"/>
          <w:sz w:val="32"/>
          <w:lang w:val="en-US" w:eastAsia="zh-CN"/>
        </w:rPr>
        <w:t>31</w:t>
      </w:r>
      <w:r>
        <w:rPr>
          <w:rFonts w:hint="eastAsia" w:ascii="仿宋" w:hAnsi="仿宋" w:eastAsia="仿宋"/>
          <w:spacing w:val="20"/>
          <w:sz w:val="32"/>
        </w:rPr>
        <w:t>日</w:t>
      </w:r>
    </w:p>
    <w:p>
      <w:pPr>
        <w:adjustRightInd/>
        <w:snapToGrid/>
        <w:spacing w:line="220" w:lineRule="atLeast"/>
        <w:jc w:val="center"/>
        <w:rPr>
          <w:rFonts w:ascii="仿宋" w:hAnsi="仿宋" w:eastAsia="仿宋"/>
          <w:spacing w:val="20"/>
          <w:szCs w:val="52"/>
        </w:rPr>
      </w:pPr>
      <w:r>
        <w:rPr>
          <w:rFonts w:ascii="仿宋" w:hAnsi="仿宋" w:eastAsia="仿宋"/>
          <w:spacing w:val="20"/>
          <w:sz w:val="32"/>
        </w:rPr>
        <w:br w:type="page"/>
      </w:r>
      <w:r>
        <w:rPr>
          <w:rFonts w:hint="eastAsia" w:ascii="仿宋" w:hAnsi="仿宋" w:eastAsia="仿宋"/>
          <w:spacing w:val="20"/>
          <w:sz w:val="52"/>
          <w:szCs w:val="52"/>
        </w:rPr>
        <w:t>税务文书送达回证</w:t>
      </w:r>
    </w:p>
    <w:tbl>
      <w:tblPr>
        <w:tblStyle w:val="6"/>
        <w:tblW w:w="9135" w:type="dxa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4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>
            <w:pPr>
              <w:pStyle w:val="3"/>
              <w:spacing w:line="360" w:lineRule="auto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送达文书名称</w:t>
            </w:r>
          </w:p>
        </w:tc>
        <w:tc>
          <w:tcPr>
            <w:tcW w:w="4890" w:type="dxa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</w:t>
            </w:r>
            <w:r>
              <w:rPr>
                <w:rFonts w:hint="eastAsia" w:ascii="仿宋" w:hAnsi="仿宋" w:eastAsia="仿宋"/>
                <w:spacing w:val="20"/>
                <w:sz w:val="32"/>
                <w:szCs w:val="32"/>
              </w:rPr>
              <w:t>税务事项通知书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》</w:t>
            </w:r>
          </w:p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20"/>
                <w:sz w:val="32"/>
                <w:szCs w:val="32"/>
              </w:rPr>
              <w:t>咸税二稽通〔2025〕</w:t>
            </w:r>
            <w:r>
              <w:rPr>
                <w:rFonts w:hint="eastAsia" w:ascii="仿宋" w:hAnsi="仿宋" w:eastAsia="仿宋"/>
                <w:spacing w:val="20"/>
                <w:sz w:val="32"/>
                <w:szCs w:val="32"/>
                <w:lang w:val="en-US" w:eastAsia="zh-CN"/>
              </w:rPr>
              <w:t>91</w:t>
            </w:r>
            <w:r>
              <w:rPr>
                <w:rFonts w:hint="eastAsia" w:ascii="仿宋" w:hAnsi="仿宋" w:eastAsia="仿宋"/>
                <w:spacing w:val="20"/>
                <w:sz w:val="32"/>
                <w:szCs w:val="32"/>
              </w:rPr>
              <w:t xml:space="preserve"> 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>
            <w:pPr>
              <w:pStyle w:val="3"/>
              <w:spacing w:line="360" w:lineRule="auto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受送达人</w:t>
            </w:r>
          </w:p>
        </w:tc>
        <w:tc>
          <w:tcPr>
            <w:tcW w:w="4890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  <w:lang w:eastAsia="zh-CN"/>
              </w:rPr>
              <w:t>湖北梵晞纺织有限公司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>
            <w:pPr>
              <w:pStyle w:val="3"/>
              <w:spacing w:line="360" w:lineRule="auto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送达地点</w:t>
            </w:r>
          </w:p>
        </w:tc>
        <w:tc>
          <w:tcPr>
            <w:tcW w:w="4890" w:type="dxa"/>
            <w:vAlign w:val="center"/>
          </w:tcPr>
          <w:p>
            <w:pPr>
              <w:pStyle w:val="3"/>
              <w:spacing w:line="360" w:lineRule="auto"/>
              <w:ind w:firstLine="640" w:firstLineChars="200"/>
              <w:jc w:val="center"/>
              <w:rPr>
                <w:rFonts w:hint="eastAsia" w:ascii="仿宋" w:hAnsi="仿宋" w:eastAsia="仿宋"/>
                <w:color w:val="000000"/>
                <w:sz w:val="32"/>
                <w:lang w:val="en-US" w:eastAsia="zh-CN"/>
              </w:rPr>
            </w:pPr>
          </w:p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32"/>
                <w:lang w:val="en-US" w:eastAsia="zh-CN"/>
              </w:rPr>
            </w:pPr>
          </w:p>
          <w:p>
            <w:pPr>
              <w:pStyle w:val="3"/>
              <w:spacing w:line="360" w:lineRule="auto"/>
              <w:ind w:firstLine="0" w:firstLineChars="0"/>
              <w:jc w:val="both"/>
              <w:rPr>
                <w:rFonts w:hint="default" w:ascii="仿宋" w:hAnsi="仿宋" w:eastAsia="仿宋"/>
                <w:color w:val="000000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>
            <w:pPr>
              <w:pStyle w:val="3"/>
              <w:spacing w:line="360" w:lineRule="auto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受送达人签名或盖章</w:t>
            </w:r>
          </w:p>
        </w:tc>
        <w:tc>
          <w:tcPr>
            <w:tcW w:w="4890" w:type="dxa"/>
            <w:vAlign w:val="bottom"/>
          </w:tcPr>
          <w:p>
            <w:pPr>
              <w:pStyle w:val="3"/>
              <w:spacing w:line="360" w:lineRule="auto"/>
              <w:ind w:right="263" w:firstLine="6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>
            <w:pPr>
              <w:pStyle w:val="3"/>
              <w:spacing w:line="360" w:lineRule="auto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代收人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代收理由、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签名或盖章</w:t>
            </w:r>
          </w:p>
        </w:tc>
        <w:tc>
          <w:tcPr>
            <w:tcW w:w="4890" w:type="dxa"/>
            <w:vAlign w:val="bottom"/>
          </w:tcPr>
          <w:p>
            <w:pPr>
              <w:pStyle w:val="3"/>
              <w:spacing w:line="360" w:lineRule="auto"/>
              <w:ind w:right="263" w:firstLine="6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>
            <w:pPr>
              <w:pStyle w:val="3"/>
              <w:spacing w:line="360" w:lineRule="auto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受送达人拒收理由</w:t>
            </w:r>
          </w:p>
        </w:tc>
        <w:tc>
          <w:tcPr>
            <w:tcW w:w="4890" w:type="dxa"/>
            <w:vAlign w:val="bottom"/>
          </w:tcPr>
          <w:p>
            <w:pPr>
              <w:pStyle w:val="3"/>
              <w:spacing w:line="360" w:lineRule="auto"/>
              <w:ind w:right="263" w:firstLine="6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>
            <w:pPr>
              <w:pStyle w:val="3"/>
              <w:spacing w:line="360" w:lineRule="auto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见证人签名或盖章</w:t>
            </w:r>
          </w:p>
        </w:tc>
        <w:tc>
          <w:tcPr>
            <w:tcW w:w="4890" w:type="dxa"/>
            <w:vAlign w:val="bottom"/>
          </w:tcPr>
          <w:p>
            <w:pPr>
              <w:pStyle w:val="3"/>
              <w:spacing w:line="360" w:lineRule="auto"/>
              <w:ind w:right="263" w:firstLine="6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>
            <w:pPr>
              <w:pStyle w:val="3"/>
              <w:spacing w:line="360" w:lineRule="auto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送达人签名或盖章</w:t>
            </w:r>
          </w:p>
        </w:tc>
        <w:tc>
          <w:tcPr>
            <w:tcW w:w="4890" w:type="dxa"/>
            <w:vAlign w:val="bottom"/>
          </w:tcPr>
          <w:p>
            <w:pPr>
              <w:pStyle w:val="3"/>
              <w:spacing w:line="360" w:lineRule="auto"/>
              <w:ind w:right="263" w:firstLine="6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245" w:type="dxa"/>
            <w:vAlign w:val="center"/>
          </w:tcPr>
          <w:p>
            <w:pPr>
              <w:pStyle w:val="3"/>
              <w:spacing w:line="360" w:lineRule="auto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填发税务机关</w:t>
            </w:r>
          </w:p>
        </w:tc>
        <w:tc>
          <w:tcPr>
            <w:tcW w:w="4890" w:type="dxa"/>
            <w:vAlign w:val="bottom"/>
          </w:tcPr>
          <w:p>
            <w:pPr>
              <w:pStyle w:val="3"/>
              <w:spacing w:line="360" w:lineRule="auto"/>
              <w:ind w:right="320" w:firstLine="0" w:firstLineChars="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  时  分</w:t>
            </w:r>
          </w:p>
        </w:tc>
      </w:tr>
    </w:tbl>
    <w:p/>
    <w:p>
      <w:pPr>
        <w:overflowPunct w:val="0"/>
        <w:autoSpaceDE w:val="0"/>
        <w:autoSpaceDN w:val="0"/>
        <w:snapToGrid/>
        <w:spacing w:after="0" w:line="500" w:lineRule="exact"/>
        <w:textAlignment w:val="baseline"/>
      </w:pPr>
      <w:bookmarkStart w:id="0" w:name="_GoBack"/>
      <w:bookmarkEnd w:id="0"/>
    </w:p>
    <w:sectPr>
      <w:pgSz w:w="11906" w:h="16838"/>
      <w:pgMar w:top="1440" w:right="1797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667E"/>
    <w:rsid w:val="00016DE7"/>
    <w:rsid w:val="000200EE"/>
    <w:rsid w:val="00021197"/>
    <w:rsid w:val="00056991"/>
    <w:rsid w:val="00062E7A"/>
    <w:rsid w:val="0007232C"/>
    <w:rsid w:val="000A4D1D"/>
    <w:rsid w:val="000C37B8"/>
    <w:rsid w:val="000F56E7"/>
    <w:rsid w:val="001A2520"/>
    <w:rsid w:val="001E66DF"/>
    <w:rsid w:val="001F1EAD"/>
    <w:rsid w:val="002052F5"/>
    <w:rsid w:val="00211AAA"/>
    <w:rsid w:val="0022603B"/>
    <w:rsid w:val="00242D28"/>
    <w:rsid w:val="002C124D"/>
    <w:rsid w:val="002D77A3"/>
    <w:rsid w:val="002E637F"/>
    <w:rsid w:val="00323B43"/>
    <w:rsid w:val="0035310D"/>
    <w:rsid w:val="003A26EE"/>
    <w:rsid w:val="003D145D"/>
    <w:rsid w:val="003D37D8"/>
    <w:rsid w:val="003E1331"/>
    <w:rsid w:val="003E2B9F"/>
    <w:rsid w:val="00423F93"/>
    <w:rsid w:val="00426133"/>
    <w:rsid w:val="004358AB"/>
    <w:rsid w:val="00482EAA"/>
    <w:rsid w:val="0048327A"/>
    <w:rsid w:val="004E1060"/>
    <w:rsid w:val="00513DBA"/>
    <w:rsid w:val="00555FBD"/>
    <w:rsid w:val="00557FC8"/>
    <w:rsid w:val="00566186"/>
    <w:rsid w:val="006071F3"/>
    <w:rsid w:val="0062111D"/>
    <w:rsid w:val="006773DA"/>
    <w:rsid w:val="006878CA"/>
    <w:rsid w:val="0069067F"/>
    <w:rsid w:val="006A392A"/>
    <w:rsid w:val="0071486E"/>
    <w:rsid w:val="00740184"/>
    <w:rsid w:val="007519F7"/>
    <w:rsid w:val="00770477"/>
    <w:rsid w:val="0085126F"/>
    <w:rsid w:val="00891299"/>
    <w:rsid w:val="00894462"/>
    <w:rsid w:val="008A3B0D"/>
    <w:rsid w:val="008B7726"/>
    <w:rsid w:val="008E475B"/>
    <w:rsid w:val="00903078"/>
    <w:rsid w:val="00911CC7"/>
    <w:rsid w:val="009373D2"/>
    <w:rsid w:val="00993DCB"/>
    <w:rsid w:val="009A4519"/>
    <w:rsid w:val="00A24D6A"/>
    <w:rsid w:val="00A80415"/>
    <w:rsid w:val="00A97C10"/>
    <w:rsid w:val="00AC2626"/>
    <w:rsid w:val="00B000A3"/>
    <w:rsid w:val="00B03FC8"/>
    <w:rsid w:val="00B12A62"/>
    <w:rsid w:val="00B55E40"/>
    <w:rsid w:val="00C42888"/>
    <w:rsid w:val="00C4315F"/>
    <w:rsid w:val="00C8357C"/>
    <w:rsid w:val="00CD4F9E"/>
    <w:rsid w:val="00D24708"/>
    <w:rsid w:val="00D31D50"/>
    <w:rsid w:val="00D4551E"/>
    <w:rsid w:val="00D74BFC"/>
    <w:rsid w:val="00D8117A"/>
    <w:rsid w:val="00D87DB1"/>
    <w:rsid w:val="00E1540A"/>
    <w:rsid w:val="00E52235"/>
    <w:rsid w:val="00E87283"/>
    <w:rsid w:val="00EB05D0"/>
    <w:rsid w:val="00EF254C"/>
    <w:rsid w:val="00F0316B"/>
    <w:rsid w:val="00F13EC3"/>
    <w:rsid w:val="00F15B0F"/>
    <w:rsid w:val="00F25030"/>
    <w:rsid w:val="00F94AD2"/>
    <w:rsid w:val="00FA5797"/>
    <w:rsid w:val="00FF7F00"/>
    <w:rsid w:val="09B51A97"/>
    <w:rsid w:val="0C1D1BE8"/>
    <w:rsid w:val="0E3468F9"/>
    <w:rsid w:val="12F8731A"/>
    <w:rsid w:val="1500298D"/>
    <w:rsid w:val="17156690"/>
    <w:rsid w:val="36CD207C"/>
    <w:rsid w:val="3A66560A"/>
    <w:rsid w:val="4B952E76"/>
    <w:rsid w:val="5169309F"/>
    <w:rsid w:val="582B5087"/>
    <w:rsid w:val="59084EC0"/>
    <w:rsid w:val="5C6C1286"/>
    <w:rsid w:val="5D547E25"/>
    <w:rsid w:val="62E02FEB"/>
    <w:rsid w:val="63CC1968"/>
    <w:rsid w:val="79C21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Helvetica" w:hAnsi="Helvetica" w:eastAsia="宋体" w:cs="Times New Roman"/>
      <w:b/>
      <w:bCs/>
      <w:kern w:val="44"/>
      <w:sz w:val="32"/>
      <w:szCs w:val="44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overflowPunct w:val="0"/>
      <w:autoSpaceDE w:val="0"/>
      <w:autoSpaceDN w:val="0"/>
      <w:snapToGrid/>
      <w:spacing w:after="0"/>
      <w:ind w:firstLine="420" w:firstLineChars="200"/>
      <w:jc w:val="both"/>
      <w:textAlignment w:val="baseline"/>
    </w:pPr>
    <w:rPr>
      <w:rFonts w:ascii="Times New Roman" w:hAnsi="Times New Roman" w:eastAsia="宋体" w:cs="Times New Roman"/>
      <w:sz w:val="21"/>
      <w:szCs w:val="20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7"/>
    <w:link w:val="2"/>
    <w:qFormat/>
    <w:uiPriority w:val="0"/>
    <w:rPr>
      <w:rFonts w:ascii="Helvetica" w:hAnsi="Helvetica" w:eastAsia="宋体" w:cs="Times New Roman"/>
      <w:b/>
      <w:bCs/>
      <w:kern w:val="44"/>
      <w:sz w:val="32"/>
      <w:szCs w:val="4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赤壁税务</Company>
  <Pages>2</Pages>
  <Words>114</Words>
  <Characters>652</Characters>
  <Lines>5</Lines>
  <Paragraphs>1</Paragraphs>
  <TotalTime>286</TotalTime>
  <ScaleCrop>false</ScaleCrop>
  <LinksUpToDate>false</LinksUpToDate>
  <CharactersWithSpaces>765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叶新星</cp:lastModifiedBy>
  <cp:lastPrinted>2025-10-31T02:17:46Z</cp:lastPrinted>
  <dcterms:modified xsi:type="dcterms:W3CDTF">2025-10-31T07:00:11Z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