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黑体"/>
          <w:color w:val="000000"/>
          <w:sz w:val="44"/>
          <w:szCs w:val="44"/>
        </w:rPr>
      </w:pPr>
      <w:r>
        <w:rPr>
          <w:rFonts w:hint="eastAsia" w:ascii="宋体" w:hAnsi="宋体" w:cs="黑体"/>
          <w:color w:val="000000"/>
          <w:sz w:val="44"/>
          <w:szCs w:val="44"/>
        </w:rPr>
        <w:t>国家税务总局赤壁市税务局</w:t>
      </w:r>
    </w:p>
    <w:p>
      <w:pPr>
        <w:spacing w:line="360" w:lineRule="auto"/>
        <w:jc w:val="center"/>
        <w:rPr>
          <w:rFonts w:ascii="宋体" w:hAnsi="宋体" w:cs="黑体"/>
          <w:color w:val="000000"/>
          <w:sz w:val="52"/>
          <w:szCs w:val="52"/>
        </w:rPr>
      </w:pPr>
      <w:r>
        <w:rPr>
          <w:rFonts w:hint="eastAsia" w:ascii="宋体" w:hAnsi="宋体" w:cs="黑体"/>
          <w:color w:val="000000"/>
          <w:sz w:val="52"/>
          <w:szCs w:val="52"/>
        </w:rPr>
        <w:t>催 告 书</w:t>
      </w:r>
    </w:p>
    <w:p>
      <w:pPr>
        <w:spacing w:line="360" w:lineRule="auto"/>
        <w:jc w:val="center"/>
        <w:rPr>
          <w:rFonts w:ascii="宋体" w:hAnsi="宋体" w:cs="黑体"/>
          <w:color w:val="000000"/>
          <w:sz w:val="32"/>
          <w:szCs w:val="32"/>
        </w:rPr>
      </w:pPr>
      <w:r>
        <w:rPr>
          <w:rFonts w:hint="eastAsia" w:ascii="宋体" w:hAnsi="宋体" w:cs="黑体"/>
          <w:color w:val="000000"/>
          <w:sz w:val="32"/>
          <w:szCs w:val="32"/>
        </w:rPr>
        <w:t>（申请人民法院强制执行适用）</w:t>
      </w:r>
    </w:p>
    <w:p>
      <w:pPr>
        <w:widowControl/>
        <w:spacing w:line="360" w:lineRule="auto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赤税强催〔2024〕1号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color w:val="000000"/>
          <w:spacing w:val="-20"/>
          <w:kern w:val="10"/>
          <w:sz w:val="32"/>
        </w:rPr>
      </w:pPr>
    </w:p>
    <w:p>
      <w:pPr>
        <w:widowControl/>
        <w:spacing w:line="520" w:lineRule="exact"/>
        <w:jc w:val="left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hAnsi="宋体" w:eastAsia="仿宋_GB2312"/>
          <w:color w:val="000000"/>
          <w:spacing w:val="-20"/>
          <w:kern w:val="10"/>
          <w:sz w:val="32"/>
        </w:rPr>
        <w:t>刘泽广</w:t>
      </w:r>
      <w:r>
        <w:rPr>
          <w:rFonts w:hint="eastAsia" w:ascii="仿宋_GB2312" w:eastAsia="仿宋_GB2312"/>
          <w:color w:val="000000"/>
          <w:sz w:val="32"/>
        </w:rPr>
        <w:t>：（纳税人识别号：</w:t>
      </w:r>
      <w:r>
        <w:rPr>
          <w:rFonts w:ascii="仿宋_GB2312" w:hAnsi="宋体" w:eastAsia="仿宋_GB2312"/>
          <w:color w:val="000000"/>
          <w:spacing w:val="-20"/>
          <w:kern w:val="10"/>
          <w:sz w:val="32"/>
        </w:rPr>
        <w:t>420984</w:t>
      </w:r>
      <w:r>
        <w:rPr>
          <w:rFonts w:hint="eastAsia" w:ascii="仿宋_GB2312" w:hAnsi="宋体" w:eastAsia="仿宋_GB2312"/>
          <w:color w:val="000000"/>
          <w:spacing w:val="-20"/>
          <w:kern w:val="10"/>
          <w:sz w:val="32"/>
        </w:rPr>
        <w:t>********</w:t>
      </w:r>
      <w:r>
        <w:rPr>
          <w:rFonts w:ascii="仿宋_GB2312" w:hAnsi="宋体" w:eastAsia="仿宋_GB2312"/>
          <w:color w:val="000000"/>
          <w:spacing w:val="-20"/>
          <w:kern w:val="10"/>
          <w:sz w:val="32"/>
        </w:rPr>
        <w:t>6039</w:t>
      </w:r>
      <w:r>
        <w:rPr>
          <w:rFonts w:hint="eastAsia" w:ascii="仿宋_GB2312" w:eastAsia="仿宋_GB2312"/>
          <w:color w:val="000000"/>
          <w:sz w:val="32"/>
        </w:rPr>
        <w:t>）</w:t>
      </w:r>
      <w:bookmarkStart w:id="0" w:name="_GoBack"/>
      <w:bookmarkEnd w:id="0"/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本机关于2024年1月26日向你公告送达</w:t>
      </w:r>
      <w:r>
        <w:rPr>
          <w:rFonts w:hint="eastAsia" w:ascii="仿宋_GB2312" w:hAnsi="宋体" w:eastAsia="仿宋_GB2312"/>
          <w:color w:val="000000"/>
          <w:sz w:val="32"/>
        </w:rPr>
        <w:t>《国家税务总局赤壁市税务局税务事项通知书》（赤税通</w:t>
      </w:r>
      <w:r>
        <w:rPr>
          <w:rFonts w:hint="eastAsia" w:ascii="宋体" w:hAnsi="宋体" w:cs="宋体"/>
          <w:color w:val="000000"/>
          <w:sz w:val="32"/>
        </w:rPr>
        <w:t>〔2024〕01号</w:t>
      </w:r>
      <w:r>
        <w:rPr>
          <w:rFonts w:hint="eastAsia" w:ascii="仿宋_GB2312" w:hAnsi="宋体" w:eastAsia="仿宋_GB2312"/>
          <w:color w:val="000000"/>
          <w:sz w:val="32"/>
        </w:rPr>
        <w:t>）</w:t>
      </w:r>
      <w:r>
        <w:rPr>
          <w:rFonts w:hint="eastAsia" w:ascii="仿宋_GB2312" w:eastAsia="仿宋_GB2312"/>
          <w:color w:val="000000"/>
          <w:sz w:val="32"/>
        </w:rPr>
        <w:t>，现已满30日，即视为送达。你既未按照税务机关</w:t>
      </w:r>
      <w:r>
        <w:rPr>
          <w:rFonts w:hint="eastAsia" w:ascii="仿宋_GB2312" w:hAnsi="宋体" w:eastAsia="仿宋_GB2312"/>
          <w:color w:val="000000"/>
          <w:sz w:val="32"/>
        </w:rPr>
        <w:t>通知的期限缴纳税款也未提供相应的担保</w:t>
      </w:r>
      <w:r>
        <w:rPr>
          <w:rFonts w:hint="eastAsia" w:ascii="仿宋_GB2312" w:eastAsia="仿宋_GB2312"/>
          <w:color w:val="000000"/>
          <w:sz w:val="32"/>
        </w:rPr>
        <w:t>。根据《中华人民共和国行政强制法》第五十四条规定，现依法向你催告，请你自收到本催告书之日起十日内履行下列义务：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到国家税务总局赤壁市税务局第一税务分局（办税服务厅）补缴你于2022年10月19日办理购买不足2年的东洲大厦1单元613室存量住房交易时少缴的增值税、城建税、教育费附加、地方教育附加共计（大写）贰万肆仟肆佰壹拾陆圆玖角陆分（￥：</w:t>
      </w:r>
      <w:r>
        <w:rPr>
          <w:rFonts w:ascii="仿宋_GB2312" w:hAnsi="宋体" w:eastAsia="仿宋_GB2312"/>
          <w:color w:val="000000"/>
          <w:sz w:val="32"/>
        </w:rPr>
        <w:t>2</w:t>
      </w:r>
      <w:r>
        <w:rPr>
          <w:rFonts w:hint="eastAsia" w:ascii="仿宋_GB2312" w:hAnsi="宋体" w:eastAsia="仿宋_GB2312"/>
          <w:color w:val="000000"/>
          <w:sz w:val="32"/>
        </w:rPr>
        <w:t>4,</w:t>
      </w:r>
      <w:r>
        <w:rPr>
          <w:rFonts w:ascii="仿宋_GB2312" w:hAnsi="宋体" w:eastAsia="仿宋_GB2312"/>
          <w:color w:val="000000"/>
          <w:sz w:val="32"/>
        </w:rPr>
        <w:t>416.96</w:t>
      </w:r>
      <w:r>
        <w:rPr>
          <w:rFonts w:hint="eastAsia" w:ascii="仿宋_GB2312" w:hAnsi="宋体" w:eastAsia="仿宋_GB2312"/>
          <w:color w:val="000000"/>
          <w:sz w:val="32"/>
        </w:rPr>
        <w:t>元）。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逾期仍未履行义务的，本机关将依法申请人民法院强制执行。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你在收到催告书后有权进行陈述和申辩。请你在收到本催告书之日起三日内提出陈述和申辩，逾期不陈述、申辩的视为放弃陈述和申辩的权利。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联系人：</w:t>
      </w:r>
      <w:r>
        <w:rPr>
          <w:rFonts w:hint="eastAsia" w:ascii="仿宋_GB2312" w:hAnsi="宋体" w:eastAsia="仿宋_GB2312"/>
          <w:color w:val="000000"/>
          <w:sz w:val="32"/>
        </w:rPr>
        <w:t>但丽莎</w:t>
      </w:r>
    </w:p>
    <w:p>
      <w:pPr>
        <w:ind w:firstLine="640" w:firstLineChars="200"/>
        <w:jc w:val="left"/>
        <w:rPr>
          <w:rFonts w:ascii="仿宋_GB2312" w:hAnsi="宋体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联系电话：</w:t>
      </w:r>
      <w:r>
        <w:rPr>
          <w:rFonts w:hint="eastAsia" w:ascii="仿宋_GB2312" w:hAnsi="宋体" w:eastAsia="仿宋_GB2312"/>
          <w:color w:val="000000"/>
          <w:sz w:val="32"/>
        </w:rPr>
        <w:t>0715-5359369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地址：</w:t>
      </w:r>
      <w:r>
        <w:rPr>
          <w:rFonts w:hint="eastAsia" w:ascii="仿宋_GB2312" w:hAnsi="宋体" w:eastAsia="仿宋_GB2312"/>
          <w:color w:val="000000"/>
          <w:sz w:val="32"/>
        </w:rPr>
        <w:t>湖北省赤壁市平安路9号政务服务中心2楼</w:t>
      </w:r>
    </w:p>
    <w:p>
      <w:pPr>
        <w:pStyle w:val="4"/>
        <w:wordWrap w:val="0"/>
        <w:adjustRightInd/>
        <w:spacing w:line="52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pStyle w:val="4"/>
        <w:adjustRightInd/>
        <w:spacing w:line="52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pStyle w:val="4"/>
        <w:wordWrap w:val="0"/>
        <w:adjustRightInd/>
        <w:spacing w:line="520" w:lineRule="exact"/>
        <w:jc w:val="right"/>
        <w:rPr>
          <w:rFonts w:hint="default" w:ascii="仿宋_GB2312" w:eastAsia="仿宋_GB2312"/>
          <w:color w:val="000000"/>
          <w:sz w:val="32"/>
        </w:rPr>
      </w:pPr>
      <w:r>
        <w:rPr>
          <w:rFonts w:ascii="仿宋_GB2312" w:hAnsi="宋体" w:eastAsia="仿宋_GB2312"/>
          <w:color w:val="000000"/>
          <w:sz w:val="32"/>
        </w:rPr>
        <w:t>国家税务总局赤壁市税务局</w:t>
      </w:r>
      <w:r>
        <w:rPr>
          <w:rFonts w:ascii="仿宋_GB2312" w:eastAsia="仿宋_GB2312"/>
          <w:color w:val="000000"/>
          <w:sz w:val="32"/>
        </w:rPr>
        <w:t xml:space="preserve"> </w:t>
      </w:r>
      <w:r>
        <w:rPr>
          <w:rFonts w:hint="default" w:ascii="仿宋_GB2312" w:eastAsia="仿宋_GB2312"/>
          <w:color w:val="000000"/>
          <w:sz w:val="32"/>
        </w:rPr>
        <w:t xml:space="preserve"> </w:t>
      </w:r>
    </w:p>
    <w:p>
      <w:pPr>
        <w:wordWrap w:val="0"/>
        <w:spacing w:line="520" w:lineRule="exact"/>
        <w:ind w:right="320" w:firstLine="303"/>
        <w:jc w:val="righ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2024年3月26日 </w:t>
      </w:r>
      <w:r>
        <w:rPr>
          <w:rFonts w:ascii="仿宋_GB2312" w:eastAsia="仿宋_GB2312"/>
          <w:color w:val="000000"/>
          <w:sz w:val="32"/>
        </w:rPr>
        <w:t xml:space="preserve">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CF"/>
    <w:rsid w:val="0000007B"/>
    <w:rsid w:val="001A16CC"/>
    <w:rsid w:val="00255ECA"/>
    <w:rsid w:val="002F40D9"/>
    <w:rsid w:val="00667A41"/>
    <w:rsid w:val="008E35B1"/>
    <w:rsid w:val="00A352D6"/>
    <w:rsid w:val="00E749A6"/>
    <w:rsid w:val="00ED11CF"/>
    <w:rsid w:val="00F566C4"/>
    <w:rsid w:val="0F1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2024-03-18T02:32:00Z</dcterms:created>
  <dc:creator>Administrator</dc:creator>
  <cp:lastModifiedBy>殷欣怡</cp:lastModifiedBy>
  <dcterms:modified xsi:type="dcterms:W3CDTF">2024-03-26T01:06:29Z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