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36"/>
          <w:szCs w:val="36"/>
        </w:rPr>
      </w:pPr>
      <w:r>
        <w:rPr>
          <w:rFonts w:ascii="黑体" w:hAnsi="黑体" w:eastAsia="黑体" w:cs="宋体"/>
          <w:kern w:val="0"/>
          <w:sz w:val="36"/>
          <w:szCs w:val="36"/>
        </w:rPr>
        <w:t>国家税务总局十堰经济技术开发区税务局权力和责任清单</w:t>
      </w:r>
    </w:p>
    <w:p>
      <w:pPr>
        <w:widowControl/>
        <w:spacing w:after="150" w:line="360" w:lineRule="auto"/>
        <w:jc w:val="center"/>
        <w:rPr>
          <w:rFonts w:hint="eastAsia" w:ascii="黑体" w:hAnsi="黑体" w:eastAsia="黑体" w:cs="宋体"/>
          <w:kern w:val="0"/>
          <w:sz w:val="36"/>
          <w:szCs w:val="36"/>
        </w:rPr>
      </w:pPr>
    </w:p>
    <w:p>
      <w:pPr>
        <w:widowControl/>
        <w:spacing w:after="150" w:line="360" w:lineRule="auto"/>
        <w:jc w:val="center"/>
        <w:rPr>
          <w:rFonts w:ascii="宋体" w:hAnsi="宋体" w:eastAsia="宋体" w:cs="宋体"/>
          <w:kern w:val="0"/>
          <w:sz w:val="24"/>
          <w:szCs w:val="24"/>
        </w:rPr>
      </w:pPr>
      <w:r>
        <w:rPr>
          <w:rFonts w:hint="eastAsia" w:ascii="黑体" w:hAnsi="黑体" w:eastAsia="黑体" w:cs="宋体"/>
          <w:kern w:val="0"/>
          <w:sz w:val="36"/>
          <w:szCs w:val="36"/>
        </w:rPr>
        <w:t>一、总</w:t>
      </w:r>
      <w:r>
        <w:rPr>
          <w:rFonts w:hint="eastAsia" w:ascii="宋体" w:hAnsi="宋体" w:eastAsia="宋体" w:cs="宋体"/>
          <w:kern w:val="0"/>
          <w:sz w:val="36"/>
          <w:szCs w:val="36"/>
        </w:rPr>
        <w:t> </w:t>
      </w:r>
      <w:r>
        <w:rPr>
          <w:rFonts w:hint="eastAsia" w:ascii="黑体" w:hAnsi="黑体" w:eastAsia="黑体" w:cs="黑体"/>
          <w:kern w:val="0"/>
          <w:sz w:val="36"/>
          <w:szCs w:val="36"/>
        </w:rPr>
        <w:t xml:space="preserve"> </w:t>
      </w:r>
      <w:r>
        <w:rPr>
          <w:rFonts w:hint="eastAsia" w:ascii="黑体" w:hAnsi="黑体" w:eastAsia="黑体" w:cs="宋体"/>
          <w:kern w:val="0"/>
          <w:sz w:val="36"/>
          <w:szCs w:val="36"/>
        </w:rPr>
        <w:t>则</w:t>
      </w:r>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根据法律、行政法规、中共中央办公厅、国务院办公厅印发的《国税地税征管体制改革方案》和“三定”规定，国家税务总局十堰经济技术开发区税务局主要履行以下职责：</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（一）负责贯彻执行党的路线、方针、政策，加强党的全面领导，履行全面从严治党责任，负责党的建设和思想政治建设工作。</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（二）负责贯彻执行税收、社会保险费和有关非税收入法律、法规、规章和规范性文件，研究制定具体实施办法。组织落实国家规定的税收优惠政策。</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三）负责研究拟定本系统税收、社会保险费和有关非税收入中长期规划，参与拟定税收、社会保险费和有关非税收入预算目标并依法组织实施。负责本系统税收、社会保险费和有关非税收入的会统核算工作。组织开展收入分析预测。</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（四）负责开展税收经济分析和税收政策效应分析，为国家税务总局十堰市税务局和当地党委、政府提供决策参考。</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（五）负责所辖区域内各项税收、社会保险费和有关非税收入征收管理。组织实施税（费）源监控和风险管理，加强大企业和自然人税收管理。</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六）负责组织实施本单位税收、社会保险费和有关非税收入服务体系建设。组织开展纳税服务、税收宣传工作，保护纳税人、缴费人合法权益。承担涉及税收、社会保险费和有关非税收入的行政处罚、行政复议和行政诉讼事项。</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（七）负责所辖区域内国际税收和进出口税收管理工作，组织反避税调查和出口退税事项办理。</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（八）负责增值税专用发票、普通发票和其他各类发票管理。负责税收、社会保险费和有关非税收入票证管理。</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（九）负责组织实施本单位各项税收、社会保险费和有关非税收入征管信息化建设和数据治理工作。</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（十）负责本单位内部控制机制建设工作，开展对本单位贯彻执行党中央、国务院重大决策及上级工作部署情况的督查督办，组织实施税收执法督察。</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（十一）负责本单位基层建设和干部队伍建设工作，加强领导班子和后备干部队伍建设，承担税务人才培养和干部教育培训工作。负责本单位绩效管理和干部考核工作。</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（十二）负责本单位机构、编制、经费和资产管理工作。</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（十三）完成国家税务总局十堰市税务局和当地党委、政府交办的其他工作。</w:t>
      </w:r>
    </w:p>
    <w:p>
      <w:pPr>
        <w:widowControl/>
        <w:spacing w:before="100" w:beforeAutospacing="1" w:after="100" w:afterAutospacing="1" w:line="600" w:lineRule="atLeast"/>
        <w:ind w:firstLine="645"/>
        <w:jc w:val="left"/>
        <w:rPr>
          <w:rFonts w:hint="eastAsia" w:ascii="仿宋_GB2312" w:hAnsi="宋体" w:eastAsia="仿宋_GB2312" w:cs="宋体"/>
          <w:kern w:val="0"/>
          <w:sz w:val="24"/>
          <w:szCs w:val="24"/>
        </w:rPr>
      </w:pPr>
      <w:r>
        <w:rPr>
          <w:rFonts w:hint="eastAsia" w:ascii="Calibri" w:hAnsi="Calibri" w:eastAsia="仿宋_GB2312" w:cs="宋体"/>
          <w:kern w:val="0"/>
          <w:sz w:val="32"/>
          <w:szCs w:val="32"/>
        </w:rPr>
        <w:t> </w:t>
      </w:r>
    </w:p>
    <w:p>
      <w:pPr>
        <w:widowControl/>
        <w:spacing w:after="150" w:line="360" w:lineRule="auto"/>
        <w:jc w:val="center"/>
        <w:rPr>
          <w:rFonts w:ascii="宋体" w:hAnsi="宋体" w:eastAsia="宋体" w:cs="宋体"/>
          <w:kern w:val="0"/>
          <w:sz w:val="24"/>
          <w:szCs w:val="24"/>
        </w:rPr>
      </w:pPr>
      <w:r>
        <w:rPr>
          <w:rFonts w:hint="eastAsia" w:ascii="黑体" w:hAnsi="黑体" w:eastAsia="黑体" w:cs="宋体"/>
          <w:kern w:val="0"/>
          <w:sz w:val="36"/>
          <w:szCs w:val="36"/>
        </w:rPr>
        <w:t>二、权责事项表</w:t>
      </w:r>
    </w:p>
    <w:p>
      <w:pPr>
        <w:widowControl/>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（一）行政征收</w:t>
      </w:r>
    </w:p>
    <w:tbl>
      <w:tblPr>
        <w:tblStyle w:val="5"/>
        <w:tblW w:w="5000" w:type="pct"/>
        <w:tblInd w:w="0" w:type="dxa"/>
        <w:tblLayout w:type="autofit"/>
        <w:tblCellMar>
          <w:top w:w="0" w:type="dxa"/>
          <w:left w:w="0" w:type="dxa"/>
          <w:bottom w:w="0" w:type="dxa"/>
          <w:right w:w="0" w:type="dxa"/>
        </w:tblCellMar>
      </w:tblPr>
      <w:tblGrid>
        <w:gridCol w:w="780"/>
        <w:gridCol w:w="838"/>
        <w:gridCol w:w="1035"/>
        <w:gridCol w:w="1431"/>
        <w:gridCol w:w="3143"/>
        <w:gridCol w:w="1109"/>
      </w:tblGrid>
      <w:tr>
        <w:tblPrEx>
          <w:tblCellMar>
            <w:top w:w="0" w:type="dxa"/>
            <w:left w:w="0" w:type="dxa"/>
            <w:bottom w:w="0" w:type="dxa"/>
            <w:right w:w="0" w:type="dxa"/>
          </w:tblCellMar>
        </w:tblPrEx>
        <w:trPr>
          <w:trHeight w:val="600" w:hRule="atLeast"/>
          <w:tblHeader/>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117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职权名称</w:t>
            </w:r>
            <w:r>
              <w:rPr>
                <w:rFonts w:ascii="宋体" w:hAnsi="宋体" w:eastAsia="宋体" w:cs="宋体"/>
                <w:kern w:val="0"/>
                <w:sz w:val="24"/>
                <w:szCs w:val="24"/>
              </w:rPr>
              <w:t xml:space="preserve"> </w:t>
            </w:r>
          </w:p>
        </w:tc>
        <w:tc>
          <w:tcPr>
            <w:tcW w:w="103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306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123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336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9165"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1.1.1增值税征收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2.《中华人民共和国增值税暂行条例》第二十条第一款。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 国家税务总局十堰经济技术开发区税务局根据纳税人应纳税额的大小核定纳税人的具体纳税期限、扣缴义务人解缴税款的期限；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3.纳税人、扣缴义务人直接到税务机关或采取邮寄、数据电文等其他方式办理申报、报送事项的，税务机关应当依法办理，接收相关资料；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4.税务机关征收税款应当开具完税凭证；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1.增值税由税务机关征收，进口货物的增值税由海关代征；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纳税人登录本省（区、市）增值税发票综合服务平台，查询、选择用于申报抵扣或出口退税的海关缴款书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435"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1.1.2增值税减免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2.《中华人民共和国增值税暂行条例》第二十条第一款。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纳税人申报享受税收减免，需要报送附列资料的，如资料齐全、符合法定形式，应当予以受理；需要纳税人补正有关材料、手续的，应当一次性告知需要补正的内容；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4.纳税人办理税收减免备案的，税务机关应当接收纳税人提交的备案资料。资料齐全、符合法定形式的，当场备案；需要纳税人补正有关材料、手续的，应当一次性告知需要补正的内容。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79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1.1.3农产品增值税进项税额核定扣除试点纳税人的扣除标准核定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1.《中华人民共和国增值税暂行条例》第八条第二款。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2.《财政部 国家税务总局关于在部分行业试行农产品增值税进项税额核定扣除办法的通知》（财税〔2012〕38号）附件1第十二条第三项。</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国家税务总局十堰经济技术开发区税务局应当通过官方网站、办税服务场所等渠道公开核定主体、权限、依据、程序、报送资料、救济渠道、服务指南、流程图等；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2.试点纳税人以农产品为原料生产货物的扣除标准核定程序：</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(1)主管税务机关接收以农产品为原料生产货物的试点纳税人按规定时间提交的扣除标准核定申请及有关资料；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 国家税务总局十堰经济技术开发区税务局对试点纳税人的申请资料进行审核，并逐级上报给省级税务机关；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(3)省级税务机关组成扣除标准核定小组进行核定，并下达核定结果；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(4)国家税务总局十堰经济技术开发区税务局通过网站、报刊等多种方式及时向社会公告核定结果，未经公告的扣除标准无效；</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(5)省级税务机关尚未下达核定结果前，试点纳税人可按上年确定的核定扣除标准计算申报农产品进项税额。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3.试点纳税人购进农产品直接销售、购进农产品用于生产经营且不构成货物实体扣除标准的核定采取备案制，备案资料的范围和要求由省级税务机关确定；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税务机关应加强对试点纳税人农产品增值税进项税额计算扣除情况的监管，防范和打击虚开发票行为，定期进行纳税评估，及时发现申报纳税中存在的问题。</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kern w:val="0"/>
                <w:sz w:val="24"/>
                <w:szCs w:val="24"/>
              </w:rPr>
              <w:t>4对逾期增值税扣税凭证继续抵扣的核准</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1.《中华人民共和国增值税暂行条例》第九条。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2.《国家税务总局关于逾期增值税扣税凭证抵扣问题的公告》（国家税务总局公告2011年第50号发布，国家税务总局公告2017年第36号、2018年第31号修改）。</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国家税务总局十堰经济技术开发区税务局应当通过官方网站、办税服务场所等渠道公开逾期增值税扣税凭证继续抵扣的核准主体、权限、依据、程序、报送资料、救济渠道、服务指南、流程图等；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2.税务机关应当接收纳税人提交的相关资料。资料齐全、符合法定形式的，应当予以受理；需要纳税人补正有关材料、手续的，应当一次性告知需要补正的内容；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 国家税务总局十堰经济技术开发区税务局核实无误后，应向上级税务机关上报，并将增值税扣税凭证逾期情况说明、第三方证明或说明、逾期增值税扣税凭证电子信息、逾期增值税扣税凭证复印件逐级上报至省税务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5.省税务局对上报的资料进行案头复核，并对逾期增值税扣税凭证信息进行认证、稽核比对，对资料符合条件、稽核比对结果相符的，允许纳税人继续抵扣逾期增值税扣税凭证上所注明或计算的税额；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895"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kern w:val="0"/>
                <w:sz w:val="24"/>
                <w:szCs w:val="24"/>
              </w:rPr>
              <w:t>5对未按期申报抵扣增值税扣税凭证申请继续抵扣的核准</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1.《中华人民共和国增值税暂行条例》第九条。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2.《国家税务总局关于未按期申报抵扣增值税扣税凭证有关问题的公告》（国家税务总局公告2011年第78号发布，国家税务总局公告2018年第31号修改）。</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国家税务总局十堰经济技术开发区税务局应当通过官方网站、办税服务场所等渠道公开未按期申报抵扣增值税扣税凭证申请继续抵扣的核准主体、权限、依据、程序、报送资料、救济渠道、服务指南、流程图等；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 国家税务总局十堰经济技术开发区税务局应当接收纳税人提交的相关资料。资料齐全、符合法定形式的，应当予以受理；需要纳税人补正有关材料、手续的，应当一次性告知需要补正的内容；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 国家税务总局十堰经济技术开发区税务局受理纳税人申请后，应认真审核纳税人交易是否真实发生，所报资料是否齐全，增值税扣税凭证未按期申报抵扣的原因是否属于客观原因，纳税人说明、第三方证明或说明所述事项是否具有逻辑性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 国家税务总局十堰经济技术开发区税务局审核无误后，发送《未按期申报抵扣增值税扣税凭证允许继续抵扣通知单》，企业凭《通知单》进行申报抵扣；</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33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kern w:val="0"/>
                <w:sz w:val="24"/>
                <w:szCs w:val="24"/>
              </w:rPr>
              <w:t>6对汇总缴纳增值税的核准</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1.《中华人民共和国增值税暂行条例》第二十二条第一项。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2.《财政部 国家税务总局关于连锁经营企业增值税纳税地点问题的通知》（财税字〔1997〕97号）。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3.《财政部 国家税务总局关于固定业户总分支机构增值税汇总纳税有关政策的通知》（财税〔2012〕9号）。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4.《财政部 国家税务总局关于全面推开营业税改征增值税试点的通知》（财税〔2016〕36号）附件1第四十六条。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5.《财政部 国家税务总局关于全面推开营业税改征增值税试点的通知》（财税〔2016〕36号）附件2第一条第十二项。</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1.国家税务总局十堰经济技术开发区税务局应当通过官方网站、办税服务场所等渠道公开汇总缴纳增值税的核准主体、权限、依据、程序、报送资料、救济渠道、服务指南、流程图等；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2.固定业户的总分支机构不在同一县（市），但在同一省（区、市）范围内的，由省（区、市）财政厅（局）、税务局核准；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总机构所在地国家税务总局十堰经济技术开发区税务局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经国务院财政、税务主管部门或者其授权的财政、税务机关批准，可以由总机构汇总向总机构所在地的主管税务机关申报纳税。</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1014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r>
              <w:rPr>
                <w:rFonts w:hint="eastAsia" w:ascii="宋体" w:hAnsi="宋体" w:eastAsia="宋体" w:cs="宋体"/>
                <w:kern w:val="0"/>
                <w:sz w:val="24"/>
                <w:szCs w:val="24"/>
              </w:rPr>
              <w:t>7增值税留抵税额退税</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1.《中华人民共和国增值税暂行条例》第二十七条。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2.《国务院关于印发进一步鼓励软件产业和集成电路产业发展若干政策的通知》（国发〔2011〕4号）第一条第五项。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3.《财政部 国家税务总局关于退还集成电路企业采购设备增值税期末留抵税额的通知》（财税〔2011〕107号）第三条。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4.《财政部 国家税务总局关于利用石脑油和燃料油生产乙烯芳烃类产品有关增值税政策的通知》（财税〔2014〕17号）第三条。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5.《财政部 税务总局 海关总署关于深化增值税改革有关政策的公告》（财政部 税务总局 海关总署公告2019年第39号）第八条。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6.《财政部 税务总局关于明确部分先进制造业增值税期末留抵退税政策的公告》（财政部 税务总局公告2019年第84号）第一条。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7.《财政部 税务总局关于民用航空发动机、新支线飞机和大型客机税收政策的公告》（财政部 税务总局公告2019年第88号）第五条。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1.国家税务总局十堰经济技术开发区税务局应当通过官方网站、办税服务场所等渠道公开增值税留抵税额退税主体、权限、依据、程序、报送资料、救济渠道、服务指南、流程图等；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家税务总局十堰经济技术开发区税务局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3.主管税务机关接收符合财税〔2014〕17号文件第一条规定的企业提出的退税申请后，应认真审核企业提供的相关资料和申请退还的增值税额的正确与否。审核无误后，由县（区、市）级主管税务机关核准；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4.2019年4月1日起，国家税务总局十堰经济技术开发区税务局接收纳税人在增值税纳税申报期提出的退还增量留抵税额申请，符合条件的，按规定为其办理增量留抵税额退税；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5.2019年6月1日起，国家税务总局十堰经济技术开发区税务局接收部分先进制造业纳税人在2019年7月及以后纳税申报期提出的退还增量留抵税额申请，符合条件的，按规定为其办理增量留抵税额退税；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 国家税务总局十堰经济技术开发区税务局接收符合《财政部 税务总局关于民用航空发动机、新支线飞机和大型客机税收政策的公告》（财政部 税务总局公告2019年第88号）规定的企业提出的退税申请后，符合条件的，按规定为其办理留抵税额退税。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1.违反法律、行政法规的规定，擅自作出退税决定的；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2.违反法定程序为纳税人办理退税手续的；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auto"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1.2</w:t>
            </w:r>
            <w:r>
              <w:rPr>
                <w:rFonts w:ascii="宋体" w:hAnsi="宋体" w:eastAsia="宋体" w:cs="宋体"/>
                <w:kern w:val="0"/>
                <w:sz w:val="24"/>
                <w:szCs w:val="24"/>
              </w:rPr>
              <w:t xml:space="preserve"> </w:t>
            </w:r>
          </w:p>
        </w:tc>
        <w:tc>
          <w:tcPr>
            <w:tcW w:w="1170" w:type="dxa"/>
            <w:tcBorders>
              <w:top w:val="nil"/>
              <w:left w:val="nil"/>
              <w:bottom w:val="single" w:color="auto"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消费税征收管理</w:t>
            </w:r>
            <w:r>
              <w:rPr>
                <w:rFonts w:ascii="宋体" w:hAnsi="宋体" w:eastAsia="宋体" w:cs="宋体"/>
                <w:kern w:val="0"/>
                <w:sz w:val="24"/>
                <w:szCs w:val="24"/>
              </w:rPr>
              <w:t xml:space="preserve"> </w:t>
            </w:r>
          </w:p>
        </w:tc>
        <w:tc>
          <w:tcPr>
            <w:tcW w:w="1035" w:type="dxa"/>
            <w:tcBorders>
              <w:top w:val="nil"/>
              <w:left w:val="nil"/>
              <w:bottom w:val="single" w:color="auto"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1.2.1消费税征收</w:t>
            </w:r>
            <w:r>
              <w:rPr>
                <w:rFonts w:ascii="宋体" w:hAnsi="宋体" w:eastAsia="宋体" w:cs="宋体"/>
                <w:kern w:val="0"/>
                <w:sz w:val="24"/>
                <w:szCs w:val="24"/>
              </w:rPr>
              <w:t xml:space="preserve"> </w:t>
            </w:r>
          </w:p>
        </w:tc>
        <w:tc>
          <w:tcPr>
            <w:tcW w:w="3060" w:type="dxa"/>
            <w:tcBorders>
              <w:top w:val="nil"/>
              <w:left w:val="nil"/>
              <w:bottom w:val="single" w:color="auto"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2.《中华人民共和国消费税暂行条例》第十二条第一款。</w:t>
            </w:r>
            <w:r>
              <w:rPr>
                <w:rFonts w:ascii="宋体" w:hAnsi="宋体" w:eastAsia="宋体" w:cs="宋体"/>
                <w:kern w:val="0"/>
                <w:sz w:val="24"/>
                <w:szCs w:val="24"/>
              </w:rPr>
              <w:t xml:space="preserve"> </w:t>
            </w:r>
          </w:p>
        </w:tc>
        <w:tc>
          <w:tcPr>
            <w:tcW w:w="11235" w:type="dxa"/>
            <w:tcBorders>
              <w:top w:val="nil"/>
              <w:left w:val="nil"/>
              <w:bottom w:val="single" w:color="auto"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2.纳税人、扣缴义务人直接到税务机关或采取邮寄、数据电文等其他方式办理申报、报送事项的，税务机关应当依法办理，接收相关资料；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消费税由税务机关征收，进口的应税消费品的消费税由海关代征。</w:t>
            </w:r>
            <w:r>
              <w:rPr>
                <w:rFonts w:ascii="宋体" w:hAnsi="宋体" w:eastAsia="宋体" w:cs="宋体"/>
                <w:kern w:val="0"/>
                <w:sz w:val="24"/>
                <w:szCs w:val="24"/>
              </w:rPr>
              <w:t xml:space="preserve"> </w:t>
            </w:r>
          </w:p>
        </w:tc>
        <w:tc>
          <w:tcPr>
            <w:tcW w:w="3360" w:type="dxa"/>
            <w:tcBorders>
              <w:top w:val="nil"/>
              <w:left w:val="nil"/>
              <w:bottom w:val="single" w:color="auto"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585" w:hRule="atLeast"/>
        </w:trPr>
        <w:tc>
          <w:tcPr>
            <w:tcW w:w="780" w:type="dxa"/>
            <w:tcBorders>
              <w:top w:val="nil"/>
              <w:left w:val="single" w:color="auto"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1.2</w:t>
            </w:r>
            <w:r>
              <w:rPr>
                <w:rFonts w:ascii="宋体" w:hAnsi="宋体" w:eastAsia="宋体" w:cs="宋体"/>
                <w:kern w:val="0"/>
                <w:sz w:val="24"/>
                <w:szCs w:val="24"/>
              </w:rPr>
              <w:t xml:space="preserve"> </w:t>
            </w:r>
          </w:p>
        </w:tc>
        <w:tc>
          <w:tcPr>
            <w:tcW w:w="117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消费税征收管理</w:t>
            </w:r>
            <w:r>
              <w:rPr>
                <w:rFonts w:ascii="宋体" w:hAnsi="宋体" w:eastAsia="宋体" w:cs="宋体"/>
                <w:kern w:val="0"/>
                <w:sz w:val="24"/>
                <w:szCs w:val="24"/>
              </w:rPr>
              <w:t xml:space="preserve"> </w:t>
            </w:r>
          </w:p>
        </w:tc>
        <w:tc>
          <w:tcPr>
            <w:tcW w:w="103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1.2.2消费税减免</w:t>
            </w:r>
            <w:r>
              <w:rPr>
                <w:rFonts w:ascii="宋体" w:hAnsi="宋体" w:eastAsia="宋体" w:cs="宋体"/>
                <w:kern w:val="0"/>
                <w:sz w:val="24"/>
                <w:szCs w:val="24"/>
              </w:rPr>
              <w:t xml:space="preserve"> </w:t>
            </w:r>
          </w:p>
        </w:tc>
        <w:tc>
          <w:tcPr>
            <w:tcW w:w="306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2.《中华人民共和国消费税暂行条例》第十二条第一款。</w:t>
            </w:r>
            <w:r>
              <w:rPr>
                <w:rFonts w:ascii="宋体" w:hAnsi="宋体" w:eastAsia="宋体" w:cs="宋体"/>
                <w:kern w:val="0"/>
                <w:sz w:val="24"/>
                <w:szCs w:val="24"/>
              </w:rPr>
              <w:t xml:space="preserve"> </w:t>
            </w:r>
          </w:p>
        </w:tc>
        <w:tc>
          <w:tcPr>
            <w:tcW w:w="11235"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车辆购置税征收管理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1.3.1车辆购置税征收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2.《中华人民共和国车辆购置税法》第十条。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3.纳税人需要纸质车辆购置税完税证明的，主管税务机关为其打印《车辆购置税完税证明（电子版）》，或纳税人通过电子税务局等官方互联网平台查询和打印；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1.公安机关交通管理部门办理车辆注册登记，应当根据税务机关提供的应税车辆完税或者免税电子信息对纳税人申请登记的车辆信息进行核对，核对无误后依法办理车辆注册登记；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2.税务机关和公安、商务、海关、工业和信息化等部门应当建立应税车辆信息共享和工作配合机制，及时交换应税车辆和纳税信息资料。</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车辆购置税征收管理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1.3.2车辆购置税减免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2.《中华人民共和国车辆购置税法》第十条。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3.纳税人申报享受税收减免，需要报送附列资料的，如资料齐全、符合法定形式，应当予以受理；需要纳税人补正有关材料、手续的，应当一次性告知需要补正的内容。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公安机关交通管理部门办理车辆注册登记，应当根据税务机关提供的应税车辆完税或者免税电子信息对纳税人申请登记的车辆信息进行核对，核对无误后依法办理车辆注册登记。</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企业所得税征收管理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1.4.1企业所得税征收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2.纳税人、扣缴义务人直接到税务机关或采取邮寄、数据电文等其他方式办理申报、报送事项的，税务机关应当依法办理，接收相关资料；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4国家税务总局十堰经济技术开发区税务局应当按照国家规定的税款入库预算级次，将征收的税款缴入国库；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5.对非居民企业在中国境内取得工程作业和劳务所得应缴纳的所得税，税务机关可以指定工程价款或者劳务费的支付人为扣缴义务人。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450"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企业所得税征收管理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1.4.2企业所得税减免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《中华人民共和国税收征收管理法》第三条、第五条、第三十三条。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3.纳税人按照财税〔2018〕102号文件规定</w:t>
            </w:r>
            <w:r>
              <w:rPr>
                <w:rFonts w:hint="eastAsia" w:ascii="宋体" w:hAnsi="宋体" w:eastAsia="宋体" w:cs="宋体"/>
                <w:kern w:val="0"/>
                <w:sz w:val="24"/>
                <w:szCs w:val="24"/>
              </w:rPr>
              <w:t>办理税收减免备案的，税务机关应当接收纳税人提交的备案资料。资料齐全、符合法定形式的，当场备案；需要纳税人补正有关材料、手续的，应当一次性告知需要补正的内容。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895"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1.4.3居民企业所得税核定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2.《中华人民共和国企业所得税法》第四十四条。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2.国家税务总局十堰经济技术开发区税务局应及时向纳税人送达《企业所得税核定征收鉴定表》，及时完成对其核定征收企业所得税的鉴定工作；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应在收到《企业所得税核定征收鉴定表》后10个工作日内，填好该表并报送国家税务总局十堰经济技术开发区税务局；国家税务总局十堰经济技术开发区税务局应在受理《企业所得税核定征收鉴定表》后20个工作日内，分类逐户审查核实，提出鉴定意见，并报县税务机关复核、认定；县税务机关应在收到《企业所得税核定征收鉴定表》后30个工作日内，完成复核、认定工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4.国家税务总局十堰经济技术开发区税务局应当分类逐户公示核定的应纳所得税额或应税所得率。主管税务机关应当按照便于纳税人及社会各界了解、监督的原则确定公示地点、方式。</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2.违反规定核定应纳税额，导致纳税人税负水平明显不合理的；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210"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企业所得税征收管理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1.4.4非居民企业所得税核定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2.《中华人民共和国企业所得税法》第四十四条。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3.《非居民企业所得税核定征收管理办法》（国税发〔2010〕19号印发，国家税务总局公告2015年第22号、2016年第28号、2018年第31号修改）第四条。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应及时向非居民企业送达《非居民企业所得税征收方式鉴定表》，非居民企业应在收到后10个工作日内，完成填写并送达国家税务总局十堰经济技术开发区税务局，国家税务总局十堰经济技术开发区税务局在受理后20个工作日内，完成该项征收方式的确认工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税务机关发现非居民企业采用核定征收方式计算申报的应纳税所得额不真实，或者明显与其承担的功能风险不相匹配的，有权予以调整。</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2.违反规定核定应纳税额，导致纳税人税负水平明显不合理的；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61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1.4.5房地产开发产品视同销售的收入（或利润）确定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1.《中华人民共和国企业所得税法》第二十条。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2.《中华人民共和国企业所得税法实施条例》第二十五条。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3.《房地产开发经营业务企业所得税处理办法》（国税发〔2009〕31号印发，国家税务总局公告2018年第31号修改）第七条。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1.国家税务总局十堰经济技术开发区税务局应当通过官方网站、办税服务场所等渠道公开房地产开发产品视同销售的收入（或利润）确定主体、权限、依据、程序、救济渠道、服务指南、流程图等；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国家税务总局十堰经济技术开发区税务局参照当地同类开发产品市场公允价值确定；（3）按开发产品的成本利润率确定。开发产品的成本利润率不得低于15%，具体比例由主管税务机关确定。</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企业所得税征收管理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1.4.6单边预约定价安排谈签（含续签）</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1.中华人民共和国政府对外签署的避免双重征税协定（安排、协议）相互协商条款。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2.《中华人民共和国企业所得税法》第四十二条。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3.《中华人民共和国税收征收管理法实施细则》第五十三条。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1.税务机关应当核实相互协商程序所涉及的对方国家是否与中华人民共和国政府签署避免双重征税协定（安排、协议）；</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3.税务机关应当按规定分析评估单边预约定价安排申请；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4.税务机关应当按规定签署单边预约定价安排。</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1.5</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个人所得税征收管理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1.5.1个人所得税征收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2.纳税人、扣缴义务人直接到税务机关或采取邮寄、数据电文等其他方式办理申报、报送事项的，税务机关应当依法办理，接收相关资料；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3.税务机关征收税款应当开具完税凭证或纳税记录；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1.公安、人民银行、金融监督管理等相关部门应当协助税务机关确认纳税人的身份、金融账户信息；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315"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1.5</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个人所得税征收管理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1.5.2个人所得税减免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《中华人民共和国税收征收管理法》第三条、第五条、第三十三条。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3.纳税人办理税收减免备案的，税务机关应当接收纳税人提交的备案资料，资料齐全、符合法定形式的，当场备案；需要纳税人补正有关材料、手续的，应当一次性告知需要补正的内容；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4.纳税人办理税收减免核准的，税务机关应当接收纳税人提交的相关资料。资料齐全、填写内容完整、符合法定形式的，当场受理；需要纳税人补正有关材料、手续的，应当一次性告知需要补正的内容。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3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1.5.3个人独资企业和合伙企业投资者个人所得税核定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2.《关于个人独资企业和合伙企业投资者征收个人所得税的规定》（财税〔2000〕91号印发，财税〔2006〕44号、财税〔2008〕65号、财税〔2011〕62号修改）。</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2.税务机关发现存在《关于个人独资企业和合伙企业投资者征收个人所得税的规定》第七条情形的，由税务机关采取核定征收方式征收个人所得税。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1.违反规定核定应纳税额，导致纳税人税负水平明显不合理的；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土地增值税征收管理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1.6.1土地增值税征收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2.《中华人民共和国土地增值税暂行条例》第十一条。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1.自然资源管理部门应当向税务机关提供有关资料，并协助税务机关依法征收土地增值税；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2.纳税人未按照《中华人民共和国土地增值税暂行条例》缴纳土地增值税的，自然资源管理部门不得办理有关的权属变更手续。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315"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土地增值税征收管理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1.6.2土地增值税减免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2.《中华人民共和国土地增值税暂行条例》第十一条。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3.纳税人办理税收减免备案的，税务机关应当接收纳税人提交的备案资料。资料齐全、符合法定形式的，当场备案；需要纳税人补正有关材料、手续的，应当一次性告知需要补正的内容；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4.纳税人办理税收减免需要核准的，税务机关应当接收纳税人提交的相关资料。资料齐全、符合法定形式的，应当受理申请；需要纳税人补正有关材料、手续的，应当一次性告知需要补正的内容。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895"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1.6.3土地增值税清算核定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2.《土地增值税清算管理规程》（国税发〔2009〕91号印发）第三十三条、第三十四条。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2.国家税务总局十堰经济技术开发区税务局发出核定征收的税务事项告知书后，税务人员对房地产项目开展土地增值税核定征收核查，主管税务机关审核合议；</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3.税务机关制作相关文书送达给纳税人，通知纳税人申报缴纳应补缴税款或办理退税。</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1.违反规定核定应纳税额，导致纳税人税负水平明显不合理的；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房产税征收管理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1.7.1房产税征收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2.《中华人民共和国房产税暂行条例》第九条。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房产税征收管理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1.7.2房产税减免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2.《中华人民共和国房产税暂行条例》第九条。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城镇土地使用税征收管理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1.8.1城镇土地使用税征收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2.《中华人民共和国城镇土地使用税暂行条例》第十条。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自然资源管理部门应当向土地所在地的税务机关提供土地使用权属资料。</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城镇土地使用税征收管理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1.8.2城镇土地使用税减免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2.《中华人民共和国城镇土地使用税暂行条例》第七条、第十条。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3.纳税人办理税收减免核准的，税务机关应当接收纳税人提交的相关资料。资料齐全、填写内容完整、符合法定形式的，当场受理；需要纳税人补正有关材料、手续的，应当一次性告知需要补正的内容。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1.9</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耕地占用税征收管理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1.9.1耕地占用税征收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2.《中华人民共和国耕地占用税法》第九条。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1.自然资源主管部门凭耕地占用税完税凭证或者免税凭证和其他有关文件发放建设用地批准书；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3.税务机关发现纳税人的纳税申报数据资料异常或者纳税人未按照规定期限申报纳税的，可以提请相关部门进行复核，相关部门应当自收到税务机关复核申请之日起三十日内向税务机关出具复核意见。</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1.9</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耕地占用税征收管理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1.9.2耕地占用税减免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2.《中华人民共和国耕地占用税法》第九条。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1.自然资源主管部门凭耕地占用税完税凭证或者免税凭证和其他有关文件发放建设用地批准书；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3.税务机关发现纳税人的纳税申报数据资料异常或者纳税人未按照规定期限申报纳税的，可以提请相关部门进行复核，相关部门应当自收到税务机关复核申请之日起三十日内向税务机关出具复核意见。</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1.10</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契税征收管理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1.10.1契税征收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2.《中华人民共和国契税暂行条例》第十二条第一款。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1.自然资源管理部门、房产管理部门应当向契税征收机关提供有关资料，并协助契税征收机关依法征收契税；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2.各级税务、财政和自然资源主管部门，要共同研究强化土地税收征管的办法和措施，通过信息共享、情况通报、联合办公、联席会议等多种形式沟通情况和信息，加强部门间的协作配合；</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4.各级税务、财政部门在征管工作中，如发现纳税人没有办理用地手续或未进行土地登记的，应及时将有关信息告知当地自然资源主管部门。</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1.10</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契税征收管理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1.10.2契税减免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2.《中华人民共和国契税暂行条例》第十二条第一款。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2.纳税人申报享受税收减免，需要报送附列资料的，如资料齐全、符合法定形式，应当予以受理；需要纳税人补正有关材料、手续的，应当一次性告知需要补正的内容。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各级税务机关根据国家税收法律、法规、规章、规范性文件等规定对自行申报的契税减免情况进行后续管理。对不应当享受减免税的，依法追缴已享受的减免税款，并予以相应处理。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1.11</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资源税征收管理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1.11.1资源税征收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2.《中华人民共和国资源税暂行条例》第十条。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税务机关应当加强与矿业管理部门、行业协会等有关部门沟通协作，实现信息共享。</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1.11</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资源税征收管理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1.11.2资源税减免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2.《中华人民共和国资源税暂行条例》第十条。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2.纳税人申报享受税收减免的，无需报送附列资料，税务机关应当依法办理，接收相关资料；需要纳税人补正有关资料、手续的，应当一次性告知需要补正的内容；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3.纳税人办理税收减免需要核准的，纳税人向国家税务总局十堰经济技术开发区税务局提出，由省、自治区、直辖市人民政府决定，税务机关根据省、自治区、直辖市人民政府的决定，减征或免征资源税。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1.12</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车船税征收管理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1.12.1车船税征收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2.《中华人民共和国车船税法》第十一条、第十二条。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3.《中华人民共和国车船税法实施条例》第十一条。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2.纳税人、扣缴义务人直接到税务机关或采取邮寄、数据电文等其他方式办理申报、报送事项的，税务机关应当依法办理，接收相关资料；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1.税务机关可以在车船登记管理部门、车船检验机构的办公场所集中办理车船税征收事宜；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2.公安、交通运输、农业、渔业等车船登记管理部门、船舶检验机构和车船税扣缴义务人的行业主管部门应当在提供车船有关信息等方面，协助税务机关加强车船税的征收管理；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3.车辆所有人或者管理人在申请办理车辆相关登记、定期检验手续时，应当向公安机关交通管理部门提交依法纳税或者免税证明。公安机关交通管理部门核查后办理相关手续。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1.12</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车船税征收管理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1.12.2车船税减免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2.《中华人民共和国车船税法》第十一条、第十二条。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3.《中华人民共和国车船税法实施条例》第十一条。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1.税务机关可以在车船登记管理部门、车船检验机构的办公场所集中办理车船税征收事宜；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2.公安机关交通管理部门在办理车辆相关登记和定期检验手续时，经核查，对没有提供依法纳税或者免税证明的，不予办理相关手续。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1.13</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印花税征收管理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1.13.1印花税征收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2.《中华人民共和国印花税暂行条例》第十条。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1.13</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印花税征收管理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1.13.2印花税减免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2.《中华人民共和国印花税暂行条例》第十条。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1.14</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城市维护建设税征收管理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1.14.1城市维护建设税征收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2.《中华人民共和国城市维护建设税暂行条例》第五条。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2.税务机关应当受理纳税人、扣缴义务人直接申报、邮寄申报、数据电文申报或者其他方式申报，接收相关资料；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1.14</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城市维护建设税征收管理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1.14.2城市维护建设税减免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2.《中华人民共和国城市维护建设税暂行条例》第五条。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各级税务机关根据国家税收法律、法规、规章、规范性文件等规定对自行申报的城市维护建设税减免情况进行后续管理。对不应当享受减免税的，依法追缴已享受的减免税款，并予以相应处理。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税务机关根据具体税收减免事项的监管要求，加强与相关部门的信息共享和协同监管。</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1.15</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烟叶税征收管理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2.《中华人民共和国烟叶税法》第六条。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2.纳税人、扣缴义务人直接到税务机关或采取邮寄、数据电文等其他方式办理申报、报送事项的，税务机关应当依法办理，接收相关资料；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1.16</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环境保护税征收管理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1.16.1环境保护税征收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2.《中华人民共和国环境保护税法》第十四条第一款。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4.税务机关应当按照国家规定的税款入库预算级次，将征收的税款缴入国库。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以“信用＋风险”动态管理为基础，完善分级分类管理，推进“互联网＋监管”，着力构建和完善信用评价、监控预警、风险应对全流程管理体系，实施“双随机、一公开”税务稽查，加强公正监管，促进共管共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4.税务机关应当将纳税人的纳税申报数据资料与生态环境主管部门交送的相关数据资料进行比对；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2.县级以上地方人民政府应当建立税务机关、环境保护主管部门和其他相关单位分工协作工作机制，加强环境保护税征收管理，保障税款及时足额入库；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3.环境保护主管部门和税务机关应当建立涉税信息共享和工作配合机制。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（1）环境保护主管部门应当将排污单位的排污许可、污染物排放数据、环境违法和受行政处罚情况等环境保护相关信息，定期交送税务机关；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（2）税务机关应当将纳税人的纳税申报、税款入库、减免税额、欠缴税款以及风险疑点等环境保护税涉税信息，定期交送环境保护主管部门。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2.违反法律、行政法规的规定提前征收、延缓征收或者摊派税款的；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3.违反法律、行政法规的规定擅自作出税收的开征、停征或者减税、免税、退税、补税以及其他同税收法律、行政法规相抵触的决定的；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1.16</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环境保护税征收管理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1.16.2环境保护税减免</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1.《中华人民共和国税收征收管理法》第三条、第五条、第三十三条。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2.《中华人民共和国环境保护税法》第十二条、第十三条。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国家税务总局十堰经济技术开发区税务局应当通过官方网站、办税服务场所等渠道公开减免事项、依据、程序、报送资料、救济渠道、服务指南、流程图等；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2.纳税人申报享受税收减免，无需报送附列资料的，税务机关应当依法办理，接收相关资料；需要纳税人补正有关材料、手续的，应当一次性告知需要补正的内容。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1.税务机关应当将纳税人的纳税申报数据资料与生态环境主管部门交送的相关数据资料进行比对；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税务机关应当通过涉税信息共享平台将纳税人的减免税额信息，定期交送生态环境主管部门。</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1.违反法律、行政法规的规定，擅自作出减税、免税决定的；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2.违反法定程序为纳税人办理减税、免税手续的；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79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1.16.3环境保护税核定</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2.《中华人民共和国环境保护税法》第十条、第二十一条。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2.依照《中华人民共和国环境保护税法》第十条第四项的规定核定计算污染物排放量的，由税务机关会同生态环境主管部门核定污染物排放种类、数量和应纳税额。</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1.违反规定核定应纳税额，导致纳税人税负水平明显不合理的；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auto"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3"/>
                <w:szCs w:val="23"/>
              </w:rPr>
              <w:t>1.17</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非居民纳税人享受协定待遇管理</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1.《中华人民共和国税收征收管理法》第九十一条。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2.《中华人民共和国企业所得税法》第五十八条。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国家税务总局十堰经济技术开发区税务局应当通过官方网站、办税服务场所等渠道公开非居民享受协定待遇的依据、程序、报送资料、救济渠道、服务指南、流程图等；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7.依据企业所得税法第三十九条规定，非居民纳税人未依法缴纳税款的，主管税务机关可以从该非居民纳税人在中国境内其他收入项目的支付人应付的款项中，追缴该非居民纳税人的应纳税款；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9.主管税务机关应当对非居民纳税人不当享受协定待遇情况建立信用档案，并采取相应后续管理措施。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xml:space="preserve">3.滥用职权，故意刁难纳税人的；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4755"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1.18</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1.18</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出口退（免）税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出口退（免）税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1.18.1出口货物劳务及应税服务退（免）税办理</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1.18.1出口货物劳务及应税服务退（免）税办理</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1.《中华人民共和国税收征收管理法实施细则》第三十八条第三款。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2.《中华人民共和国增值税暂行条例》第二十五条。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3.《中华人民共和国消费税暂行条例》第十一条。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《出口货物劳务增值税和消费税管理办法》（国家税务总局公告2012年第24号发布）第四条、第五条、第六条、第七条、第九条。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5.《国家税务总局关于〈出口货物劳务增值税和消费税管理办法〉有关问题的公告》（国家税务总局公告2013年第12号）第二条第十项。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6.《国家税务总局关于出口货物劳务增值税和消费税有关问题的公告》（国家税务总局公告2013年第65号发布，国家税务总局公告2018年第31号修改）第三条。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7.《适用增值税零税率应税服务退（免）税管理办法》（国家税务总局公告2014年第11号）第十二条。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8.《横琴、平潭开发有关增值税和消费税退税管理办法（试行）》（国家税务总局2014年第70号公告发布，国家税务总局公告2018年第31号修改）第五条、第六条。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9.《国家税务总局关于出口退（免）税有关问题的公告》（国家税务总局公告2015年第29号发布，国家税务总局公告2018年第31号修改）第六条。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10.《境外旅客购物离境退税管理办法（试行）》（国家税务总局公告2015年第41号发布，国家税务总局公告2018年第31号修改）第二十四条。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11.《国家税务总局关于调整完善外贸综合服务企业办理出口货物退（免）税有关事项的公告》（国家税务总局公告2017年第35号发布，国家税务总局公告2018年第31号修改）第八条。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12.《国家税务总局关于出口退（免）税申报有关问题的公告》（国家税务总局公告2018年第16号）第七条、第九条。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纳税人提供的出口退（免）税备案资料齐全，《出口退（免）税备案表》填写内容符合要求，签字、印章完整的，国家税务总局十堰经济技术开发区税务局应当场予以备案。对不符合上述要求的，国家税务总局十堰经济技术开发区税务局应一次性告知出口企业或其他单位，待其补正后备案；</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放弃适用退（免）税政策的出口企业，应向国家税务总局十堰经济技术开发区税务局办理备案手续。自备案次日起36个月内，其出口的适用增值税退（免）税政策的出口货物劳务，适用增值税免税政策或征税政策。</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对骗取国家出口退税款的，由省级以上（含本级）税务机关批准，停止其出口退（免）税资格。</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1.违反法律、行政法规的规定，擅自作出免税、退税决定的；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2.违反规定为纳税人、扣缴义务人提供银行账户、发票、证明或者便利条件，导致未缴、少缴税款或者骗取国家出口退税款的；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3.违反法定程序为纳税人办理免税、退税手续的；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73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1.18</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出口退（免）税</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1.18.2出口退（免）税相关证明的出具</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1.《中华人民共和国税收征收管理法实施细则》第三十八条第三款。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2.《出口货物劳务增值税和消费税管理办法》（国家税务总局公告2012年第24号发布）第十条。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3.《国家税务总局关于&lt;出口货物劳务增值税和消费税管理办法&gt;有关问题的公告》（国家税务总局公告2013年第12号）第四条。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4.《国家税务总局关于出口货物劳务增值税和消费税有关问题的公告》（国家税务总局公告2013年第65号发布，国家税务总局公告2018年第31号修改）第十一条。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5.《国家税务总局关于出口退（免）税有关问题的公告》（国家税务总局公告2015年第29号发布，国家税务总局公告2018年第31号修改）第三条。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6.《启运港退（免）税管理办法（2018年12月28日修订）》（国家税务总局公告2018年第66号发布）第十一条。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出口企业为办理出口货物劳务及服务退（免）税业务或其他涉税业务，提供相关资料，申请开具出口退（免）税相关证明或办理证明的作废与补办事项，经国家税务总局十堰经济技术开发区税务局审核通过的，申报受理人员向出口企业出具相关证明或办结核销手续；审核不通过的，出具税务事项通知书，一次性告知出口企业不予办理的原因。</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对骗取国家出口退税款的，由省级以上（含本级）税务机关批准，停止其出口退（免）税资格。</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1.违反规定为纳税人、扣缴义务人提供银行账户、发票、证明或者便利条件，导致未缴、少缴税款或者骗取国家出口退税款的；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2.出具虚假涉税证明的；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1.19</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个体工商户税收定期定额核定</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2.《个体工商户税收定期定额征收管理办法》（国家税务总局令第16号公布，国家税务总局令第44号修改）第二条。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3.国家税务总局十堰经济技术开发区税务局应当将核定定额的初步结果进行公示，公示期限为五个工作日；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4.国家税务总局十堰经济技术开发区税务局根据公示意见结果修改定额，并将核定情况报经县以上税务机关审核批准后，填制《核定定额通知书》；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5.国家税务总局十堰经济技术开发区税务局应当将《核定定额通知书》送达定期定额户执行；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6.国家税务总局十堰经济技术开发区税务局将最终确定的定额和应纳税额情况在原公示范围内进行公布；</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7.税务机关停止定期定额户实行定期定额征收方式，应当书面通知定期定额户。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1.违反规定核定应纳税额、调整税收定额，导致纳税人税负水平明显不合理的；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5.对控告、检举税收违法违纪行为的纳税人、扣缴义务人以及其他检举人进行打击报复的；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3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1.20</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核定应纳税额</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1.《中华人民共和国税收征收管理法》第三十五条、第三十七条。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2.《中华人民共和国税收征收管理法实施细则》第四十七条。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1.国家税务总局十堰经济技术开发区税务局应当通过官方网站、办税服务场所等渠道公开核定主体、权限、依据、程序、救济渠道、流程图等；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3.税务机关制作《税务事项通知书》或《税务处理决定书》，将相关文书送达纳税人。</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1.违反规定核定应纳税额，导致纳税人税负水平明显不合理的；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3.利用职务上的便利，收受或者索取纳税人财物或谋取其他不正当利益的；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36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1.21</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多缴税款退（抵）</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2.《中华人民共和国税收征收管理法实施细则》第七十八条、第七十九条。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1.国家税务总局十堰经济技术开发区税务局应当通过官方网站、办税服务场所等渠道公开多缴税款退（抵）的依据、程序、报送资料、救济渠道、服务指南、流程图等；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2.税务机关发现纳税人多缴税款的，应当自发现之日起10日内办理退还手续；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3.纳税人自结算缴纳税款之日起三年内发现的，可以向税务机关要求退还多缴的税款并加算银行同期存款利息，税务机关应当自接到纳税人退还申请之日起30日内查实并办理退还手续；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4.当纳税人既有应退税款又有欠缴税款的，税务机关可以将应退税款和利息先抵扣欠缴税款；抵扣后有余额的，退还纳税人；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5.税务机关应当核实纳税人提供的材料，按规定办理，涉及从国库中退库的，依照法律、行政法规有关国库管理的规定退还。</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1.违反法定程序为纳税人办理退税手续的；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2.违反法律、行政法规的规定，擅自作出退税决定的；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61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1.22</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税款追征追缴</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1.《中华人民共和国税收征收管理法》第五十二条、第六十四条、第六十八条、第六十九条。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2.《中华人民共和国税收征收管理法实施细则》第九十四条。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2.纳税人拒绝代扣、代收税款的，扣缴义务人应当向税务机关报告，由税务机关直接向纳税人追缴税款、滞纳金。纳税人拒不缴纳的，依照税收征管法第六十八条的规定执行；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3.税务机关追征追缴税款、滞纳金，应当按规定出具《税务事项通知书》或《税务处理决定书》；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5.税务机关征收税款应当开具完税凭证；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6.税务机关应当按照国家规定的税款入库预算级次，将征收的税款缴入国库。</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1.违反规定擅自改变税收征收管理范围和税款入库预算级次的；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94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1.23</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委托代征</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1.《中华人民共和国税收征收管理法》第二十九条。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2.《中华人民共和国税收征收管理法实施细则》第四十四条。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1.国家税务总局十堰经济技术开发区税务局应当通过官方网站、办税服务场所等渠道公开委托代征的主体、权限、依据、程序、救济渠道、流程图等；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2.税务机关应当审查代征人资格，确定、登记代征人的相关信息，与代征人签订委托代征协议书，明确委托代征相关事宜；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3.税务机关应当发放委托代征证书，并在广播、电视、报纸、期刊、网络等新闻媒体或者代征范围内纳税人相对集中的场所公告代征人的委托代征资格和《委托代征协议书》；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4.税务机关应当依照规定，办理代征手续费支付手续；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6.税务机关应当自委托代征协议终止之日起10个工作日内，在广播、电视、报纸、期刊、网络等新闻媒体或者代征范围内纳税人相对集中的场所，公告代征人委托代征资格终止和《委托代征协议书》主要内容。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1.税务机关应当监督、管理、检查委托代征业务，应当定期核查代征人的管户信息，了解代征户籍变化情况；</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2.税务机关应当及时采集委托代征的征收信息、纳税人欠税信息、税收票证管理情况等，督促代征人按时解缴代征税款，并对代征情况进行检查。</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1.玩忽职守，不按照规定对代征人履行管理职责，给委托代征工作造成损害的；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325"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1.24</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税收优先权</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《中华人民共和国税收征收管理法》第四十五条第一款、第二款。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1.国家税务总局十堰经济技术开发区税务局应当通过官方网站、办税服务场所等渠道公开执法主体、权限、依据、程序、救济渠道、流程图等；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2.对于欠缴税款的纳税人，税务机关应当依法行使税收优先权；</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4.税款滞纳金在征缴时视同税款管理，税收优先权执行时应当包括税款及其滞纳金。</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745"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1.25</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代位权、撤销权</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1.《中华人民共和国税收征收管理法》第五十条。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2.《中华人民共和国合同法》第七十三条、七十四条、七十五条。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1.税务机关应当通过官方网站、办税服务场所等渠道公开执法主体、权限、依据、程序、救济渠道、流程图等；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4.税务机关行使代位权、撤销权，不免除欠缴税款的纳税人尚未履行的纳税义务和应承担的法律责任。</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1.26</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未开具税收票证损失核销</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1.《中华人民共和国税收征收管理法实施细则》第五条、第四十五条第三款。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2.《税收票证管理办法》（国家税务总局令第28号公布，国家税务总局令第48号修改）第四十二条。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1.国家税务总局十堰经济技术开发区税务局应当通过官方网站、办税服务场所等渠道公开核销主体、权限、依据、程序、报送资料、救济渠道、流程图等；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税收完税证明》发生损失的，由市税务机关审批核销；其他各种税收票证发生损失的，由县税务机关审批核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税收完税证明》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3.税务机关应当定期对本级及下级税务机关、税收票证印制企业、扣缴义务人、代征代售人、自行填开税收票证的纳税人税收票证管理工作进行检查。</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2.滥用职权，故意刁难扣缴义务人的；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210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1.27</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社会保险费征收</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kern w:val="0"/>
                <w:sz w:val="24"/>
                <w:szCs w:val="24"/>
              </w:rPr>
              <w:t>1.27.1企业职工社会保险费征收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1.《中华人民共和国社会保险法》第五十九条、第六十条、第六十一条、第六十三条。</w:t>
            </w:r>
            <w:r>
              <w:rPr>
                <w:rFonts w:ascii="宋体" w:hAnsi="宋体" w:eastAsia="宋体" w:cs="宋体"/>
                <w:kern w:val="0"/>
                <w:sz w:val="24"/>
                <w:szCs w:val="24"/>
              </w:rPr>
              <w:t xml:space="preserve">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2.《社会保险费征缴暂行条例》第六条、第十条、第十一条、第十二条。</w:t>
            </w:r>
            <w:r>
              <w:rPr>
                <w:rFonts w:ascii="宋体" w:hAnsi="宋体" w:eastAsia="宋体" w:cs="宋体"/>
                <w:kern w:val="0"/>
                <w:sz w:val="24"/>
                <w:szCs w:val="24"/>
              </w:rPr>
              <w:t xml:space="preserve"> </w:t>
            </w:r>
          </w:p>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3、《湖北省社会保险费征缴管理办法》第五条</w:t>
            </w:r>
            <w:r>
              <w:rPr>
                <w:rFonts w:ascii="宋体" w:hAnsi="宋体" w:eastAsia="宋体" w:cs="宋体"/>
                <w:kern w:val="0"/>
                <w:sz w:val="24"/>
                <w:szCs w:val="24"/>
              </w:rPr>
              <w:t xml:space="preserve">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 w:val="24"/>
                <w:szCs w:val="24"/>
              </w:rPr>
              <w:t> </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2.缴费人直接到税务机关或采取邮寄、数据电文等其他方式办理申报、报送事项的，税务机关应当依法办理，接收相关资料；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3.税务机关征收费款应当开具缴费凭证；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4.税务机关应当按照国家规定的费款入库预算级次，将征收的费款缴入国库。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依法应当追征费款的，税务机关应当依法采取责令限期缴纳或者强制执行措施等方式追征，依法加收滞纳金。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2.县级以上地方人民政府应当建立税务、人力资源社会保障、医疗保障、财政部门和其他相关单位分工协作工作机制，加强社会保险费征收管理，保障费款及时足额入库；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3.税务、人力资源社会保障、医疗保障、财政部门应当建立社会保险费信息共享和工作配合机制。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4、社会保险费的征收管理应当接受财政部门的监督检查和审计机关的审计监督。</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1.违反规定擅自改变费款征收管理范围和费款入库预算级次的；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2.违反法律、行政法规的规定降低社会保险费缴费基数下限、提高上限或者擅自调整社会保险费费率的；擅自减免社会保险费或者核销欠缴的社会保险费的；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3.违反社会保险基金财务、会计制度的；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4.滥用职权、玩忽职守、失职渎职、徇私舞弊的，不征或者少征应征费款，致使国家社会保险基金遭受重大损失的；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5.利用职务上的便利，收受或者索取他人财物或者谋取其他不正当利益的；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6.泄露缴费单位和缴费人员信息以及举报事项、举报人员信息或者打击报复举报人的；</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210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1.27</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社会保险费征收</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1.27.2机关事业单位养老保险费征收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1.《中华人民共和国社会保险法》第五十九条。</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2.《社会保险费征缴暂行条例》第六条。</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3、《关于机关事业单位和城乡居民养老保险费交由税务部门征收的公告》（国家税务总局湖北省税务局 湖北省财政厅 湖北省人力资源和社会保障厅公告2018年第13号）</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 w:val="24"/>
                <w:szCs w:val="24"/>
              </w:rPr>
              <w:t> </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2.缴费人直接到税务机关或采取邮寄、数据电文等其他方式办理申报、报送事项的，税务机关应当依法办理，接收相关资料；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3.税务机关征收费款应当开具缴费凭证；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4.税务机关应当按照国家规定的费款入库预算级次，将征收的基本养老保险费款缴入国库，职业年金缴入年金归集户。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社会保险费由税务机关依照《中华人民共和国社会保险法》《社会保险费征缴暂行条例》和《湖北省社会保险费征缴管理办法》的有关规定征收管理。人力资源社会保障部门负责对缴费基数和应缴费额进行核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2.县级以上地方人民政府应当建立税务、人力资源社会保障、财政部门和其他相关单位分工协作工作机制，加强社会保险费征收管理，保障费款及时足额入库；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3.税务、人力资源社会保障、财政部门应当建立社会保险费信息共享和工作配合机制。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4、社会保险费的征收管理应当接受财政部门的监督检查和审计机关的审计监督。</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1.违反规定擅自改变费款征收管理范围和费款入库预算级次的；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2.违反法律、行政法规的规定降低社会保险费缴费基数下限、提高上限或者擅自调整社会保险费费率的；擅自减免社会保险费或者核销欠缴的社会保险费的；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3.违反社会保险基金财务、会计制度的；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4.滥用职权、玩忽职守、失职渎职、徇私舞弊的，不征或者少征应征费款，致使国家社会保险基金遭受重大损失的；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5.利用职务上的便利，收受或者索取他人财物或者谋取其他不正当利益的；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6.泄露缴费单位和缴费人员信息以及举报事项、举报人员信息或者打击报复举报人的；</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2100" w:hRule="atLeast"/>
        </w:trPr>
        <w:tc>
          <w:tcPr>
            <w:tcW w:w="78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1.27</w:t>
            </w:r>
            <w:r>
              <w:rPr>
                <w:rFonts w:ascii="宋体" w:hAnsi="宋体" w:eastAsia="宋体" w:cs="宋体"/>
                <w:kern w:val="0"/>
                <w:sz w:val="24"/>
                <w:szCs w:val="24"/>
              </w:rPr>
              <w:t xml:space="preserve"> </w:t>
            </w:r>
          </w:p>
        </w:tc>
        <w:tc>
          <w:tcPr>
            <w:tcW w:w="11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社会保险费征收</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1.27.3城乡居民及灵活就业人员社会保险费征收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1.《中华人民共和国社会保险法》第二十二条、第二十四条、第二十五条、第五十九条、第六十条第二款。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2、《湖北省社会保险费征缴管理办法》第五条、第十三条。</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3.《湖北省人民政府关于城乡居民基本医疗保险制度的实施意见》（鄂政发〔2017〕9号）。</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4、《关于机关事业单位和城乡居民养老保险费交由税务部门征收的公告》（国家税务总局湖北省税务局 湖北省财政厅 湖北省人力资源和社会保障厅公告2018年第13号）</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 w:val="24"/>
                <w:szCs w:val="24"/>
              </w:rPr>
              <w:t> </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2.缴费人直接到税务机关或采取邮寄、数据电文等其他方式办理申报、报送事项的，税务机关应当依法办理，接收相关资料；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3.税务机关征收费款应当开具缴费凭证；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4.税务机关应当按照国家规定的费款入库预算级次，将征收的费款缴入国库。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社会保险费由税务机关依照《中华人民共和国社会保险法》《社会保险费征缴暂行条例》和《湖北省社会保险费征缴管理办法》的有关规定征收管理。人力资源社会保障、医疗保障部门负责对应缴费额进行确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2.县级以上地方人民政府应当建立税务、人力资源社会保障、医疗保障、财政部门和其他相关单位分工协作工作机制，加强社会保险费征收管理，保障费款及时足额入库；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3.税务、人力资源社会保障、医疗保障、财政部门应当建立社会保险费信息共享和工作配合机制。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4、社会保险费的征收管理应当接受财政部门的监督检查和审计机关的审计监督。</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1.违反规定擅自改变费款征收管理范围和费款入库预算级次的；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2.违反法律、行政法规的规定擅自减免社会保险费或者核销欠缴的社会保险费的；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3.违反社会保险基金财务、会计制度的；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4.滥用职权、玩忽职守、失职渎职、徇私舞弊的，不征或者少征应征费款，致使国家社会保险基金遭受重大损失的；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5.利用职务上的便利，收受或者索取他人财物或者谋取其他不正当利益的；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6.泄露缴费人员信息以及举报事项、举报人员信息或者打击报复举报人的；</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900" w:hRule="atLeast"/>
        </w:trPr>
        <w:tc>
          <w:tcPr>
            <w:tcW w:w="78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1.28</w:t>
            </w:r>
            <w:r>
              <w:rPr>
                <w:rFonts w:ascii="宋体" w:hAnsi="宋体" w:eastAsia="宋体" w:cs="宋体"/>
                <w:kern w:val="0"/>
                <w:sz w:val="24"/>
                <w:szCs w:val="24"/>
              </w:rPr>
              <w:t xml:space="preserve"> </w:t>
            </w:r>
          </w:p>
        </w:tc>
        <w:tc>
          <w:tcPr>
            <w:tcW w:w="1170"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kern w:val="0"/>
                <w:sz w:val="24"/>
                <w:szCs w:val="24"/>
              </w:rPr>
              <w:t>非税收入征收</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1.28.1教育费附加征收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1.《中华人民共和国教育法》第五十八条。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2.《征收教育费附加的暂行规定》第五条第一款。</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color w:val="000000"/>
                <w:kern w:val="0"/>
                <w:sz w:val="24"/>
                <w:szCs w:val="24"/>
              </w:rPr>
              <w:t>国家税务总局十堰经济技术开发区税务局</w:t>
            </w:r>
            <w:r>
              <w:rPr>
                <w:rFonts w:hint="eastAsia" w:ascii="宋体" w:hAnsi="宋体" w:eastAsia="宋体" w:cs="宋体"/>
                <w:kern w:val="0"/>
                <w:sz w:val="24"/>
                <w:szCs w:val="24"/>
              </w:rPr>
              <w:t>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2.税务机关依法足额征收教育费附加；</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3.教育费附加的征收管理，按照增值税、消费税的有关规定办理；与增值税、消费税同时缴纳。除国务院另有规定外，任何地区、部门不得擅自提高或者降低教育费附加率；</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二、部门间职责衔接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教育费附加由税务机关负责征收，由教育行政部门统筹管理，主要用于实施义务教育。</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按照增值税、消费税的有关规定办理。</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90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1.28.2地方教育附加征收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1.《财政部关于同意湖北省征收地方教育附加的复函》 （财综函[2008]7号）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2.《湖北省人民政府关于征收地方教育附加的通知》（鄂政发〔2009〕14号）第一条、第二条、第五条、第六条。</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color w:val="000000"/>
                <w:kern w:val="0"/>
                <w:sz w:val="24"/>
                <w:szCs w:val="24"/>
              </w:rPr>
              <w:t>国家税务总局十堰经济技术开发区税务局</w:t>
            </w:r>
            <w:r>
              <w:rPr>
                <w:rFonts w:hint="eastAsia" w:ascii="宋体" w:hAnsi="宋体" w:eastAsia="宋体" w:cs="宋体"/>
                <w:kern w:val="0"/>
                <w:sz w:val="24"/>
                <w:szCs w:val="24"/>
              </w:rPr>
              <w:t>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2.地方教育附加由各级税务机关负责征收；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各级税务机关根据国家税收法律、法规、规章、规范性文件等规定对自行申报的地方教育附加减免情况进行后续管理。对不应当享受减免的，依法追缴已享受的减免费款，并予以相应处理。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地方教育附加由省财政部门委托税务部门代征，由教育部门提出使用计划，经财政部门审核后下达基金支出预算，专项用于均衡发展城乡义务教育，改善中小学办学条件。</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7305" w:hRule="atLeast"/>
        </w:trPr>
        <w:tc>
          <w:tcPr>
            <w:tcW w:w="780" w:type="dxa"/>
            <w:tcBorders>
              <w:top w:val="nil"/>
              <w:left w:val="single" w:color="000000" w:sz="6" w:space="0"/>
              <w:bottom w:val="nil"/>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1.28</w:t>
            </w:r>
            <w:r>
              <w:rPr>
                <w:rFonts w:ascii="宋体" w:hAnsi="宋体" w:eastAsia="宋体" w:cs="宋体"/>
                <w:kern w:val="0"/>
                <w:sz w:val="24"/>
                <w:szCs w:val="24"/>
              </w:rPr>
              <w:t xml:space="preserve"> </w:t>
            </w:r>
          </w:p>
        </w:tc>
        <w:tc>
          <w:tcPr>
            <w:tcW w:w="1170" w:type="dxa"/>
            <w:tcBorders>
              <w:top w:val="nil"/>
              <w:left w:val="nil"/>
              <w:bottom w:val="nil"/>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kern w:val="0"/>
                <w:sz w:val="24"/>
                <w:szCs w:val="24"/>
              </w:rPr>
              <w:t>非税收入征收</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1.28.3残疾人就业保障金征收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1.《残疾人就业条例》第十六条。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2.《残疾人就业保障金征收使用管理办法》（财税〔2015〕72号印发）第九条。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3.《湖北省残疾人就业规定》（湖北省人民政府令第334号）第八条。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color w:val="000000"/>
                <w:kern w:val="0"/>
                <w:sz w:val="24"/>
                <w:szCs w:val="24"/>
              </w:rPr>
              <w:t>国家税务总局十堰经济技术开发区税务局</w:t>
            </w:r>
            <w:r>
              <w:rPr>
                <w:rFonts w:hint="eastAsia" w:ascii="宋体" w:hAnsi="宋体" w:eastAsia="宋体" w:cs="宋体"/>
                <w:kern w:val="0"/>
                <w:sz w:val="24"/>
                <w:szCs w:val="24"/>
              </w:rPr>
              <w:t>应当通过官方网站、办税服务场所等渠道公开征收主体、权限、依据、程序、报送资料、救济渠道、服务指南、流程图等；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2.保障金由用人单位所在地的税务机关负责征收，实行属地管理；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3.税务机关征收保障金时，应当向用人单位开具省级税务部门统一的税收票证；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4.税务机关应当严格按规定的范围、标准和时限要求征收保障金，确保保障金及时、足额征缴到位；</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5.税务机关应当定期向社会公布本地区用人单位缴纳保障金情况。</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残疾人就业服务机构应当配合保障金征收机关做好保障金征收工作。残疾人就业服务机构对用人单位申报本单位上年安排的残疾人就业人数进行审核后，并及时提供给保障金征收机关。</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1.擅自减免保障金或者改变保障金征收范围、对象和标准的；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2.隐瞒、坐支应当上缴的保障金的；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3.滞留、截留、挪用应当上缴的保障金的；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4.不按照规定的预算级次、预算科目将保障金缴入国库的；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5.在保障金征收和使用管理工作中滥用职权、玩忽职守、徇私舞弊的；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7500" w:hRule="atLeast"/>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1.28</w:t>
            </w:r>
            <w:r>
              <w:rPr>
                <w:rFonts w:ascii="宋体" w:hAnsi="宋体" w:eastAsia="宋体" w:cs="宋体"/>
                <w:kern w:val="0"/>
                <w:sz w:val="24"/>
                <w:szCs w:val="24"/>
              </w:rPr>
              <w:t xml:space="preserve"> </w:t>
            </w:r>
          </w:p>
        </w:tc>
        <w:tc>
          <w:tcPr>
            <w:tcW w:w="117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非税收入征收</w:t>
            </w:r>
            <w:r>
              <w:rPr>
                <w:rFonts w:ascii="宋体" w:hAnsi="宋体" w:eastAsia="宋体" w:cs="宋体"/>
                <w:kern w:val="0"/>
                <w:sz w:val="24"/>
                <w:szCs w:val="24"/>
              </w:rPr>
              <w:t xml:space="preserve"> </w:t>
            </w:r>
          </w:p>
        </w:tc>
        <w:tc>
          <w:tcPr>
            <w:tcW w:w="10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ascii="Calibri" w:hAnsi="Calibri" w:eastAsia="宋体" w:cs="宋体"/>
                <w:kern w:val="0"/>
                <w:sz w:val="24"/>
                <w:szCs w:val="24"/>
              </w:rPr>
              <w:t>1.28.4</w:t>
            </w:r>
            <w:r>
              <w:rPr>
                <w:rFonts w:hint="eastAsia" w:ascii="宋体" w:hAnsi="宋体" w:eastAsia="宋体" w:cs="宋体"/>
                <w:kern w:val="0"/>
                <w:sz w:val="24"/>
                <w:szCs w:val="24"/>
              </w:rPr>
              <w:t>工会经费征收</w:t>
            </w:r>
            <w:r>
              <w:rPr>
                <w:rFonts w:ascii="宋体" w:hAnsi="宋体" w:eastAsia="宋体" w:cs="宋体"/>
                <w:kern w:val="0"/>
                <w:sz w:val="24"/>
                <w:szCs w:val="24"/>
              </w:rPr>
              <w:t xml:space="preserve"> </w:t>
            </w:r>
          </w:p>
        </w:tc>
        <w:tc>
          <w:tcPr>
            <w:tcW w:w="30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line="360" w:lineRule="atLeast"/>
              <w:jc w:val="left"/>
              <w:rPr>
                <w:rFonts w:ascii="宋体" w:hAnsi="宋体" w:eastAsia="宋体" w:cs="宋体"/>
                <w:kern w:val="0"/>
                <w:sz w:val="24"/>
                <w:szCs w:val="24"/>
              </w:rPr>
            </w:pPr>
            <w:r>
              <w:rPr>
                <w:rFonts w:ascii="Calibri" w:hAnsi="Calibri" w:eastAsia="宋体" w:cs="宋体"/>
                <w:kern w:val="0"/>
                <w:sz w:val="24"/>
                <w:szCs w:val="24"/>
              </w:rPr>
              <w:t>1.</w:t>
            </w:r>
            <w:r>
              <w:rPr>
                <w:rFonts w:hint="eastAsia" w:ascii="宋体" w:hAnsi="宋体" w:eastAsia="宋体" w:cs="宋体"/>
                <w:kern w:val="0"/>
                <w:sz w:val="24"/>
                <w:szCs w:val="24"/>
              </w:rPr>
              <w:t>《中华人民共和国工会法》第四十二条。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《湖北省总工会</w:t>
            </w:r>
            <w:r>
              <w:rPr>
                <w:rFonts w:ascii="Calibri" w:hAnsi="Calibri" w:eastAsia="宋体" w:cs="宋体"/>
                <w:kern w:val="0"/>
                <w:sz w:val="24"/>
                <w:szCs w:val="24"/>
              </w:rPr>
              <w:t xml:space="preserve">  </w:t>
            </w:r>
            <w:r>
              <w:rPr>
                <w:rFonts w:hint="eastAsia" w:ascii="宋体" w:hAnsi="宋体" w:eastAsia="宋体" w:cs="宋体"/>
                <w:kern w:val="0"/>
                <w:sz w:val="24"/>
                <w:szCs w:val="24"/>
              </w:rPr>
              <w:t>湖北省国家税务局关于全省企业事业单位工会经费和工会筹备金统一委托国家税务局代收的通知》（鄂工发〔</w:t>
            </w:r>
            <w:r>
              <w:rPr>
                <w:rFonts w:ascii="Calibri" w:hAnsi="Calibri" w:eastAsia="宋体" w:cs="宋体"/>
                <w:kern w:val="0"/>
                <w:sz w:val="24"/>
                <w:szCs w:val="24"/>
              </w:rPr>
              <w:t>2006</w:t>
            </w:r>
            <w:r>
              <w:rPr>
                <w:rFonts w:hint="eastAsia" w:ascii="宋体" w:hAnsi="宋体" w:eastAsia="宋体" w:cs="宋体"/>
                <w:kern w:val="0"/>
                <w:sz w:val="24"/>
                <w:szCs w:val="24"/>
              </w:rPr>
              <w:t>〕</w:t>
            </w:r>
            <w:r>
              <w:rPr>
                <w:rFonts w:ascii="Calibri" w:hAnsi="Calibri" w:eastAsia="宋体" w:cs="宋体"/>
                <w:kern w:val="0"/>
                <w:sz w:val="24"/>
                <w:szCs w:val="24"/>
              </w:rPr>
              <w:t>30</w:t>
            </w:r>
            <w:r>
              <w:rPr>
                <w:rFonts w:hint="eastAsia" w:ascii="宋体" w:hAnsi="宋体" w:eastAsia="宋体" w:cs="宋体"/>
                <w:kern w:val="0"/>
                <w:sz w:val="24"/>
                <w:szCs w:val="24"/>
              </w:rPr>
              <w:t>号）。</w:t>
            </w:r>
            <w:r>
              <w:rPr>
                <w:rFonts w:ascii="宋体" w:hAnsi="宋体" w:eastAsia="宋体" w:cs="宋体"/>
                <w:kern w:val="0"/>
                <w:sz w:val="24"/>
                <w:szCs w:val="24"/>
              </w:rPr>
              <w:t xml:space="preserve"> </w:t>
            </w:r>
          </w:p>
        </w:tc>
        <w:tc>
          <w:tcPr>
            <w:tcW w:w="112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color w:val="000000"/>
                <w:kern w:val="0"/>
                <w:sz w:val="24"/>
                <w:szCs w:val="24"/>
              </w:rPr>
              <w:t>国家税务总局十堰经济技术开发区税务局</w:t>
            </w:r>
            <w:r>
              <w:rPr>
                <w:rFonts w:hint="eastAsia" w:ascii="宋体" w:hAnsi="宋体" w:eastAsia="宋体" w:cs="宋体"/>
                <w:kern w:val="0"/>
                <w:sz w:val="24"/>
                <w:szCs w:val="24"/>
              </w:rPr>
              <w:t>应当通过官方网站、办税服务场所等渠道公开工会经费的征收主体、权限、依据、程序、报送资料、救济渠道、服务指南、流程图等；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2.各级税务局要认真做好工会经费和工会筹备金代收工作，进一步强化代收措施，提高工作效率，优化代收服务，确保代收的工会经费和工会筹备金及时足额入库。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3.税务机关征收税款应当开具相关缴款书；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1.县级及以上工会组织应向缴费单位宣传相关政策，督促缴费单位及时足额申报缴纳工会经费（工会筹备金）。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2.主管税务机关应根据本地费源和管户实际情况，确定缴费单位的申报期限，做好催报催缴工作。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w:t>
            </w:r>
            <w:r>
              <w:rPr>
                <w:rFonts w:ascii="宋体" w:hAnsi="宋体" w:eastAsia="宋体" w:cs="宋体"/>
                <w:kern w:val="0"/>
                <w:sz w:val="24"/>
                <w:szCs w:val="24"/>
              </w:rPr>
              <w:t xml:space="preserve"> </w:t>
            </w:r>
          </w:p>
        </w:tc>
        <w:tc>
          <w:tcPr>
            <w:tcW w:w="33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1.未经批准或授权，擅自减免或改变征收范围、对象和标准的。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2.在征收和使用管理工作中滥用职权、玩忽职守、徇私舞弊，不征或少征应缴费款，构成犯罪的，依法追究刑事责任；尚不构成犯罪的，依法给予处分。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3.利用职务上的便利，收受或者索取缴费人财物或者谋取其他不正当利益的。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4.滥用职权，故意刁难缴费人的。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br w:type="page"/>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（二）行政强制</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r>
        <w:rPr>
          <w:rFonts w:hint="eastAsia" w:ascii="楷体" w:hAnsi="楷体" w:eastAsia="楷体" w:cs="宋体"/>
          <w:b/>
          <w:bCs/>
          <w:kern w:val="0"/>
          <w:sz w:val="32"/>
        </w:rPr>
        <w:t xml:space="preserve"> </w:t>
      </w:r>
    </w:p>
    <w:tbl>
      <w:tblPr>
        <w:tblStyle w:val="5"/>
        <w:tblW w:w="5000" w:type="pct"/>
        <w:tblInd w:w="0" w:type="dxa"/>
        <w:tblLayout w:type="autofit"/>
        <w:tblCellMar>
          <w:top w:w="0" w:type="dxa"/>
          <w:left w:w="0" w:type="dxa"/>
          <w:bottom w:w="0" w:type="dxa"/>
          <w:right w:w="0" w:type="dxa"/>
        </w:tblCellMar>
      </w:tblPr>
      <w:tblGrid>
        <w:gridCol w:w="469"/>
        <w:gridCol w:w="645"/>
        <w:gridCol w:w="630"/>
        <w:gridCol w:w="678"/>
        <w:gridCol w:w="3958"/>
        <w:gridCol w:w="1956"/>
      </w:tblGrid>
      <w:tr>
        <w:tblPrEx>
          <w:tblCellMar>
            <w:top w:w="0" w:type="dxa"/>
            <w:left w:w="0" w:type="dxa"/>
            <w:bottom w:w="0" w:type="dxa"/>
            <w:right w:w="0" w:type="dxa"/>
          </w:tblCellMar>
        </w:tblPrEx>
        <w:trPr>
          <w:trHeight w:val="600" w:hRule="atLeast"/>
          <w:tblHeader/>
        </w:trPr>
        <w:tc>
          <w:tcPr>
            <w:tcW w:w="6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99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职权名称</w:t>
            </w:r>
            <w:r>
              <w:rPr>
                <w:rFonts w:ascii="宋体" w:hAnsi="宋体" w:eastAsia="宋体" w:cs="宋体"/>
                <w:kern w:val="0"/>
                <w:sz w:val="24"/>
                <w:szCs w:val="24"/>
              </w:rPr>
              <w:t xml:space="preserve"> </w:t>
            </w:r>
          </w:p>
        </w:tc>
        <w:tc>
          <w:tcPr>
            <w:tcW w:w="63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111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158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567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9585"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2.1</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查封、扣押商品、货物或者其他财产</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1.《中华人民共和国税收征收管理法》第三十七条、第三十八第一款、第四十条第一款、第四十一条、第五十五条、第八十八条第三款。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2.《中华人民共和国行政强制法》第二十二条。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国家税务总局十堰经济技术开发区税务局应当通过官方网站、办税服务场所等渠道公开查封、扣押商品、货物或者其他财产的主体、权限、依据、程序、救济渠道、流程图等；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2.税务机关对符合税收征管法第三十七条规定情形的，可以依法实施扣押；</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3.税务机关对符合税收征管法第三十八条第一款、第四十条第一款、第五十五条规定情形的，经县以上税务局(分局)局长批准，可以依法实施查封、扣押；</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4.作出处罚决定的税务机关对符合税收征管法第八十八条第三款规定情形的，可以依法实施查封、扣押；</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5.情况紧急，需要当场实施行政强制措施的，应当在二十四小时内向税务机关负责人报告，并补办批准手续。税务机关负责人认为不应当采取行政强制措施的，应当立即解除；</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8.税务机关应当制作并当场交付查封、扣押决定书，开付扣押收据或查封清单。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1.税务机关应当妥善保管查封、扣押的商品、货物或者其他财产；</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采取查封、扣押措施后，应当及时查清事实，在规定期限内作出处理决定。当事人缴纳税款的，解除查封、扣押措施；当事人未按规定缴纳税款的，依法拍卖、变卖所扣押的财产，以拍卖、变卖所得抵缴税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查封、扣押的期限不得超过三十日；情况复杂的，经税务机关负责人批准，可以延长，但是延长期限不得超过三十日。法律、行政法规另有规定的除外。延长查封、扣押的决定应当及时书面告知当事人，并说明理由；</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4.税务机关采取税收保全措施后，纳税人按照税务机关规定的期限缴纳税款的，税务机关应当自收到税款或者银行转回的完税凭证之日起1日内解除税收保全。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税务机关实施扣押、查封时，通知有关机关在扣押、查封期间不再办理该动产或者不动产的过户手续。</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1.没有法律、法规依据，或者违反法定程序实施查封、扣押的；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2.违反法律规定扩大查封、扣押范围的；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3.查封、扣押纳税人个人及其所扶养家属维持生活必需的住房和用品的；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4.滥用职权违法采取税收保全措施、强制执行措施，或者采取税收保全措施、强制执行措施不当，使纳税人、扣缴义务人或者纳税担保人的合法权益遭受损失的；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5.违反法律规定使用或者损毁查封、扣押场所、设施或者财物的；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6.将查封、扣押的财物，截留、私分或者变相私分的；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7.利用职务上的便利，将查封、扣押的场所、设施或者财物据为己有的；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8.纳税人在限期内已缴纳税款，未立即解除税收保全措施，使纳税人的合法利益遭受损失的；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9.违反法律规定，在查封、扣押法定期间不作出处理决定或者未依法及时解除查封、扣押的；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10.利用行政强制权为单位或者个人谋取利益的；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1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2.2</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冻结存款</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1.《中华人民共和国税收征收管理法》第三十八条第一款、第四十一条、第五十五条。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2.《中华人民共和国行政强制法》第二十九条。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国家税务总局十堰经济技术开发区税务局应当通过官方网站、办税服务场所等渠道公开冻结存款的主体、权限、依据、程序、救济渠道、流程图等；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2.税务机关实施前需经县以上税务局(分局)局长批准；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3.税务机关应当由2名以上执法人员实施冻结存款，出示执法证件，书面通知金融机构协助执行，制作现场笔录；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4.税务机关按照法律规定冻结存款的，应当在三个工作日内向当事人交付《税收保全措施决定书（冻结存款适用）》，并告知当事人冻结理由、依据和期限以及申请行政复议或者提起行政诉讼的途径和期限。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1.纳税人在规定的限期内缴纳税款的，税务机关应当解除冻结存款；未按规定缴纳税款的，经批准，可以书面通知纳税人开户银行或者其他金融机构从其冻结的存款中扣缴税款；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1.没有法律、法规依据，或者违反法定程序实施冻结存款的；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2.违反法律规定扩大冻结范围的；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3.滥用职权违法采取税收保全措施、强制执行措施，或者采取税收保全措施、强制执行措施不当，使纳税人、扣缴义务人或者纳税担保人的合法权益遭受损失的；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4.违反法律规定在冻结存款法定期间不作出处理决定或者未依法及时解除冻结的；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5.利用行政强制权为单位或者个人谋取利益的；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45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2.3</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加处罚款</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1.《中华人民共和国行政强制法》第四十五条。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2.《中华人民共和国行政处罚法》第五十一条。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国家税务总局十堰经济技术开发区税务局应当通过官方网站、办税服务场所等渠道公开加处罚款的主体、权限、依据、程序、救济渠道、流程图等；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2.当事人到期不缴纳罚款的，税务机关可以每日按罚款数额的百分之三加处罚款，加处罚款的标准应当告知当事人；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3.税务机关加处罚款的数额不得超出金钱给付义务的数额；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4.税务机关实施加处罚款超过三十日，经催告当事人仍不履行的，税务机关可以强制执行。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1.符合行政强制法第三十九条和第四十条规定情形的，应当中止执行或终结执行；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2.在执行中或者执行完毕后，据以执行的行政决定被撤销、变更，或者执行错误的，应当恢复原状或者退还财物；不能恢复原状或者退还财物的，依法给予赔偿；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3.税务机关可以在不损害公共利益和他人合法权益的情况下，与当事人达成执行协议。执行协议可以约定分阶段履行；当事人采取补救措施的，可以减免加处的罚款。</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1.没有法律、法规依据，或者违反法定程序实施加处罚款的；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2.滥用职权违法采取税收保全措施、强制执行措施，或者采取税收保全措施、强制执行措施不当，使纳税人、扣缴义务人或者纳税担保人的合法权益遭受损失的；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3.利用行政强制权为单位或者个人谋取利益的；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7455"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2.4</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强制扣缴税款、滞纳金、罚款</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1.《中华人民共和国税收征收管理法》第三十八条第二款、第四十条第一款、第四十一条、第五十五条、第八十八条第三款。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2.《中华人民共和国行政强制法》第四十七条第一款。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3.《中华人民共和国行政处罚法》第五十一条。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国家税务总局十堰经济技术开发区税务局应当通过官方网站、办税服务场所等渠道公开强制扣缴税款、滞纳金、罚款的主体、权限、依据、程序、救济渠道、流程图等；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2.符合税收征管法第三十八条第二款、第四十条第一款、第五十五条规定情形的，经县以上税务局（分局）局长批准，税务机关可以书面通知其开户银行或者其他金融机构从其存款中扣缴税款、滞纳金；</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3.当事人对税务机关的处罚决定逾期不申请行政复议也不向人民法院起诉、又不履行的，作出处罚决定的税务机关可以书面通知其开户银行或者其他金融机构从其存款中扣缴罚款；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4.税务机关应当事先书面催告当事人履行义务；在催告期间，对有证据证明有转移或者隐匿财物迹象的，税务机关可以作出立即强制执行决定，不受催告期限限制；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5.税务机关应当充分听取当事人的意见，记录、复核当事人提出的事实、理由和证据，当事人提出的事实、理由或者证据成立的，税务机关应当采纳；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6.税务机关应当书面通知当事人，并告知其依法享有的救济权利、途径和期限。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1.符合行政强制法第三十九条和第四十条规定情形的，应当中止执行或终结执行；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2.在执行中或者执行完毕后，据以执行的行政决定被撤销、变更，或者执行错误的，应当恢复原状或者退还财物；不能恢复原状或者退还财物的，依法给予赔偿。</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1.没有法律、法规依据，或者违反法定程序实施强制扣缴的；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2.违反法律规定，在夜间或者法定节假日实施行政强制执行的；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3.滥用职权违法采取税收保全措施、强制执行措施，或者采取税收保全措施、强制执行措施不当，使纳税人、扣缴义务人或者纳税担保人的合法权益遭受损失的；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4.违反法律规定，指令金融机构将款项划入国库或者财政专户以外的其他账户的；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5.将划拨的存款截留、私分或者变相私分的；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6.利用行政强制权为单位或者个人谋取利益的；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9285"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2.5</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拍卖、变卖商品、货物或者其他财产</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1.《中华人民共和国税收征收管理法》第三十七条、第三十八条第二款、第四十条第一款、第五十五条、第八十八条第三款。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2.《中华人民共和国行政强制法》第三十四条、第三十七条。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国家税务总局十堰经济技术开发区税务局应当通过官方网站、办税服务场所等渠道公开拍卖、变卖商品、货物或者其他财产的主体、权限、依据、程序、救济渠道、流程图等；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2.拍卖、变卖抵税财物，由县以上税务局（分局）组织进行。变卖鲜活、易腐烂变质或者易失效的商品、货物时，经县以上税务局（分局）局长批准，可由县以下税务机关进行；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3.税务机关应当事先书面催告当事人履行义务；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4.税务机关应当充分听取当事人的意见，记录、复核当事人提出的事实、理由和证据，当事人提出的事实、理由或者证据成立的，税务机关应当采纳；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5.税务机关经县以上税务局(分局)局长批准，作出拍卖变卖决定，应当书面通知当事人，告知当事人依法享有的救济权利、途径和期限；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6.税务机关应当依法拍卖、变卖，将拍卖、变卖所得支付税款、滞纳金、罚款以及拍卖、变卖等费用后，剩余部分应当在3日内退还被执行人；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7.拍卖变卖结束后，税务机关应当将拍卖、变卖结果通知书，拍卖、变卖扣押、查封的商品、货物、财产清单送交被执行人。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1.符合行政强制法第三十九条和第四十条规定情形的，应当中止执行或终结执行；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2.在执行中或者执行完毕后，据以执行的行政决定被撤销、变更，或者执行错误的，应当恢复原状或者退还财物；不能恢复原状或者退还财物的，依法给予赔偿。</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1.没有法律、法规依据，或者违反法定程序实施拍卖、变卖的；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2.违反法律规定，在夜间或者法定节假日实施行政强制执行的；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3.滥用职权违法采取税收保全措施、强制执行措施，或者采取税收保全措施、强制执行措施不当，使纳税人、扣缴义务人或者纳税担保人的合法权益遭受损失的；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4.在拍卖、变卖过程中，向被执行人摊派、索取不合法费用的；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5.参与被拍卖或者变卖商品、货物或者其他财产的竞买或收购，或者委托他人竞买或收购的；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6.不依法对抵税财物进行拍卖或者变卖,或者擅自将应该拍卖的改为变卖的,在变卖过程中擅自将应该委托商业企业变卖、责令被执行人自行处理的由税务机关直接变价处理的；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7.利用行政强制权为单位或者个人谋取利益的；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9285"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2.6</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企业职工社会保险费强制执行</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2.6.1企业职工社会保险费划拨</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1.《中华人民共和国社会保险法》第六十三条。</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2、《中华人民共和国行政强制法》第三十四条、第三十五条、第三十六条、第三十七条、第三十八条。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1、国家税务总局十堰经济技术开发区税务局应当通过官方网站、办税服务场所等渠道公开划拨费款的主体、权限、依据、程序、救济渠道、流程图等；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2.符合社会保险法第六十三条规定情形的，经县以上税务局（分局）局长批准，税务机关可以书面通知其开户银行或者其他金融机构查询其存款账户并划拨费款；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3.税务机关应当事先书面催告当事人履行义务；在催告期间，对有证据证明有转移或者隐匿财物迹象的，税务机关可以作出立即强制执行决定，不受催告期限限制；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4.税务机关应当充分听取当事人的意见，记录、复核当事人提出的事实、理由和证据，当事人提出的事实、理由或者证据成立的，税务机关应当采纳；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5.税务机关应当书面通知当事人，并告知其依法享有的救济权利、途径和期限。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1.符合行政强制法第三十九条和第四十条规定情形的，应当中止执行或终结执行；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2.在执行中或者执行完毕后，据以执行的行政决定被撤销、变更，或者执行错误的，应当恢复原状或者退还财物；不能恢复原状或者退还财物的，依法给予赔偿。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税务机关对未足额缴纳且未提供担保的，可以申请依法移送人民法院强制执行。</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1.没有法律、法规依据，或者违反法定程序实施行政强制执行的；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2.违反法律规定，在夜间或者法定节假日实施行政强制执行的；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3.滥用职权违法采取强制执行措施，或者采取强制执行措施不当，使缴费人或缴费担保人的合法权益遭受损失的；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4.将划拨的费款截留、私分或者变相私分的。</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9285"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2.6</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企业职工社会保险费强制执行</w:t>
            </w:r>
            <w:r>
              <w:rPr>
                <w:rFonts w:ascii="宋体" w:hAnsi="宋体" w:eastAsia="宋体" w:cs="宋体"/>
                <w:kern w:val="0"/>
                <w:sz w:val="24"/>
                <w:szCs w:val="24"/>
              </w:rPr>
              <w:t xml:space="preserve"> </w:t>
            </w:r>
          </w:p>
        </w:tc>
        <w:tc>
          <w:tcPr>
            <w:tcW w:w="63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2.6.2加收滞纳金</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1.《中华人民共和国社会保险法》第八十六条。</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2、《中华人民共和国行政强制法》第三十四条、第三十五条、第三十六条、第三十七条、第三十八条。</w:t>
            </w:r>
            <w:r>
              <w:rPr>
                <w:rFonts w:ascii="宋体" w:hAnsi="宋体" w:eastAsia="宋体" w:cs="宋体"/>
                <w:kern w:val="0"/>
                <w:sz w:val="24"/>
                <w:szCs w:val="24"/>
              </w:rPr>
              <w:t xml:space="preserve"> </w:t>
            </w:r>
          </w:p>
        </w:tc>
        <w:tc>
          <w:tcPr>
            <w:tcW w:w="115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1.国家税务总局十堰经济技术开发区税务局应当通过官方网站、办税服务场所等渠道公开加收滞纳金的主体、权限、依据、程序、救济渠道、流程图等；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2.税务机关在费款征收过程中，发现用人单位未按规定期限缴纳费</w:t>
            </w:r>
            <w:r>
              <w:rPr>
                <w:rFonts w:hint="eastAsia" w:ascii="宋体" w:hAnsi="宋体" w:eastAsia="宋体" w:cs="宋体"/>
                <w:kern w:val="0"/>
                <w:sz w:val="24"/>
                <w:szCs w:val="24"/>
              </w:rPr>
              <w:t>款的，应当按规定加收滞纳金；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color w:val="000000"/>
                <w:kern w:val="0"/>
                <w:sz w:val="24"/>
                <w:szCs w:val="24"/>
              </w:rPr>
              <w:t>符合税收法律、法规及相关规定中不予加收滞纳金情形的，税务机关不予加收滞纳金；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4.税务机关加收滞纳金应当开具税收票证。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ascii="Calibri" w:hAnsi="Calibri" w:eastAsia="宋体" w:cs="宋体"/>
                <w:kern w:val="0"/>
                <w:sz w:val="24"/>
                <w:szCs w:val="24"/>
              </w:rPr>
              <w:t> </w:t>
            </w:r>
            <w:r>
              <w:rPr>
                <w:rFonts w:ascii="宋体" w:hAnsi="宋体" w:eastAsia="宋体" w:cs="宋体"/>
                <w:kern w:val="0"/>
                <w:sz w:val="24"/>
                <w:szCs w:val="24"/>
              </w:rPr>
              <w:t xml:space="preserve"> </w:t>
            </w:r>
          </w:p>
        </w:tc>
        <w:tc>
          <w:tcPr>
            <w:tcW w:w="56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1.利用职务上的便利，收受或者索取他人财物或者谋取其他不正当利益的；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2.徇私舞弊或者玩忽职守，不征或者少征应征费款，致使国家社保基金遭受重大损失的；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3.滥用职权，故意刁难缴费人的；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4.未按照规定为缴费人保密的；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pacing w:before="100" w:beforeAutospacing="1" w:after="100" w:afterAutospacing="1"/>
        <w:jc w:val="left"/>
        <w:rPr>
          <w:rFonts w:ascii="宋体" w:hAnsi="宋体" w:eastAsia="宋体" w:cs="宋体"/>
          <w:kern w:val="0"/>
          <w:sz w:val="24"/>
          <w:szCs w:val="24"/>
        </w:rPr>
      </w:pPr>
      <w:r>
        <w:rPr>
          <w:rFonts w:hint="eastAsia" w:ascii="楷体" w:hAnsi="楷体" w:eastAsia="楷体" w:cs="宋体"/>
          <w:b/>
          <w:bCs/>
          <w:kern w:val="0"/>
          <w:sz w:val="32"/>
          <w:szCs w:val="32"/>
        </w:rPr>
        <w:br w:type="page"/>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（三）行政检查</w:t>
      </w:r>
    </w:p>
    <w:tbl>
      <w:tblPr>
        <w:tblStyle w:val="5"/>
        <w:tblW w:w="5000" w:type="pct"/>
        <w:tblInd w:w="0" w:type="dxa"/>
        <w:tblLayout w:type="autofit"/>
        <w:tblCellMar>
          <w:top w:w="0" w:type="dxa"/>
          <w:left w:w="0" w:type="dxa"/>
          <w:bottom w:w="0" w:type="dxa"/>
          <w:right w:w="0" w:type="dxa"/>
        </w:tblCellMar>
      </w:tblPr>
      <w:tblGrid>
        <w:gridCol w:w="453"/>
        <w:gridCol w:w="468"/>
        <w:gridCol w:w="679"/>
        <w:gridCol w:w="766"/>
        <w:gridCol w:w="4027"/>
        <w:gridCol w:w="1943"/>
      </w:tblGrid>
      <w:tr>
        <w:tblPrEx>
          <w:tblCellMar>
            <w:top w:w="0" w:type="dxa"/>
            <w:left w:w="0" w:type="dxa"/>
            <w:bottom w:w="0" w:type="dxa"/>
            <w:right w:w="0" w:type="dxa"/>
          </w:tblCellMar>
        </w:tblPrEx>
        <w:trPr>
          <w:trHeight w:val="600" w:hRule="atLeast"/>
          <w:tblHeader/>
        </w:trPr>
        <w:tc>
          <w:tcPr>
            <w:tcW w:w="60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930"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名称</w:t>
            </w:r>
            <w:r>
              <w:rPr>
                <w:rFonts w:ascii="宋体" w:hAnsi="宋体" w:eastAsia="宋体" w:cs="宋体"/>
                <w:kern w:val="0"/>
                <w:sz w:val="24"/>
                <w:szCs w:val="24"/>
              </w:rPr>
              <w:t xml:space="preserve"> </w:t>
            </w:r>
          </w:p>
        </w:tc>
        <w:tc>
          <w:tcPr>
            <w:tcW w:w="795"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1365"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1700"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5295"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7950" w:hRule="atLeast"/>
        </w:trPr>
        <w:tc>
          <w:tcPr>
            <w:tcW w:w="600" w:type="dxa"/>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r>
              <w:rPr>
                <w:rFonts w:ascii="宋体" w:hAnsi="宋体" w:eastAsia="宋体" w:cs="宋体"/>
                <w:kern w:val="0"/>
                <w:sz w:val="24"/>
                <w:szCs w:val="24"/>
              </w:rPr>
              <w:t xml:space="preserve"> </w:t>
            </w:r>
          </w:p>
        </w:tc>
        <w:tc>
          <w:tcPr>
            <w:tcW w:w="93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税务检查</w:t>
            </w:r>
            <w:r>
              <w:rPr>
                <w:rFonts w:ascii="宋体" w:hAnsi="宋体" w:eastAsia="宋体" w:cs="宋体"/>
                <w:kern w:val="0"/>
                <w:sz w:val="24"/>
                <w:szCs w:val="24"/>
              </w:rPr>
              <w:t xml:space="preserve"> </w:t>
            </w: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3.1.1检查和调取账簿、发票、记账凭证、报表和有关资料</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1.《中华人民共和国税收征收管理法》第五十四条第一项。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2.《中华人民共和国税收征收管理法实施细则》第八十六条。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3.《中华人民共和国发票管理办法》第三十条第一、二、三项。</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2.税务机关应当统筹安排检查工作，严格控制对纳税人、扣缴义务人的检查次数；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3.税务机关实施检查应当2人以上，出示税务检查证和税务检查通知书，并为其保守秘密；税务机关对集贸市场及集中经营业户进行检查时，可以使用统一的税务检查通知书；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6.单位和个人从中国境外取得的与纳税有关的发票或者凭证，税务机关在纳税审查时有疑义的，可以要求其提供境外公证机构或者注册会计师的确认证明，经税务机关审核认可后，方可作为记账核算的凭证。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3.税务机关应当按规定向社会公布税务稽查随机抽查情况和抽查结果，以及重大税收违法失信案件信息。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向社会公布重大税收违法失信案件信息，并将信息通报相关部门，共同实施严格监管和联合惩戒。</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60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r>
              <w:rPr>
                <w:rFonts w:ascii="宋体" w:hAnsi="宋体" w:eastAsia="宋体" w:cs="宋体"/>
                <w:kern w:val="0"/>
                <w:sz w:val="24"/>
                <w:szCs w:val="24"/>
              </w:rPr>
              <w:t xml:space="preserve"> </w:t>
            </w:r>
          </w:p>
        </w:tc>
        <w:tc>
          <w:tcPr>
            <w:tcW w:w="930" w:type="dxa"/>
            <w:vMerge w:val="restart"/>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税务检查</w:t>
            </w:r>
            <w:r>
              <w:rPr>
                <w:rFonts w:ascii="宋体" w:hAnsi="宋体" w:eastAsia="宋体" w:cs="宋体"/>
                <w:kern w:val="0"/>
                <w:sz w:val="24"/>
                <w:szCs w:val="24"/>
              </w:rPr>
              <w:t xml:space="preserve"> </w:t>
            </w: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3.1.2检查纳税人生产、经营场所和货物存放地</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《中华人民共和国税收征收管理法》第五十四条第二项。</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2.税务机关应当统筹安排检查工作，严格控制对纳税人、扣缴义务人的检查次数；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3.税务机关实施检查应当2人以上，出示税务检查证和税务检查通知书，并为其保守秘密；税务机关对集贸市场及集中经营业户进行检查时，可以使用统一的税务检查通知书；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4.检查人员实地调查取证时，可以制作现场笔录、勘验笔录，对实地检查情况予以记录或者说明。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向社会公布重大税收违法失信案件信息，并将信息通报相关部门，共同实施严格监管和联合惩戒。</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3.1.3责成纳税人、扣缴义务人提供文件、证明材料和有关资料</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《中华人民共和国税收征收管理法》第五十四条第三项。</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2.税务机关应当统筹安排检查工作，严格控制对纳税人、扣缴义务人的检查次数；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3.税务机关实施检查应当2人以上，出示税务检查证和税务检查通知书，并为其保守秘密；税务机关对集贸市场及集中经营业户进行检查时，可以使用统一的税务检查通知书；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4.税务机关制发相关税务文书，责成纳税人、扣缴义务人提供文件、证明材料和有关资料，并送达给纳税人或者扣缴义务人。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向社会公布重大税收违法失信案件信息，并将信息通报相关部门，共同实施严格监管和联合惩戒。</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60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r>
              <w:rPr>
                <w:rFonts w:ascii="宋体" w:hAnsi="宋体" w:eastAsia="宋体" w:cs="宋体"/>
                <w:kern w:val="0"/>
                <w:sz w:val="24"/>
                <w:szCs w:val="24"/>
              </w:rPr>
              <w:t xml:space="preserve"> </w:t>
            </w:r>
          </w:p>
        </w:tc>
        <w:tc>
          <w:tcPr>
            <w:tcW w:w="930" w:type="dxa"/>
            <w:vMerge w:val="restart"/>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税务检查</w:t>
            </w:r>
            <w:r>
              <w:rPr>
                <w:rFonts w:ascii="宋体" w:hAnsi="宋体" w:eastAsia="宋体" w:cs="宋体"/>
                <w:kern w:val="0"/>
                <w:sz w:val="24"/>
                <w:szCs w:val="24"/>
              </w:rPr>
              <w:t xml:space="preserve"> </w:t>
            </w: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3.1.4询问纳税人、扣缴义务人有关问题和情况</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1.《中华人民共和国税收征收管理法》第五十四条第四项。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2.《中华人民共和国发票管理办法》第三十条第四项。</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2.税务机关应当统筹安排检查工作，严格控制对纳税人、扣缴义务人的检查次数；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4.询问时应当告知被询问人如实回答问题，并按规定制作询问笔录。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向社会公布重大税收违法失信案件信息，并将信息通报相关部门，共同实施严格监管和联合惩戒。</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3.1.5到车站、码头、机场、邮政企业及其分支机构检查有关单据、凭证和有关资料</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《中华人民共和国税收征收管理法》第五十四条第五项。</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2.税务机关实施检查应当2人以上，出示税务检查证和税务检查通知书，告知被检查人享有的权利和义务并为其保守秘密；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3.检查人员实地调查取证时，可以制作现场笔录、勘验笔录，对实地检查情况予以记录或者说明。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600" w:type="dxa"/>
            <w:vMerge w:val="restart"/>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r>
              <w:rPr>
                <w:rFonts w:ascii="宋体" w:hAnsi="宋体" w:eastAsia="宋体" w:cs="宋体"/>
                <w:kern w:val="0"/>
                <w:sz w:val="24"/>
                <w:szCs w:val="24"/>
              </w:rPr>
              <w:t xml:space="preserve"> </w:t>
            </w:r>
          </w:p>
        </w:tc>
        <w:tc>
          <w:tcPr>
            <w:tcW w:w="930" w:type="dxa"/>
            <w:vMerge w:val="restart"/>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税务检查</w:t>
            </w:r>
            <w:r>
              <w:rPr>
                <w:rFonts w:ascii="宋体" w:hAnsi="宋体" w:eastAsia="宋体" w:cs="宋体"/>
                <w:kern w:val="0"/>
                <w:sz w:val="24"/>
                <w:szCs w:val="24"/>
              </w:rPr>
              <w:t xml:space="preserve"> </w:t>
            </w: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3.1.6查询从事生产经营纳税人、扣缴义务人存款账户或查询案件涉嫌人员的储蓄存款</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《中华人民共和国税收征收管理法》第五十四条第六项。</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2.税务机关实施检查应当2人以上，出示税务检查证和税务检查通知书，告知被检查人享有的权利和义务并为其保守秘密；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4.税务机关查询所获得的资料，不得用于税收以外的用途。</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3.1.7向有关单位和个人调查与纳税或代扣代缴、代收代缴税款有关情况</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《中华人民共和国税收征收管理法》第五十七条。</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2.税务机关应当统筹安排检查工作，严格控制对纳税人、扣缴义务人的检查次数；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3.税务机关实施检查应当2人以上，出示税务检查证和税务检查通知书，告知被检查人享有的权利和义务并为其保守秘密；税务机关对集贸市场及集中经营业户进行检查时，可以使用统一的税务检查通知书；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向社会公布重大税收违法失信案件信息，并将信息通报相关部门，共同实施严格监管和联合惩戒。</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600" w:type="dxa"/>
            <w:tcBorders>
              <w:top w:val="nil"/>
              <w:left w:val="single" w:color="000000" w:sz="6" w:space="0"/>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r>
              <w:rPr>
                <w:rFonts w:ascii="宋体" w:hAnsi="宋体" w:eastAsia="宋体" w:cs="宋体"/>
                <w:kern w:val="0"/>
                <w:sz w:val="24"/>
                <w:szCs w:val="24"/>
              </w:rPr>
              <w:t xml:space="preserve"> </w:t>
            </w:r>
          </w:p>
        </w:tc>
        <w:tc>
          <w:tcPr>
            <w:tcW w:w="93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税务检查</w:t>
            </w:r>
            <w:r>
              <w:rPr>
                <w:rFonts w:ascii="宋体" w:hAnsi="宋体" w:eastAsia="宋体" w:cs="宋体"/>
                <w:kern w:val="0"/>
                <w:sz w:val="24"/>
                <w:szCs w:val="24"/>
              </w:rPr>
              <w:t xml:space="preserve"> </w:t>
            </w: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3.1.8记录、录音、录像、照相和复制</w:t>
            </w:r>
            <w:r>
              <w:rPr>
                <w:rFonts w:ascii="宋体" w:hAnsi="宋体" w:eastAsia="宋体" w:cs="宋体"/>
                <w:kern w:val="0"/>
                <w:sz w:val="24"/>
                <w:szCs w:val="24"/>
              </w:rPr>
              <w:t xml:space="preserve"> </w:t>
            </w: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《中华人民共和国税收征收管理法》第五十八条。</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国家税务总局十堰经济技术开发区税务局应当通过官方网站、办税服务场所等渠道公开税务检查的主体、权限、依据、程序、救济渠道、流程图等；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2.税务机关实施检查应当2人以上，出示税务检查证和税务检查通知书，告知被检查人享有的权利和义务并为其保守秘密；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3.税务机关调查税务违法案件时，对与案件有关的情况和资料，可以按照规定程序记录、录音、录像、照相和复制，收集能够证明案件事实的证据材料；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4.税务机关不得以偷拍、偷录、窃听等手段获取侵害他人合法权益的证据材料；不得以利诱、欺诈、胁迫、暴力等不正当手段获取证据材料。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1.税务机关根据检查结果，依法制作相关文书送达纳税人、扣缴义务人执行，并告知其权利救济途径和期限；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3.税务机关应当按规定向社会公布重大税收违法失信案件信息。</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7200" w:hRule="atLeast"/>
        </w:trPr>
        <w:tc>
          <w:tcPr>
            <w:tcW w:w="0" w:type="auto"/>
            <w:tcBorders>
              <w:top w:val="nil"/>
              <w:left w:val="single" w:color="000000" w:sz="6" w:space="0"/>
              <w:bottom w:val="single" w:color="000000" w:sz="6" w:space="0"/>
              <w:right w:val="single" w:color="000000" w:sz="6" w:space="0"/>
            </w:tcBorders>
            <w:shd w:val="clear" w:color="auto" w:fill="FFFFFF"/>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3.2</w:t>
            </w:r>
            <w:r>
              <w:rPr>
                <w:rFonts w:ascii="宋体" w:hAnsi="宋体" w:eastAsia="宋体" w:cs="宋体"/>
                <w:kern w:val="0"/>
                <w:sz w:val="24"/>
                <w:szCs w:val="24"/>
              </w:rPr>
              <w:t xml:space="preserve"> </w:t>
            </w:r>
          </w:p>
        </w:tc>
        <w:tc>
          <w:tcPr>
            <w:tcW w:w="93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特别纳税调整</w:t>
            </w:r>
            <w:r>
              <w:rPr>
                <w:rFonts w:ascii="宋体" w:hAnsi="宋体" w:eastAsia="宋体" w:cs="宋体"/>
                <w:kern w:val="0"/>
                <w:sz w:val="24"/>
                <w:szCs w:val="24"/>
              </w:rPr>
              <w:t xml:space="preserve"> </w:t>
            </w:r>
          </w:p>
        </w:tc>
        <w:tc>
          <w:tcPr>
            <w:tcW w:w="7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2.《中华人民共和国企业所得税法》第四十一条、第四十二条、第四十四条、第四十七条。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3.《中华人民共和国企业所得税法实施条例》第一百二十三条。</w:t>
            </w:r>
            <w:r>
              <w:rPr>
                <w:rFonts w:ascii="宋体" w:hAnsi="宋体" w:eastAsia="宋体" w:cs="宋体"/>
                <w:kern w:val="0"/>
                <w:sz w:val="24"/>
                <w:szCs w:val="24"/>
              </w:rPr>
              <w:t xml:space="preserve"> </w:t>
            </w:r>
          </w:p>
        </w:tc>
        <w:tc>
          <w:tcPr>
            <w:tcW w:w="1170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国家税务总局十堰经济技术开发区税务局应当通过网站或办税服务场等渠道公开特别纳税调整的主体、权限、依据、程序、报送资料、救济渠道、流程图等；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3.税务机关实施特别纳税调整调查时，应当按照法定权限和程序进行，收集证据材料；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5.税务机关对企业作出特别纳税调整的，应当对补征的税款，按规定加收利息，并及时足额入库；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预约定价安排适用于主管税务机关向企业送达接收其谈签意向的《税务事项通知书》之日所属纳税年度起3至5个年度的关联交易。企业以前年度的关联交易与预约定价安排适用年度相同或者类似的，经企业申请，税务机关可以将预约定价安排确定的定价原则和计算方法追溯适用于以前年度该关联交易的评估和调整。追溯期最长为10年；</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与企业在预约定价安排谈签过程中取得的所有信息资料，双方均负有保密义务。税务机关与企业不能达成预约定价安排的，税务机关在协商过程中所取得的有关企业的提议、推理、观念和判断等非事实性信息，不得用于对该预约定价安排涉及关联交易的特别纳税调查调整。</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1.预约定价安排执行期间，主管税务机关应当每年监控企业执行预约定价安排的情况；</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监控预约定价安排的执行情况，根据实质性变化对预约定价安排的影响程度，按照规定的程序和要求，修订或者终止预约定价安排。预约定价安排执行期满后自动失效，企业申请续签的，税务机关应当按照规定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没有按照规定的权限和程序签署预约定价安排，或者税务机关发现企业隐瞒事实的，应当认定预约定价安排自始无效；发现企业拒不执行预约定价安排或者存在违反预约定价安排的其他情况，可以视情况进行处理，直至终止预约定价安排；</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4.税务机关应当加强成本分摊协议的后续管理，对不符合独立交易原则和成本与收益相匹配原则的成本分摊协议，实施特别纳税调查调整。</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529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1.利用职务上的便利，收受或索取纳税人、扣缴义务人财物或谋取不正当利益的；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4.对控告、检举税收违法行为的纳税人、扣缴义务人以及其他检举人进行打击报复的；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5.税务人员未按照规定回避的；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7.法律、行政法规等规定的其他不履行或者不正确履行行政职责的情形。</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hint="eastAsia" w:ascii="楷体" w:hAnsi="楷体" w:eastAsia="楷体" w:cs="宋体"/>
          <w:b/>
          <w:bCs/>
          <w:kern w:val="0"/>
          <w:sz w:val="32"/>
          <w:szCs w:val="32"/>
        </w:rPr>
        <w:br w:type="page"/>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 </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（四）行政处罚</w:t>
      </w:r>
    </w:p>
    <w:tbl>
      <w:tblPr>
        <w:tblStyle w:val="5"/>
        <w:tblW w:w="5000" w:type="pct"/>
        <w:tblInd w:w="0" w:type="dxa"/>
        <w:tblLayout w:type="autofit"/>
        <w:tblCellMar>
          <w:top w:w="0" w:type="dxa"/>
          <w:left w:w="0" w:type="dxa"/>
          <w:bottom w:w="0" w:type="dxa"/>
          <w:right w:w="0" w:type="dxa"/>
        </w:tblCellMar>
      </w:tblPr>
      <w:tblGrid>
        <w:gridCol w:w="486"/>
        <w:gridCol w:w="480"/>
        <w:gridCol w:w="991"/>
        <w:gridCol w:w="737"/>
        <w:gridCol w:w="3986"/>
        <w:gridCol w:w="1656"/>
      </w:tblGrid>
      <w:tr>
        <w:tblPrEx>
          <w:tblCellMar>
            <w:top w:w="0" w:type="dxa"/>
            <w:left w:w="0" w:type="dxa"/>
            <w:bottom w:w="0" w:type="dxa"/>
            <w:right w:w="0" w:type="dxa"/>
          </w:tblCellMar>
        </w:tblPrEx>
        <w:trPr>
          <w:trHeight w:val="600" w:hRule="atLeast"/>
          <w:tblHeader/>
        </w:trPr>
        <w:tc>
          <w:tcPr>
            <w:tcW w:w="70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96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名称</w:t>
            </w:r>
            <w:r>
              <w:rPr>
                <w:rFonts w:ascii="宋体" w:hAnsi="宋体" w:eastAsia="宋体" w:cs="宋体"/>
                <w:kern w:val="0"/>
                <w:sz w:val="24"/>
                <w:szCs w:val="24"/>
              </w:rPr>
              <w:t xml:space="preserve"> </w:t>
            </w:r>
          </w:p>
        </w:tc>
        <w:tc>
          <w:tcPr>
            <w:tcW w:w="154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126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197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429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4.1.1对未按照规定期限办理税务登记、变更或者注销税务登记，未按照规定报告银行账号的处罚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《中华人民共和国税收征收管理法》第六十条第一款第一、四项。</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4.1.2对未按照规定使用税务登记证件或者转借、涂改、损毁、买卖、伪造税务登记证件的处罚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《中华人民共和国税收征收管理法》第六十条第三款。</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4.1.3对未按照规定办理税务登记证件验证或者换证手续的处罚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《中华人民共和国税收征收管理法实施细则》第九十条。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4.1.4对银行和其他金融机构未依法在从事生产、经营的纳税人的账户中登录税务登记证件号码，或者未按规定在税务登记证件中登录从事生产、经营的纳税人的账户账号的处罚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《中华人民共和国税收征收管理法实施细则》第九十二条。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4.1.5对纳税人不办理税务登记的处罚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2.《税务登记管理办法》（国家税务总局令第7号公布，国家税务总局令第36号、第44号、第48号修改）第四十条。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3.《中华人民共和国税收征收管理法》第六十条第一款。</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4.1.6对纳税人通过提供虚假的证明资料等手段，骗取税务登记证的处罚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2.《税务登记管理办法》（国家税务总局令第7号公布，国家税务总局令第36号、第44号、第48号修改）第四十一条。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4.1.7对扣缴义务人未按照规定办理扣缴税款登记的处罚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2.《税务登记管理办法》（国家税务总局令第7号公布，国家税务总局令第36号、第44号、第48号修改）第四十二条。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对违反税务登记规定的处罚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4.1.8对境内机构或个人发包工程作业或劳务项目，未按规定向主管税务机关报告有关事项的处罚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2.《非居民承包工程作业和提供劳务税收管理暂行办法》（国家税务总局令第19号公布）第三十三条。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对违反账簿凭证管理规定的处罚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4.2.1对未按照规定设置、保管账簿或者保管记账凭证和有关资料，未按照规定报送财务、会计制度、办法和会计核算软件，未按照规定安装、使用或者损毁、擅自改动税控装置的处罚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《中华人民共和国税收征收管理法》第六十条第一款第二、三、五项。</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对违反账簿凭证管理规定的处罚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4.2.2对扣缴义务人未按照规定设置、保管代扣代缴、代收代缴税款账簿或者保管代扣代缴、代收代缴税款记账凭证及有关资料的处罚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《中华人民共和国税收征收管理法》第六十一条。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对违反账簿凭证管理规定的处罚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4.2.3对非法印制、转借、倒卖、变造或者伪造完税凭证的处罚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《中华人民共和国税收征收管理法实施细则》第九十一条。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税务机关对涉嫌犯罪的违法案件，应当依法移送司法机关。</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对违反纳税申报规定的处罚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4.3.1对未按照规定的期限办理纳税申报和报送申报资料，未按照规定的期限报送代扣代缴、代收代缴税款报告表和有关资料的处罚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《中华人民共和国税收征收管理法》第六十二条。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对违反纳税申报规定的处罚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4.3.2对纳税人、扣缴义务人编造虚假计税依据的处罚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《中华人民共和国税收征收管理法》第六十四条第一款。</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4.4.1对纳税人不进行纳税申报，不缴或者少缴应纳税款的处罚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《中华人民共和国税收征收管理法》第六十四条第二款。</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4.4.2对纳税人、扣缴义务人在规定期限内不缴或者少缴应纳或者应解缴的税款，经税务机关责令限期缴纳，逾期仍未缴纳的处罚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《中华人民共和国税收征收管理法》第六十八条。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4.4.3对扣缴义务人应扣未扣、应收未收税款的处罚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《中华人民共和国税收征收管理法》第六十九条。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4.4.4对未经税务机关依法委托征收税款的处罚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《中华人民共和国税收征收管理法》第七十八条。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税务机关对涉嫌犯罪的违法案件，应当依法移送司法机关。</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4.4.5对为纳税人、扣缴义务人非法提供银行账户、发票、证明或者其他方便，导致未缴、少缴税款或者骗取国家出口退税款的处罚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《中华人民共和国税收征收管理法实施细则》第九十三条。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4.4.6对纳税人拒绝代扣、代收税款以及拒不缴纳税款的处罚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1.《中华人民共和国税收征收管理法》第六十八条。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2.《中华人民共和国税收征收管理法实施细则》第九十四条。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对违反税款征收规定的处罚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4.4.7对税务代理人违反税收法律、行政法规，造成纳税人未缴或者少缴税款的处罚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《中华人民共和国税收征收管理法实施细则》第九十八条。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对违反税务检查管理的处罚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4.5.1对纳税人、扣缴义务人逃避、拒绝或者以其他方式阻挠税务机关检查的处罚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1.《中华人民共和国税收征收管理法》第七十条。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2.《中华人民共和国税收征收管理法实施细则》第九十六条。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对违反税务检查管理的处罚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《中华人民共和国税收征收管理法》第七十三条。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对违反税务检查管理的处罚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4.5.3对有关单位拒绝税务机关依照税收征管法第五十四条第（五）项的规定，到车站、码头、机场、邮政企业及其分支机构检查纳税人有关情况的处罚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《中华人民共和国税收征收管理法实施细则》第九十五条。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4.6.1对违反规定非法印制发票的处罚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《中华人民共和国税收征收管理法》第二十二条、第七十一条。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税务机关对涉嫌犯罪的违法案件，应当依法移送司法机关。</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4.6.2对未按照规定开具、使用、缴销、存放、保管发票，未按照规定报备非税控电子器具使用的软件程序说明资料，未按照规定保存、报送开具发票数据的处罚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《中华人民共和国发票管理办法》第三十五条。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4.6.3对违反规定携带、邮寄、运输空白发票或者丢失、擅自损毁发票的处罚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《中华人民共和国发票管理办法》第三十六条。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4.6.4对虚开或者非法代开发票的处罚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《中华人民共和国发票管理办法》第二十二条第二款、第三十七条。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3.税务机关应当依法责令当事人改正或者限期改正违法行为；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4.6.5对私自印制、伪造、变造发票，非法制造发票防伪专用品，伪造发票监制章的处罚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《中华人民共和国发票管理办法》第三十八条。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税务机关对涉嫌犯罪的违法案件，应当依法移送司法机关。</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4.6.6对转借、转让、介绍他人转让发票、发票监制章和发票防伪专用品，或者受让、开具、存放、携带、邮寄、运输知道或者应当知道是私自印制、伪造、变造、非法取得或者废止的发票的处罚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《中华人民共和国发票管理办法》第三十九条。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4.6.7对违反发票管理法规，导致其他单位或者个人未缴、少缴或者骗取税款的处罚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《中华人民共和国发票管理办法》第四十一条。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4.6.8对扣缴义务人未按照《税收票证管理办法》开具税收票证的处罚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2.《税收票证管理办法》（国家税务总局令第28号公布，国家税务总局令第48号修改）第五十四条第二款。</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对违反发票及票证管理规定的处罚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4.6.9对自行填开税收票证的纳税人违反《税收票证管理办法》及相关规定的处罚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2.《税收票证管理办法》（国家税务总局令第28号公布，国家税务总局令第48号修改）第五十六条。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对违反纳税担保规定的处罚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4.7.1对采取欺骗、隐瞒等手段提供担保或者为实施虚假担保提供方便的处罚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2.《纳税担保试行办法》（国家税务总局令第11号）第三十一条。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对违反纳税担保规定的处罚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4.7.2对纳税人采取欺骗、隐瞒等手段提供担保，造成应缴税款损失的处罚</w:t>
            </w:r>
            <w:r>
              <w:rPr>
                <w:rFonts w:ascii="宋体" w:hAnsi="宋体" w:eastAsia="宋体" w:cs="宋体"/>
                <w:kern w:val="0"/>
                <w:sz w:val="24"/>
                <w:szCs w:val="24"/>
              </w:rPr>
              <w:t xml:space="preserve"> </w:t>
            </w: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1.《中华人民共和国行政处罚法》第十二条第二款。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2.《纳税担保试行办法》（国家税务总局令第11号）第三十二条。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3.《中华人民共和国税收征收管理法》第六十八条。</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7.利用职务上的便利，索取或者收受纳税人、扣缴义务人财物或者谋取不正当利益，收缴罚款据为己有的；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190" w:hRule="atLeast"/>
        </w:trPr>
        <w:tc>
          <w:tcPr>
            <w:tcW w:w="705"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4.8</w:t>
            </w:r>
            <w:r>
              <w:rPr>
                <w:rFonts w:ascii="宋体" w:hAnsi="宋体" w:eastAsia="宋体" w:cs="宋体"/>
                <w:kern w:val="0"/>
                <w:sz w:val="24"/>
                <w:szCs w:val="24"/>
              </w:rPr>
              <w:t xml:space="preserve"> </w:t>
            </w:r>
          </w:p>
        </w:tc>
        <w:tc>
          <w:tcPr>
            <w:tcW w:w="9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对违反企业职工社会保险费征收规定的处罚</w:t>
            </w:r>
            <w:r>
              <w:rPr>
                <w:rFonts w:ascii="宋体" w:hAnsi="宋体" w:eastAsia="宋体" w:cs="宋体"/>
                <w:kern w:val="0"/>
                <w:sz w:val="24"/>
                <w:szCs w:val="24"/>
              </w:rPr>
              <w:t xml:space="preserve"> </w:t>
            </w:r>
          </w:p>
        </w:tc>
        <w:tc>
          <w:tcPr>
            <w:tcW w:w="154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jc w:val="left"/>
              <w:rPr>
                <w:rFonts w:ascii="宋体" w:hAnsi="宋体" w:eastAsia="宋体" w:cs="宋体"/>
                <w:kern w:val="0"/>
                <w:sz w:val="24"/>
                <w:szCs w:val="24"/>
              </w:rPr>
            </w:pPr>
          </w:p>
        </w:tc>
        <w:tc>
          <w:tcPr>
            <w:tcW w:w="126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《中华人民共和国社会保险法》第八十六条。</w:t>
            </w:r>
            <w:r>
              <w:rPr>
                <w:rFonts w:ascii="宋体" w:hAnsi="宋体" w:eastAsia="宋体" w:cs="宋体"/>
                <w:kern w:val="0"/>
                <w:sz w:val="24"/>
                <w:szCs w:val="24"/>
              </w:rPr>
              <w:t xml:space="preserve">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 w:val="24"/>
                <w:szCs w:val="24"/>
              </w:rPr>
              <w:t> </w:t>
            </w:r>
            <w:r>
              <w:rPr>
                <w:rFonts w:ascii="宋体" w:hAnsi="宋体" w:eastAsia="宋体" w:cs="宋体"/>
                <w:kern w:val="0"/>
                <w:sz w:val="24"/>
                <w:szCs w:val="24"/>
              </w:rPr>
              <w:t xml:space="preserve"> </w:t>
            </w:r>
          </w:p>
        </w:tc>
        <w:tc>
          <w:tcPr>
            <w:tcW w:w="119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国家税务总局十堰经济技术开发区税务局应当通过官方网站、办税服务场所等渠道公开行政处罚执法主体、权限、依据、裁量基准、程序、救济渠道、流程图等；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3.税务机关应当在作出行政处罚决定之前，告知当事人拟作出行政处罚决定的事实、理由、依据和依法享有的权利；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4.税务机关应当充分听取当事人的意见，对当事人提出的事实、理由和证据，应当进行复核；当事人提出的事实、理由或者证据成立的，行政机关应当采纳。当事人依法要求听证的，税务机关应当组织听证；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民事诉讼法的有关规定，将行政处罚决定书送达当事人；采取其他方式无法送达的，税务机关可以公告送达行政处罚决定书，自公告之日起满30日，即视为送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8.当事人确有经济困难，需要延期或者分期缴纳罚款的，经当事人申请和税务机关批准，可以暂缓或者分期缴纳。</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1.当事人逾期不履行行政处罚决定的，作出行政处罚决定的税务机关可以每日按罚款数额的百分之三加处罚款；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r>
              <w:rPr>
                <w:rFonts w:ascii="宋体" w:hAnsi="宋体" w:eastAsia="宋体" w:cs="宋体"/>
                <w:kern w:val="0"/>
                <w:sz w:val="24"/>
                <w:szCs w:val="24"/>
              </w:rPr>
              <w:t xml:space="preserve"> </w:t>
            </w:r>
          </w:p>
        </w:tc>
        <w:tc>
          <w:tcPr>
            <w:tcW w:w="42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1.没有法定的行政处罚依据的，擅自改变行政处罚种类、幅度的，违反法定的行政处罚程序的；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2.对当事人进行处罚不使用罚款、没收财物单据或者使用非法定部门制发的罚款、没收财物单据的；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3.违反《中华人民共和国行政处罚法》第四十六条的规定自行收缴罚款的；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4.将罚款、没收的违法所得或者财物截留、私分或者变相私分的；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5.为牟取本单位私利，对应当依法移交司法机关追究刑事责任的不移交，以行政处罚代替刑罚，经由上级行政机关或者有关部门责令纠正而拒不纠正的；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6.玩忽职守，对应当予以制止和处罚的违法行为不予制止、处罚，致使公民、法人或者其他组织的合法权益、公共利益和社会秩序遭受损害的；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7.利用职务上的便利，索取或者收受缴费人财物，谋取不正当利益，或者收缴罚款据为己有的；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8.滥用职权，故意刁难缴费人的；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9.未按照规定为缴费人保密的；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hint="eastAsia" w:ascii="楷体" w:hAnsi="楷体" w:eastAsia="楷体" w:cs="宋体"/>
          <w:b/>
          <w:bCs/>
          <w:kern w:val="0"/>
          <w:sz w:val="32"/>
          <w:szCs w:val="32"/>
        </w:rPr>
        <w:br w:type="page"/>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hint="eastAsia" w:ascii="楷体" w:hAnsi="楷体" w:eastAsia="楷体" w:cs="宋体"/>
          <w:b/>
          <w:bCs/>
          <w:kern w:val="0"/>
          <w:sz w:val="32"/>
        </w:rPr>
        <w:t>（五）行政许可</w:t>
      </w:r>
    </w:p>
    <w:tbl>
      <w:tblPr>
        <w:tblStyle w:val="5"/>
        <w:tblW w:w="5000" w:type="pct"/>
        <w:tblInd w:w="0" w:type="dxa"/>
        <w:tblLayout w:type="autofit"/>
        <w:tblCellMar>
          <w:top w:w="0" w:type="dxa"/>
          <w:left w:w="0" w:type="dxa"/>
          <w:bottom w:w="0" w:type="dxa"/>
          <w:right w:w="0" w:type="dxa"/>
        </w:tblCellMar>
      </w:tblPr>
      <w:tblGrid>
        <w:gridCol w:w="578"/>
        <w:gridCol w:w="660"/>
        <w:gridCol w:w="496"/>
        <w:gridCol w:w="820"/>
        <w:gridCol w:w="4445"/>
        <w:gridCol w:w="1337"/>
      </w:tblGrid>
      <w:tr>
        <w:tblPrEx>
          <w:tblCellMar>
            <w:top w:w="0" w:type="dxa"/>
            <w:left w:w="0" w:type="dxa"/>
            <w:bottom w:w="0" w:type="dxa"/>
            <w:right w:w="0" w:type="dxa"/>
          </w:tblCellMar>
        </w:tblPrEx>
        <w:trPr>
          <w:trHeight w:val="600" w:hRule="atLeast"/>
          <w:tblHeader/>
        </w:trPr>
        <w:tc>
          <w:tcPr>
            <w:tcW w:w="99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99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职权名称</w:t>
            </w:r>
            <w:r>
              <w:rPr>
                <w:rFonts w:ascii="宋体" w:hAnsi="宋体" w:eastAsia="宋体" w:cs="宋体"/>
                <w:kern w:val="0"/>
                <w:sz w:val="24"/>
                <w:szCs w:val="24"/>
              </w:rPr>
              <w:t xml:space="preserve"> </w:t>
            </w:r>
          </w:p>
        </w:tc>
        <w:tc>
          <w:tcPr>
            <w:tcW w:w="99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150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308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315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99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5.1</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对纳税人延期申报的核准</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1.《中华人民共和国税收征收管理法》第二十七条第一款。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2.《中华人民共和国税收征收管理法实施细则》第三十七条。</w:t>
            </w:r>
            <w:r>
              <w:rPr>
                <w:rFonts w:ascii="宋体" w:hAnsi="宋体" w:eastAsia="宋体" w:cs="宋体"/>
                <w:kern w:val="0"/>
                <w:sz w:val="24"/>
                <w:szCs w:val="24"/>
              </w:rPr>
              <w:t xml:space="preserve"> </w:t>
            </w:r>
          </w:p>
        </w:tc>
        <w:tc>
          <w:tcPr>
            <w:tcW w:w="130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国家税务总局十堰经济技术开发区税务局应当通过官方网站、办税服务场所等渠道公开税务行政许可的事项、依据、条件、数量、程序、期限以及需要提交的全部材料的目录、申请书示范文本和服务指南等；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4.税务机关应当在自受理行政许可申请之日起10个工作日内作出行政许可决定。10个工作日内不能作出决定的，经本税务机关负责人批准，可以延长5个工作日，并应当将延长期限的理由告知申请人；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5.税务机关应当自作出决定之日起2个工作日内向申请人送达行政许可决定，7个工作日内公开准予行政许可的决定；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7.被许可人有《中华人民共和国行政许可法》第七十条规定情形的，税务机关应当依法办理税务行政许可注销手续；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1.税务机关应当充分运用大数据先进理念、技术和资源，利用国家统一的信用信息共享交换平台，建立健全失信联合惩戒机制，加强对被许可人的服务和监管；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2.税务机关应当依法对被许可人从事税务行政许可事项的活动进行监督检查，可以依法查阅或者要求被许可人报送有关材料，被许可人应当如实提供有关情况和材料；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4.发现被许可人不再具备法定条件时，应当责令限期改正；发现其有《中华人民共和国行政许可法》第六十九条第二款规定情形及其他违法行为的，依法进行处理处罚。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15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1.未按照规定受理、公示、履行告知义务、一次性告知补正、说明不予受理或者不予行政许可的理由的，依法应当举行听证而不举行听证的；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2.办理行政许可、实施监督检查，索取或者收受他人财物或者谋取其他利益的；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3.违反法定条件、超越法定职权、不在法定期限内做出行政许可决定的；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4.实施行政许可，擅自收费的；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5.不依法履行监督职责或监督不力造成严重后果的；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6.未按照规定为行政相对人保密的；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99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5.2</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对纳税人变更纳税定额的核准</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《中华人民共和国税收征收管理法实施细则》第四十七条第三款。</w:t>
            </w:r>
            <w:r>
              <w:rPr>
                <w:rFonts w:ascii="宋体" w:hAnsi="宋体" w:eastAsia="宋体" w:cs="宋体"/>
                <w:kern w:val="0"/>
                <w:sz w:val="24"/>
                <w:szCs w:val="24"/>
              </w:rPr>
              <w:t xml:space="preserve"> </w:t>
            </w:r>
          </w:p>
        </w:tc>
        <w:tc>
          <w:tcPr>
            <w:tcW w:w="130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国家税务总局十堰经济技术开发区税务局应当通过官方网站、办税服务场所等渠道公开税务行政许可的事项、依据、条件、数量、程序、期限以及需要提交的全部材料的目录、申请书示范文本和服务指南等；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3.税务机关应当按照核定定额、定额公示、上级核准、下达定额、公布定额的程序核准纳税人变更纳税定额；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5.税务机关应当自受理行政许可申请之日起15个工作日内作出行政许可决定。15个工作日内不能作出决定的，经本税务机关负责人批准，可以延长5个工作日，并应当将延长期限的理由告知申请人；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6.税务机关应当自作出决定之日起2个工作日内向申请人送达行政许可决定，7个工作日内公开准予行政许可的决定；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8.被许可人有《中华人民共和国行政许可法》第七十条规定情形的，税务机关应当依法办理税务行政许可注销手续；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1.税务机关应当充分运用大数据先进理念、技术和资源，利用国家统一的信用信息共享交换平台，建立健全失信联合惩戒机制，加强对被许可人的服务和监管；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2.税务机关应当依法对被许可人从事税务行政许可事项的活动进行监督检查，可以依法查阅或者要求被许可人报送有关材料，被许可人应当如实提供有关情况和材料；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3.国家税务总局十堰经济技术开发区税务局应当将定期定额户进行分类，在年度内按行业、区域选择一定数量并具有代表性的定期定额户，对其经营、所得情况进行典型调查；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5.发现被许可人不再具备法定条件时，应当责令限期改正；发现其有《中华人民共和国行政许可法》第六十九条第二款规定情形及其他违法行为的，依法进行处理处罚。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15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1.未按照规定受理、公示、履行告知义务、一次性告知补正、说明不予受理或者不予行政许可理由的，依法应当举行听证而不举行听证的；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2.办理行政许可、实施监督检查，索取或者收受他人财物或者谋取其他利益的；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3.违反法定条件、超越法定职权、不在法定期限内做出行政许可决定的；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4.实施行政许可，擅自收费的；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5.不依法履行监督职责或监督不力造成严重后果的；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7.未按照规定为行政相对人保密的；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99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5.3</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增值税专用发票（增值税税控系统）最高开票限额审批</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《国务院对确需保留的行政审批项目设定行政许可的决定》（国务院令第412号）附件第236项。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130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国家税务总局十堰经济技术开发区税务局应当通过官方网站、办税服务场所等渠道公开税务行政许可的事项、依据、条件、数量、程序、期限以及需要提交的全部材料的目录、申请书示范文本和服务指南等；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国家税务总局十堰经济技术开发区税务局应当自受理申请之日起2个工作日内办结，有条件的主管税务机关当日办结；</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6.税务机关应当自作出决定之日起2个工作日内向申请人送达行政许可决定，7个工作日内公开准予行政许可的决定；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8.被许可人有《中华人民共和国行政许可法》第七十条规定情形的，税务机关应当依法办理税务行政许可注销手续；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1.税务机关应当充分运用大数据先进理念、技术和资源，利用国家统一的信用信息共享交换平台，建立健全失信联合惩戒机制，加强对被许可人的服务和监管；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2.税务机关应当依法对被许可人从事税务行政许可事项的活动进行监督检查，可以依法查阅或者要求被许可人报送有关材料，被许可人应当如实提供有关情况和材料；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4.发现被许可人不再具备法定条件时，应当责令限期改正；发现其有《中华人民共和国行政许可法》第六十九条第二款规定情形及其他违法行为的，依法进行处理处罚。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15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1.未按照规定受理、公示、履行告知义务、一次性告知补正、说明不予受理或者不予行政许可理由的，依法应当举行听证而不举行听证的；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2.办理行政许可、实施监督检查，索取或者收受他人财物或者谋取其他利益的；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3.违反法定条件、超越法定职权、不在法定期限内做出行政许可决定的；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4.实施行政许可，擅自收费的；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5.不依法履行监督职责或监督不力造成严重后果的；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6.未按照规定为行政相对人保密的；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990" w:type="dxa"/>
            <w:tcBorders>
              <w:top w:val="nil"/>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5.4</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对采取实际利润额预缴以外的其他企业所得税预缴方式的核定</w:t>
            </w:r>
            <w:r>
              <w:rPr>
                <w:rFonts w:ascii="宋体" w:hAnsi="宋体" w:eastAsia="宋体" w:cs="宋体"/>
                <w:kern w:val="0"/>
                <w:sz w:val="24"/>
                <w:szCs w:val="24"/>
              </w:rPr>
              <w:t xml:space="preserve"> </w:t>
            </w:r>
          </w:p>
        </w:tc>
        <w:tc>
          <w:tcPr>
            <w:tcW w:w="99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《中华人民共和国企业所得税法实施条例》第一百二十七条。</w:t>
            </w:r>
            <w:r>
              <w:rPr>
                <w:rFonts w:ascii="宋体" w:hAnsi="宋体" w:eastAsia="宋体" w:cs="宋体"/>
                <w:kern w:val="0"/>
                <w:sz w:val="24"/>
                <w:szCs w:val="24"/>
              </w:rPr>
              <w:t xml:space="preserve"> </w:t>
            </w:r>
          </w:p>
        </w:tc>
        <w:tc>
          <w:tcPr>
            <w:tcW w:w="130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国家税务总局十堰经济技术开发区税务局应当通过官方网站、办税服务场所等渠道公开税务行政许可的事项、依据、条件、数量、程序、期限以及需要提交的全部材料的目录、申请书示范文本和服务指南等；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4.税务机关应当自受理行政许可申请之日起10个工作日内作出行政许可决定。10个工作日内不能作出决定的，经本税务机关负责人批准，可以延长5个工作日内，并应当将延长期限的理由告知申请人；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5.税务机关应当自作出决定之日起2个工作日内向申请人送达行政许可决定，7个工作日内公开准予行政许可的决定；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7.被许可人有《中华人民共和国行政许可法》第七十条规定情形的，税务机关应当依法办理税务行政许可注销手续；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1.税务机关应当充分运用大数据先进理念、技术和资源，利用国家统一的信用信息共享交换平台，建立健全失信联合惩戒机制，加强对被许可人的服务和监管；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2.税务机关应当依法对被许可人从事税务行政许可事项的活动进行监督检查，可以依法查阅或者要求被许可人报送有关材料，被许可人应当如实提供有关情况和材料；</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3.对采取实际利润额预缴以外的其他企业所得税预缴方式的企业预缴情况进行核查,发现其未按规定预缴造成少缴税款的，按规定补缴税款并加收滞纳金；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4.发现被许可人不再具备法定条件时，应当责令限期改正；发现其有《中华人民共和国行政许可法》第六十九条第二款规定情形及其他违法行为的，依法进行处理处罚。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315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1.未按照规定受理、公示、履行告知义务、一次性告知补正、说明不予受理或者不予行政许可的理由的，依法应当举行听证而不举行听证的；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2.办理行政许可、实施监督检查，索取或者收受他人财物或者谋取其他利益的；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3.违反法定条件、超越法定职权、不在法定期限内做出行政许可决定的；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4.实施行政许可，擅自收费的；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5.不依法履行监督职责或监督不力造成严重后果的；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6.未按照规定为行政相对人保密的；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8.法律、行政法规等规定的其他不履行或者不正确履行行政职责的情形。</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hint="eastAsia" w:ascii="楷体" w:hAnsi="楷体" w:eastAsia="楷体" w:cs="宋体"/>
          <w:b/>
          <w:bCs/>
          <w:kern w:val="0"/>
          <w:sz w:val="32"/>
          <w:szCs w:val="32"/>
        </w:rPr>
        <w:br w:type="page"/>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 </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（六）行政确认</w:t>
      </w:r>
    </w:p>
    <w:tbl>
      <w:tblPr>
        <w:tblStyle w:val="5"/>
        <w:tblW w:w="5000" w:type="pct"/>
        <w:tblInd w:w="0" w:type="dxa"/>
        <w:tblLayout w:type="autofit"/>
        <w:tblCellMar>
          <w:top w:w="0" w:type="dxa"/>
          <w:left w:w="0" w:type="dxa"/>
          <w:bottom w:w="0" w:type="dxa"/>
          <w:right w:w="0" w:type="dxa"/>
        </w:tblCellMar>
      </w:tblPr>
      <w:tblGrid>
        <w:gridCol w:w="430"/>
        <w:gridCol w:w="750"/>
        <w:gridCol w:w="642"/>
        <w:gridCol w:w="1644"/>
        <w:gridCol w:w="3344"/>
        <w:gridCol w:w="1526"/>
      </w:tblGrid>
      <w:tr>
        <w:tblPrEx>
          <w:tblCellMar>
            <w:top w:w="0" w:type="dxa"/>
            <w:left w:w="0" w:type="dxa"/>
            <w:bottom w:w="0" w:type="dxa"/>
            <w:right w:w="0" w:type="dxa"/>
          </w:tblCellMar>
        </w:tblPrEx>
        <w:trPr>
          <w:trHeight w:val="600" w:hRule="atLeast"/>
          <w:tblHeader/>
        </w:trPr>
        <w:tc>
          <w:tcPr>
            <w:tcW w:w="54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73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职权名称</w:t>
            </w:r>
            <w:r>
              <w:rPr>
                <w:rFonts w:ascii="宋体" w:hAnsi="宋体" w:eastAsia="宋体" w:cs="宋体"/>
                <w:kern w:val="0"/>
                <w:sz w:val="24"/>
                <w:szCs w:val="24"/>
              </w:rPr>
              <w:t xml:space="preserve"> </w:t>
            </w:r>
          </w:p>
        </w:tc>
        <w:tc>
          <w:tcPr>
            <w:tcW w:w="67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406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0365"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4275"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6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6.1</w:t>
            </w:r>
            <w:r>
              <w:rPr>
                <w:rFonts w:ascii="宋体" w:hAnsi="宋体" w:eastAsia="宋体" w:cs="宋体"/>
                <w:kern w:val="0"/>
                <w:sz w:val="24"/>
                <w:szCs w:val="24"/>
              </w:rPr>
              <w:t xml:space="preserve"> </w:t>
            </w:r>
          </w:p>
        </w:tc>
        <w:tc>
          <w:tcPr>
            <w:tcW w:w="73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非正常户认定和解除</w:t>
            </w:r>
            <w:r>
              <w:rPr>
                <w:rFonts w:ascii="宋体" w:hAnsi="宋体" w:eastAsia="宋体" w:cs="宋体"/>
                <w:kern w:val="0"/>
                <w:sz w:val="24"/>
                <w:szCs w:val="24"/>
              </w:rPr>
              <w:t xml:space="preserve"> </w:t>
            </w:r>
          </w:p>
        </w:tc>
        <w:tc>
          <w:tcPr>
            <w:tcW w:w="6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1.《中华人民共和国税收征收管理法实施细则》第十条第二款。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2.《税务登记管理办法》（国家税务总局令第7号公布，国家税务总局令第36号、第44号、第48号修改）第三条。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国家税务总局十堰经济技术开发区税务局应当通过官方网站、办税服务场所等渠道公开非正常户认定和解除的主体、权限、依据、程序、报送资料、救济渠道、服务指南、流程图等；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2.纳税人负有纳税申报义务，但连续三个月所有税种均未进行纳税申报的，税收征管系统自动将其认定为非正常户，并停止其发票领用簿和发票的使用；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3.税务机关应当在非正常户认定的次月，在办税场所或者广播、电视、报纸、期刊、网络等媒体上予以公告；</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4.纳税人被列入非正常户超过三个月的，税务机关可以宣布其税务登记证件失效，其应纳税款的追征仍按税收征管法及其实施细则的规定执行；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5.税务机关发现非正常户纳税人恢复正常生产经营的，应当及时处理，并督促其到税务机关办理相关手续；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6.已认定为非正常户的纳税人，就其逾期未申报行为接受处罚、缴纳罚款，并补办纳税申报的，税收征管系统自动解除非正常状态，无需纳税人专门申请解除；</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7.对没有欠税且没有未缴销发票的纳税人，认定为非正常户超过两年的，税务机关可以注销其税务登记证件。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9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6.2</w:t>
            </w:r>
            <w:r>
              <w:rPr>
                <w:rFonts w:ascii="宋体" w:hAnsi="宋体" w:eastAsia="宋体" w:cs="宋体"/>
                <w:kern w:val="0"/>
                <w:sz w:val="24"/>
                <w:szCs w:val="24"/>
              </w:rPr>
              <w:t xml:space="preserve"> </w:t>
            </w:r>
          </w:p>
        </w:tc>
        <w:tc>
          <w:tcPr>
            <w:tcW w:w="73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中国税收居民身份认定</w:t>
            </w:r>
            <w:r>
              <w:rPr>
                <w:rFonts w:ascii="宋体" w:hAnsi="宋体" w:eastAsia="宋体" w:cs="宋体"/>
                <w:kern w:val="0"/>
                <w:sz w:val="24"/>
                <w:szCs w:val="24"/>
              </w:rPr>
              <w:t xml:space="preserve"> </w:t>
            </w:r>
          </w:p>
        </w:tc>
        <w:tc>
          <w:tcPr>
            <w:tcW w:w="6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1.《中华人民共和国企业所得税法》第二条。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2.《中华人民共和国个人所得税法》第一条。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3.《国家税务总局关于开具〈中国税收居民身份证明〉有关事项的公告》（国家税务总局公告2016年第40号发布，国家税务总局公告2018年第31号修改）。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4.《国家税务总局关于调整&lt;中国税收居民身份证明&gt;有关事项的公告》(国家税务总局公告2019年第17号)。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1.税务机关应当通过官方网站、办税服务场所等渠道公开中国税收居民身份认定的主体、权限、依据、程序、报送资料、救济渠道、服务指南、流程图等；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国家税务总局十堰经济技术开发区税务局应当接收《中国税收居民身份证明》申请表及相关资料，申请人提交资料齐全的，国家税务总局十堰经济技术开发区税务局应当按规定当场受理；资料不齐全的，国家税务总局十堰经济技术开发区税务局不予受理，并一次性告知申请人应补正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国家税务总局十堰经济技术开发区税务局按照规定在受理申请之日起10个工作日内开具证明或者将不予开具的理由书面告知申请人。主管税务机关无法准确判断居民身份的，应当及时报告上级税务机关，并按照规定在受理申请之日起20个工作日内办结。</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2400" w:hRule="atLeast"/>
        </w:trPr>
        <w:tc>
          <w:tcPr>
            <w:tcW w:w="0" w:type="auto"/>
            <w:vMerge w:val="restart"/>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6.3</w:t>
            </w:r>
            <w:r>
              <w:rPr>
                <w:rFonts w:ascii="宋体" w:hAnsi="宋体" w:eastAsia="宋体" w:cs="宋体"/>
                <w:kern w:val="0"/>
                <w:sz w:val="24"/>
                <w:szCs w:val="24"/>
              </w:rPr>
              <w:t xml:space="preserve"> </w:t>
            </w:r>
          </w:p>
        </w:tc>
        <w:tc>
          <w:tcPr>
            <w:tcW w:w="735" w:type="dxa"/>
            <w:vMerge w:val="restart"/>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对发票领用、印制、真伪的确认</w:t>
            </w:r>
            <w:r>
              <w:rPr>
                <w:rFonts w:ascii="宋体" w:hAnsi="宋体" w:eastAsia="宋体" w:cs="宋体"/>
                <w:kern w:val="0"/>
                <w:sz w:val="24"/>
                <w:szCs w:val="24"/>
              </w:rPr>
              <w:t xml:space="preserve"> </w:t>
            </w:r>
          </w:p>
        </w:tc>
        <w:tc>
          <w:tcPr>
            <w:tcW w:w="67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6.3.1对发票领用的确认</w:t>
            </w:r>
            <w:r>
              <w:rPr>
                <w:rFonts w:ascii="宋体" w:hAnsi="宋体" w:eastAsia="宋体" w:cs="宋体"/>
                <w:kern w:val="0"/>
                <w:sz w:val="24"/>
                <w:szCs w:val="24"/>
              </w:rPr>
              <w:t xml:space="preserve"> </w:t>
            </w: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1.《中华人民共和国税收征收管理法》第二十一条。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2.《中华人民共和国发票管理办法》第十五条。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3.《网络发票管理办法》（国家税务总局令第30号公布，国家税务总局令第44号修改）第五条。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国家税务总局十堰经济技术开发区税务局应当通过官方网站、办税服务场所等渠道公开发票领用确认的主体、权限、依据、程序、报送资料、救济渠道、服务指南、流程图等；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2.单位和个人需要领用发票的，国家税务总局十堰经济技术开发区税务局应当根据领用单位和个人的经营范围和规模，确认领用发票的种类、数量以及领用方式，在5个工作日内发给发票领用簿。</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1.税务机关应当对发票使用情况按照规定进行查验；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2.税务机关在给开具发票的单位和个人办理变更或者注销税务登记的同时，办理发票和发票领用簿的变更、缴销手续。</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1.税务人员利用职权之便，故意刁难使用发票的单位和个人，或者有违反发票管理法规行为的；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885" w:hRule="atLeast"/>
        </w:trPr>
        <w:tc>
          <w:tcPr>
            <w:tcW w:w="0" w:type="auto"/>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67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6.3.2对使用印有本单位名称发票的确认</w:t>
            </w:r>
            <w:r>
              <w:rPr>
                <w:rFonts w:ascii="宋体" w:hAnsi="宋体" w:eastAsia="宋体" w:cs="宋体"/>
                <w:kern w:val="0"/>
                <w:sz w:val="24"/>
                <w:szCs w:val="24"/>
              </w:rPr>
              <w:t xml:space="preserve"> </w:t>
            </w: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1.《中华人民共和国税收征收管理法》第二十一条。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2.《中华人民共和国发票管理办法实施细则》(国家税务总局令第25号公布，国家税务总局令第37号、第44号、第48号修改)第五条。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国家税务总局十堰经济技术开发区税务局应当通过官方网站、办税服务场所等渠道公开确认使用印有本单位名称发票的主体、权限、依据、程序、报送资料、救济渠道、服务指南、流程图等；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国家税务总局十堰经济技术开发区税务局应当对发票使用情况按照规定进行查验。</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1.税务人员利用职权之便，故意刁难使用发票的单位和个人，或者有违反发票管理法规行为的；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27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color w:val="000000"/>
                <w:kern w:val="0"/>
                <w:sz w:val="24"/>
                <w:szCs w:val="24"/>
              </w:rPr>
              <w:t>6.3</w:t>
            </w:r>
            <w:r>
              <w:rPr>
                <w:rFonts w:ascii="宋体" w:hAnsi="宋体" w:eastAsia="宋体" w:cs="宋体"/>
                <w:kern w:val="0"/>
                <w:sz w:val="24"/>
                <w:szCs w:val="24"/>
              </w:rPr>
              <w:t xml:space="preserve"> </w:t>
            </w:r>
          </w:p>
        </w:tc>
        <w:tc>
          <w:tcPr>
            <w:tcW w:w="7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color w:val="000000"/>
                <w:kern w:val="0"/>
                <w:sz w:val="24"/>
                <w:szCs w:val="24"/>
              </w:rPr>
              <w:t>对发票领用、印制、真伪的确认</w:t>
            </w:r>
            <w:r>
              <w:rPr>
                <w:rFonts w:ascii="宋体" w:hAnsi="宋体" w:eastAsia="宋体" w:cs="宋体"/>
                <w:kern w:val="0"/>
                <w:sz w:val="24"/>
                <w:szCs w:val="24"/>
              </w:rPr>
              <w:t xml:space="preserve"> </w:t>
            </w:r>
          </w:p>
        </w:tc>
        <w:tc>
          <w:tcPr>
            <w:tcW w:w="67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6.3.3发票真伪鉴别</w:t>
            </w:r>
            <w:r>
              <w:rPr>
                <w:rFonts w:ascii="宋体" w:hAnsi="宋体" w:eastAsia="宋体" w:cs="宋体"/>
                <w:kern w:val="0"/>
                <w:sz w:val="24"/>
                <w:szCs w:val="24"/>
              </w:rPr>
              <w:t xml:space="preserve"> </w:t>
            </w: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1.《中华人民共和国税收征收管理法》第二十一条。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2.《中华人民共和国发票管理办法》第二十四条第二款。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3.《中华人民共和国发票管理办法实施细则》(国家税务总局令第25号公布，国家税务总局令第37号、第44号、第48号修改)第三十三条。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国家税务总局十堰经济技术开发区税务局应当通过官方网站、办税服务场所等渠道公开鉴别发票真伪的主体、权限、依据、程序、报送资料、救济渠道、服务指南、流程图等；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2.税务机关应当受理申请人提出的鉴别发票真伪申请；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3.税务机关应当按规定鉴别发票真伪或者提请发票监制税务机关协助鉴别，并出具鉴别结果。在伪造、变造现场以及买卖地、存放地查获的发票，由当地税务机关鉴别。</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国家税务总局十堰经济技术开发区税务局应当对鉴别中发现的发票违法行为依法进行处理处罚。</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1.税务人员利用职权之便，故意刁难使用发票的单位和个人，或者有违反发票管理法规行为的；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6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6.4</w:t>
            </w:r>
            <w:r>
              <w:rPr>
                <w:rFonts w:ascii="宋体" w:hAnsi="宋体" w:eastAsia="宋体" w:cs="宋体"/>
                <w:kern w:val="0"/>
                <w:sz w:val="24"/>
                <w:szCs w:val="24"/>
              </w:rPr>
              <w:t xml:space="preserve"> </w:t>
            </w:r>
          </w:p>
        </w:tc>
        <w:tc>
          <w:tcPr>
            <w:tcW w:w="7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对纳税担保的确认</w:t>
            </w:r>
            <w:r>
              <w:rPr>
                <w:rFonts w:ascii="宋体" w:hAnsi="宋体" w:eastAsia="宋体" w:cs="宋体"/>
                <w:kern w:val="0"/>
                <w:sz w:val="24"/>
                <w:szCs w:val="24"/>
              </w:rPr>
              <w:t xml:space="preserve"> </w:t>
            </w:r>
          </w:p>
        </w:tc>
        <w:tc>
          <w:tcPr>
            <w:tcW w:w="67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1.《中华人民共和国税收征收管理法》第三十八条、第四十四条、第八十八条。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2.《中华人民共和国发票管理办法》第十八条。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国家税务总局十堰经济技术开发区税务局应当通过官方网站、办税服务场所等渠道公开纳税担保的依据、程序、服务指南、救济渠道、流程图等；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2.纳税人提供担保符合规定条件的，税务机关应当按规定确认担保。</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1.纳税担保的财产价值不足以抵缴税款、滞纳金的，税务机关应当向提供担保的纳税人或纳税担保人继续追缴；</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3.纳税人或纳税担保人在规定的期限内缴清税款、滞纳金的，税务机关应当自纳税人或纳税担保人缴清税款及滞纳金之日起3个工作日内返还质物，解除质押关系；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4.纳税人、扣缴义务人未按照规定的期限缴纳或者解缴税款，纳税担保人未按照规定的期限缴纳所担保的税款，由税务机关责令限期缴纳，逾期仍未缴纳的，税务机关可以采取强制执行措施。</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1.对符合担保条件的纳税担保，不予同意或故意刁难的；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2.对不符合担保条件的纳税担保，予以批准，致使国家税款及滞纳金遭受损失的；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3.私分、挪用、占用、擅自处分担保财物的；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4.因保管不善致使质物灭失或者毁损，或未经纳税人同意擅自使用、出租、处分质物而给纳税人造成损失的；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5.纳税义务期限届满或担保期间，纳税人或者纳税担保人请求税务机关及时行使权利，而税务机关怠于行使权利致使质物价格下跌造成损失的；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42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6.5</w:t>
            </w:r>
            <w:r>
              <w:rPr>
                <w:rFonts w:ascii="宋体" w:hAnsi="宋体" w:eastAsia="宋体" w:cs="宋体"/>
                <w:kern w:val="0"/>
                <w:sz w:val="24"/>
                <w:szCs w:val="24"/>
              </w:rPr>
              <w:t xml:space="preserve"> </w:t>
            </w:r>
          </w:p>
        </w:tc>
        <w:tc>
          <w:tcPr>
            <w:tcW w:w="7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纳税信用评价</w:t>
            </w:r>
            <w:r>
              <w:rPr>
                <w:rFonts w:ascii="宋体" w:hAnsi="宋体" w:eastAsia="宋体" w:cs="宋体"/>
                <w:kern w:val="0"/>
                <w:sz w:val="24"/>
                <w:szCs w:val="24"/>
              </w:rPr>
              <w:t xml:space="preserve"> </w:t>
            </w:r>
          </w:p>
        </w:tc>
        <w:tc>
          <w:tcPr>
            <w:tcW w:w="0" w:type="auto"/>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《中华人民共和国税收征收管理法实施细则》第四十八条。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国家税务总局十堰经济技术开发区税务局应当通过官方网站、办税服务场所等渠道公开纳税信用评价的主体、权限、依据、程序、报送资料、救济渠道、服务指南、流程图等；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2.税务机关应当按照规定标准和程序，对纳税人的纳税信用进行评价；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3.税务机关应当接收纳税人复评申请，并按规定处理；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4.纳税人因规定情形解除而向税务机关申请补充纳税信用评价的，税务机关应按规定处理；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 国家税务总局十堰经济技术开发区税务局应当主动公开A级纳税人名单及相关信息，逐步开放B、M、C、D级纳税人名单及相关信息。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对纳税人的纳税信用级别实行动态调整；国家税务总局十堰经济技术开发区税务局应当按照守信激励、失信惩戒的原则，对不同信用级别的纳税人实施分类服务和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2.纳税人信用评价状态变化时，税务机关可采取适当方式通知、提醒纳税人；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3.税务机关对纳税信用评价为M级的企业适时进行税收政策和管理规定的辅导。</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税务机关应当与相关部门建立信用信息共建共享机制，推动纳税信用与其他社会信用联动管理。</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600" w:hRule="atLeast"/>
        </w:trPr>
        <w:tc>
          <w:tcPr>
            <w:tcW w:w="0" w:type="auto"/>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kern w:val="0"/>
                <w:sz w:val="24"/>
                <w:szCs w:val="24"/>
              </w:rPr>
              <w:t>6.6</w:t>
            </w:r>
            <w:r>
              <w:rPr>
                <w:rFonts w:ascii="宋体" w:hAnsi="宋体" w:eastAsia="宋体" w:cs="宋体"/>
                <w:kern w:val="0"/>
                <w:sz w:val="24"/>
                <w:szCs w:val="24"/>
              </w:rPr>
              <w:t xml:space="preserve"> </w:t>
            </w:r>
          </w:p>
        </w:tc>
        <w:tc>
          <w:tcPr>
            <w:tcW w:w="73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出口退（免）税企业分类管理评定</w:t>
            </w:r>
            <w:r>
              <w:rPr>
                <w:rFonts w:ascii="宋体" w:hAnsi="宋体" w:eastAsia="宋体" w:cs="宋体"/>
                <w:kern w:val="0"/>
                <w:sz w:val="24"/>
                <w:szCs w:val="24"/>
              </w:rPr>
              <w:t xml:space="preserve"> </w:t>
            </w:r>
          </w:p>
        </w:tc>
        <w:tc>
          <w:tcPr>
            <w:tcW w:w="0" w:type="auto"/>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bottom"/>
          </w:tcPr>
          <w:p>
            <w:pPr>
              <w:widowControl/>
              <w:jc w:val="left"/>
              <w:rPr>
                <w:rFonts w:ascii="宋体" w:hAnsi="宋体" w:eastAsia="宋体" w:cs="宋体"/>
                <w:kern w:val="0"/>
                <w:sz w:val="24"/>
                <w:szCs w:val="24"/>
              </w:rPr>
            </w:pPr>
          </w:p>
        </w:tc>
        <w:tc>
          <w:tcPr>
            <w:tcW w:w="40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《出口退（免）税企业分类管理办法》（国家税务总局公告2016年第46号发布，国家税务总局公告第2018年第31号、第48号修改）第二条、第四条。</w:t>
            </w:r>
            <w:r>
              <w:rPr>
                <w:rFonts w:ascii="宋体" w:hAnsi="宋体" w:eastAsia="宋体" w:cs="宋体"/>
                <w:kern w:val="0"/>
                <w:sz w:val="24"/>
                <w:szCs w:val="24"/>
              </w:rPr>
              <w:t xml:space="preserve"> </w:t>
            </w:r>
          </w:p>
        </w:tc>
        <w:tc>
          <w:tcPr>
            <w:tcW w:w="1036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color w:val="000000"/>
                <w:kern w:val="0"/>
                <w:sz w:val="24"/>
                <w:szCs w:val="24"/>
              </w:rPr>
              <w:t>国家税务总局十堰经济技术开发区税务局</w:t>
            </w:r>
            <w:r>
              <w:rPr>
                <w:rFonts w:hint="eastAsia" w:ascii="宋体" w:hAnsi="宋体" w:eastAsia="宋体" w:cs="宋体"/>
                <w:kern w:val="0"/>
                <w:sz w:val="24"/>
                <w:szCs w:val="24"/>
              </w:rPr>
              <w:t>应当通过官方网站、办税服务场所等渠道公开出口退（免）税企业分类管理评定的主体、权限、依据、程序、报送资料、救济渠道、服务指南、流程图等；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2.具有出口退（免）税核准权限的税务局按照出口企业管理类别的评定标准对所辖出口退（免）税企业分类管理评定；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4.负责评定出口企业管理类别的税务机关，应在评定工作完成后的15个工作日内将评定结果告知出口企业，并主动公开一类、四类的出口企业名单。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color w:val="000000"/>
                <w:kern w:val="0"/>
                <w:sz w:val="24"/>
                <w:szCs w:val="24"/>
              </w:rPr>
              <w:t>国家税务总局十堰经济技术开发区税务局</w:t>
            </w:r>
            <w:r>
              <w:rPr>
                <w:rFonts w:hint="eastAsia" w:ascii="宋体" w:hAnsi="宋体" w:eastAsia="宋体" w:cs="宋体"/>
                <w:kern w:val="0"/>
                <w:sz w:val="24"/>
                <w:szCs w:val="24"/>
              </w:rPr>
              <w:t>发现出口企业存在《出口退（免）税企业分类管理办法》第十三条规定情形的，应自发现之日起20个工作日内，调整其出口企业管理类别；</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出口企业申报的出口退（免）税，税务机关发现存在《出口退（免）税企业分类管理办法》第二十一条规定情形的，应按规定予以核实，排除相关疑点后，方可办理出口退（免）税，不受有关办结出口退（免）税手续时限的限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4.省税务局应定期组织对已办理的出口退（免）税情况开展风险分析工作，发现出口企业申报的退（免）税存在骗取出口退税疑点的，应按规定进行评估、核查，发现问题的，应按规定予以处理。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对一类出口企业中纳税信用级别为A级的纳税人，按照《关于对纳税信用A级纳税人实施联合激励措施的合作备忘录》的规定，实施联合激励措施。</w:t>
            </w:r>
            <w:r>
              <w:rPr>
                <w:rFonts w:ascii="宋体" w:hAnsi="宋体" w:eastAsia="宋体" w:cs="宋体"/>
                <w:kern w:val="0"/>
                <w:sz w:val="24"/>
                <w:szCs w:val="24"/>
              </w:rPr>
              <w:t xml:space="preserve"> </w:t>
            </w:r>
          </w:p>
        </w:tc>
        <w:tc>
          <w:tcPr>
            <w:tcW w:w="4275"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1.利用职务上的便利，收受或者索取纳税人财物或者谋取其他不正当利益的；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3.滥用职权，故意刁难纳税人的；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bl>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Calibri" w:hAnsi="Calibri" w:eastAsia="楷体_GB2312" w:cs="宋体"/>
          <w:b/>
          <w:bCs/>
          <w:kern w:val="0"/>
          <w:sz w:val="32"/>
        </w:rPr>
        <w:t>（七）其他</w:t>
      </w:r>
    </w:p>
    <w:tbl>
      <w:tblPr>
        <w:tblStyle w:val="5"/>
        <w:tblW w:w="5000" w:type="pct"/>
        <w:tblInd w:w="0" w:type="dxa"/>
        <w:tblLayout w:type="autofit"/>
        <w:tblCellMar>
          <w:top w:w="0" w:type="dxa"/>
          <w:left w:w="0" w:type="dxa"/>
          <w:bottom w:w="0" w:type="dxa"/>
          <w:right w:w="0" w:type="dxa"/>
        </w:tblCellMar>
      </w:tblPr>
      <w:tblGrid>
        <w:gridCol w:w="870"/>
        <w:gridCol w:w="661"/>
        <w:gridCol w:w="555"/>
        <w:gridCol w:w="1338"/>
        <w:gridCol w:w="3351"/>
        <w:gridCol w:w="1561"/>
      </w:tblGrid>
      <w:tr>
        <w:tblPrEx>
          <w:tblCellMar>
            <w:top w:w="0" w:type="dxa"/>
            <w:left w:w="0" w:type="dxa"/>
            <w:bottom w:w="0" w:type="dxa"/>
            <w:right w:w="0" w:type="dxa"/>
          </w:tblCellMar>
        </w:tblPrEx>
        <w:trPr>
          <w:trHeight w:val="600" w:hRule="atLeast"/>
          <w:tblHeader/>
        </w:trPr>
        <w:tc>
          <w:tcPr>
            <w:tcW w:w="8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r>
              <w:rPr>
                <w:rFonts w:ascii="宋体" w:hAnsi="宋体" w:eastAsia="宋体" w:cs="宋体"/>
                <w:kern w:val="0"/>
                <w:sz w:val="24"/>
                <w:szCs w:val="24"/>
              </w:rPr>
              <w:t xml:space="preserve"> </w:t>
            </w:r>
          </w:p>
        </w:tc>
        <w:tc>
          <w:tcPr>
            <w:tcW w:w="111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职权名称</w:t>
            </w:r>
            <w:r>
              <w:rPr>
                <w:rFonts w:ascii="宋体" w:hAnsi="宋体" w:eastAsia="宋体" w:cs="宋体"/>
                <w:kern w:val="0"/>
                <w:sz w:val="24"/>
                <w:szCs w:val="24"/>
              </w:rPr>
              <w:t xml:space="preserve"> </w:t>
            </w:r>
          </w:p>
        </w:tc>
        <w:tc>
          <w:tcPr>
            <w:tcW w:w="555"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子项</w:t>
            </w:r>
            <w:r>
              <w:rPr>
                <w:rFonts w:ascii="宋体" w:hAnsi="宋体" w:eastAsia="宋体" w:cs="宋体"/>
                <w:kern w:val="0"/>
                <w:sz w:val="24"/>
                <w:szCs w:val="24"/>
              </w:rPr>
              <w:t xml:space="preserve"> </w:t>
            </w:r>
          </w:p>
        </w:tc>
        <w:tc>
          <w:tcPr>
            <w:tcW w:w="2370" w:type="dxa"/>
            <w:tcBorders>
              <w:top w:val="single" w:color="000000" w:sz="6" w:space="0"/>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设定依据</w:t>
            </w:r>
            <w:r>
              <w:rPr>
                <w:rFonts w:ascii="宋体" w:hAnsi="宋体" w:eastAsia="宋体" w:cs="宋体"/>
                <w:kern w:val="0"/>
                <w:sz w:val="24"/>
                <w:szCs w:val="24"/>
              </w:rPr>
              <w:t xml:space="preserve"> </w:t>
            </w:r>
          </w:p>
        </w:tc>
        <w:tc>
          <w:tcPr>
            <w:tcW w:w="11070"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履责方式</w:t>
            </w:r>
            <w:r>
              <w:rPr>
                <w:rFonts w:ascii="宋体" w:hAnsi="宋体" w:eastAsia="宋体" w:cs="宋体"/>
                <w:kern w:val="0"/>
                <w:sz w:val="24"/>
                <w:szCs w:val="24"/>
              </w:rPr>
              <w:t xml:space="preserve"> </w:t>
            </w:r>
          </w:p>
        </w:tc>
        <w:tc>
          <w:tcPr>
            <w:tcW w:w="4680" w:type="dxa"/>
            <w:tcBorders>
              <w:top w:val="single" w:color="000000" w:sz="6" w:space="0"/>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追责情形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00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7.1</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加收滞纳金</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《中华人民共和国税收征收管理法》第三十二条。</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r>
              <w:rPr>
                <w:rFonts w:ascii="宋体" w:hAnsi="宋体" w:eastAsia="宋体" w:cs="宋体"/>
                <w:kern w:val="0"/>
                <w:sz w:val="24"/>
                <w:szCs w:val="24"/>
              </w:rPr>
              <w:t xml:space="preserve"> </w:t>
            </w:r>
            <w:r>
              <w:rPr>
                <w:rFonts w:hint="eastAsia" w:ascii="宋体" w:hAnsi="宋体" w:eastAsia="宋体" w:cs="宋体"/>
                <w:color w:val="000000"/>
                <w:kern w:val="0"/>
                <w:sz w:val="24"/>
                <w:szCs w:val="24"/>
              </w:rPr>
              <w:t>国家税务总局十堰经济技术开发区税务局应当通过官方网站、办税服务场所等渠道公开加收滞纳金的主体、权限、依据、程序、救济渠道、流程图等；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2.税务机关在税款征收过程中，发现纳税人、扣缴义务人未按规定期限缴纳、解缴税款的，应当按规定加收滞纳金；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3.对纳税人、扣缴义务人、纳税担保人应缴纳的欠税及滞纳金，可以先行缴纳欠税，再依法缴纳滞纳金；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4.符合税收法律、法规及相关规定中不予加收滞纳金情形的，税务机关不予加收滞纳金；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5.税务机关加收滞纳金应当开具税收票证。</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330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7.2</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发布欠税公告</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1.《中华人民共和国税收征收管理法》第四十五条。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2.《中华人民共和国税收征收管理法实施细则》第七十六条。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3.《欠税公告办法（试行）》（国家税务总局令第9号公布，国家税务总局令第44号修改）。</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国家税务总局十堰经济技术开发区税务局应当通过官方网站、办税服务场所等渠道公开欠税公告的主体、权限、依据、程序、救济渠道、流程图等；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2.税务机关在欠税公告前，应当深入细致地对纳税人欠税情况进行确认，确保公告数据的真实、准确；</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3.税务机关应当按照权限范围按期在办税场所或者广播、电视、报纸、期刊、网络等新闻媒体上公告纳税人的欠缴税款情况。</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国家税务总局十堰经济技术开发区税务局应当对欠缴税款的纳税人依法催缴并严格按日计算加收滞纳金，直至采取税收保全、税收强制执行措施清缴欠税。</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1.应公告不公告或者应上报不上报，给国家税款造成损失的；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720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7.3</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对涉税专业服务机构的监管</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1.《中华人民共和国税收征收管理法实施细则》第一百一十一条。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2.《涉税专业服务监管办法（试行）》（国家税务总局公告2017年第13号发布）第二条。</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 国家税务总局十堰经济技术开发区税务局应当通过官方网站、办税服务场所等渠道公开涉税专业服务机构监管的主体、权限、依据、程序、救济渠道、流程图以及纳入监管的涉税专业服务机构名单及其信用情况，同时公告未经行政登记的税务师事务所名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2.税务机关应当对涉税专业服务机构及其从事涉税服务人员进行实名制管理；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3.税务机关应当对涉税专业服务机构从事涉税专业服务的执业情况进行检查；根据举报、投诉情况进行调查；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4.税务机关应当建立信用评价管理制度，对涉税专业服务机构从事涉税专业服务情况进行信用评价，对其从事涉税服务人员进行信用记录。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kern w:val="0"/>
                <w:sz w:val="24"/>
                <w:szCs w:val="24"/>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税务机关应当加强对税务师行业协会的监督指导，与其他相关行业协会建立工作联系制度。税务机关可以委托行业协会对涉税专业服务机构从事涉税专业服务的执业质量进行评价。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1.在履行职务过程中侵害公民、法人或者其他组织合法权益的；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40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7.4</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重大税务案件审理</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1.《中华人民共和国行政处罚法》第三十八条第二款。</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2.《重大税务案件审理办法》（国家税务总局令第34号公布）。</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1.税务机关应当通过官方网站、办税服务场所等渠道公开重大税务案件审理主体、范围、依据、程序、流程图等；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2.省以下各级税务局设立重大税务案件审理委员会，负责重大税务案件的审理，拟定本机关审理委员会工作规程、议事规则等制度，审理重大税务案件，指导监督下级税务局重大税务案件审理工作；</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w:t>
            </w:r>
            <w:r>
              <w:rPr>
                <w:rFonts w:hint="eastAsia" w:ascii="宋体" w:hAnsi="宋体" w:eastAsia="宋体" w:cs="宋体"/>
                <w:kern w:val="0"/>
                <w:sz w:val="24"/>
                <w:szCs w:val="24"/>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4.稽查局应当按照重大税务案件审理意见书制作税务处理处罚决定等相关文书，加盖稽查局印章后送达执行。</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税务机关应当加强对重大税务案件审理意见执行情况的监督，各级税务局督察内审部门应当加强对重大税务案件审理工作的监督。</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1.在履行职务过程中侵害公民、法人或者其他组织合法权益的；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15"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7.5</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7.5</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税务登记</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1.《中华人民共和国税收征收管理法》第十五条第一款、第三款，第十六条。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2.《税务登记管理办法》（国家税务总局令第7号公布，国家税务总局令第36号、第44号、第48号修改）第三条。</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税务机关应当通过官方网站、办税服务场所等渠道公开税务登记的主体、权限、依据、程序、报送资料、救济渠道、服务指南、流程图等。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（一）设立税务登记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1.税务机关应当受理未实行“多证合一”登记模式的纳税人税务登记申报，按规定发放税务登记证件；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2.税务机关无需对已实行“多证合一”登记模式的纳税人再次进行税务登记，不再发放税务登记证。在其办理涉税事宜时，及时采集，陆续补齐其他必要涉税基础信息。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（二）扣缴税款登记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1.已办理税务登记的扣缴义务人向税务登记地税务机关申报办理扣缴税款登记的，税务机关应当受理扣缴义务人扣缴税款登记申报；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2.税务机关应当发放扣缴税款登记证，但对已办理税务登记的扣缴义务人，可以只在其税务登记证件上登记扣缴税款事项，不再发给扣缴税款登记证件。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（三）变更税务登记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1.税务机关应当受理未实行“多证合一”登记模式的纳税人变更税务登记申报，变更登记涉及税务登记证件内容变化的，按变更后的内容重新发放税务登记证件；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多证合一”纳税人工商登记信息发生变更（除生产经营地、财务负责人、核算方式等信息外）的，税务机关应当接收通过信息交换平台共享的工商变更信息并更新税务系统内纳税人对应信息；“多证合一”纳税人生产经营地、财务负责人、核算方式等信息发生变化时，向主管税务机关申报变更。主管税务机关应将变更后的生产经营地、财务负责人、核算方式等信息即时共享至信息交换平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（四）停复业登记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1.税务机关应当受理实行定期定额征收方式个体工商户停业登记申报，收存税务登记证件及副本（已实行“多证合一”的纳税人除外）、发票领用簿、未使用完的发票和其他税务证件，办理停业登记；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2.税务机关应当受理个体工商户复业申报，返还税务登记证件（已实行“多证合一”的纳税人除外）、发票领用簿及停业前领用的发票，办理复业登记。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（五）跨区域涉税事项报验管理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1.机构所在地的税务机关应当接收纳税人填报的《跨区域涉税事项报告表》；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2.经营地的税务机关应当为首次在经营地办理涉税事宜的纳税人办理跨区域涉税事项报验；并在纳税人跨区域经营活动结束后，接收并核对纳税人填报的《经营地涉税事项反馈表》；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3.纳税人跨区域经营合同延期的，经营地或机构所在地的税务机关应当为其办理报验管理有效期限延期手续；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4.机构所在地和经营地的税务机关之间应当传递、实时共享跨区域报验管理事项的报告、报验、延期、反馈等信息。</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（六）税务注销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3.对向市场监管部门申请一般注销的纳税人，按规定出具清税文书。其中，对符合“承诺制”容缺办理条件的纳税人，即时出具清税文书；</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4.处于非正常状态纳税人在办理税务注销前，需先解除非正常状态，补办纳税申报手续。符合规定情形的，税务机关可打印相应税种和相关附加的《批量零申报确认表》，经纳税人确认后，进行批量处理；</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5.对向税务机关办理注销登记的纳税人，结清应纳税款、多退（免）税款、滞纳金和罚款，缴销发票、相关证件等税务事项后，应当注销税务登记证件；</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6.经人民法院裁定宣告破产的纳税人，持人民法院终结破产程序裁定书向税务机关申请税务注销的，税务机关即时出具清税文书，按照有关规定核销“死欠”。</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1.税务机关应当加强税务登记管理，可以采取实地调查、上门验证等方法；</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2.税务机关应当对扣缴义务人是否如实申报代扣代缴税款有关情况进行监督和检查，防范扣缴义务人不履行税法义务带来的税收管理风险；</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3.税务机关应当加强跨区域涉税事项报验管理，机构所在地的税务机关对纳税人已抵减税款、在经营地已预缴税款和应预缴税款进行分析、比对，发现疑点的，及时组织应对。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税务机关应当将税务登记相关信息推送到信息共享交换平台。</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 </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1.税务人员徇私舞弊或者玩忽职守，违反规定为纳税人办理税务登记的；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594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7.6</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增值税一般纳税人资格登记（转登记）</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1.《中华人民共和国增值税暂行条例》第十三条。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2.《增值税一般纳税人登记管理办法》（国家税务总局令第43号公布）。</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3.《财政部 税务总局关于统一增值税小规模纳税人标准的通知》（财税〔2018〕33号）。</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4.《国家税务总局关于小规模纳税人免征增值税政策有关征管问题的公告》(国家税务总局公告2019年第4号)。</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1.税务机关应当通过官方网站、办税服务场所等渠道公开增值税一般纳税人资格登记的主体、权限、依据、程序、报送资料、救济渠道、服务指南、流程图等；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2.纳税人申报办理一般纳税人登记信息与税务登记信息一致的，主管税务机关应当当场登记；不一致或者不符合填列要求的，当场告知需要补正的内容；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4.税务机关应当按照符合条件的增值税一般纳税人的要求，为其办理转登记为小规模纳税人。</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税务机关应当加强对税收风险的管理。对税收遵从度低的一般纳税人，国家税务总局十堰经济技术开发区税务局可以实行纳税辅导期管理。</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30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7.7</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代开发票</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1.《中华人民共和国发票管理办法》第十六条。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kern w:val="0"/>
                <w:sz w:val="24"/>
                <w:szCs w:val="24"/>
              </w:rPr>
              <w:t>2.《财政部 国家税务总局关于全面推开营业税改征增值税试点的通知》（财税〔2016〕36号）附件1第五十四条。</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1.税务机关应当通过官方网站、办税服务场所等渠道公开代开发票的主体、权限、依据、程序、报送资料、救济渠道、服务指南、流程图等；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2.需要临时使用发票的单位和个人，可以根据规定</w:t>
            </w:r>
            <w:r>
              <w:rPr>
                <w:rFonts w:hint="eastAsia" w:ascii="宋体" w:hAnsi="宋体" w:eastAsia="宋体" w:cs="宋体"/>
                <w:kern w:val="0"/>
                <w:sz w:val="24"/>
                <w:szCs w:val="24"/>
              </w:rPr>
              <w:t>向税务机关申请</w:t>
            </w:r>
            <w:r>
              <w:rPr>
                <w:rFonts w:hint="eastAsia" w:ascii="宋体" w:hAnsi="宋体" w:eastAsia="宋体" w:cs="宋体"/>
                <w:color w:val="000000"/>
                <w:kern w:val="0"/>
                <w:sz w:val="24"/>
                <w:szCs w:val="24"/>
              </w:rPr>
              <w:t>代开发票。依照税收法律、行政法规规定应当缴纳税款的，税务机关应当先征收税款，再开具发票。税务机关根据发票管理的需要，可以按照国务院税务主管部门的规定委托其他单位代开发票；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3.税务机关应当与受托代开发票的单位签订协议，明确代开发票的种类、对象、内容和相关责任等内容；</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已办理税务登记的小规模纳税人（包括个体经营者）以及国家税务总局确定的其他可予代开增值税专用发票的纳税人发生增值税应税行为、需要开具增值税专用发票时，可向其国家税务总局十堰经济技术开发区税务局申请代开；</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5.选择自行开具增值税专用发票的小规模纳税人，税务机关不再为其代开增值税专用发票。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1.税务机关为纳税人代开发票后，如果纳税人发生销货退回或销售折让的，必须在收回原发票并注明“作废”字样后重新开具销售发票或取得对方有效证明后开具红字发票；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2.非法代开发票的，依照有关规定处罚。</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1.利用职权之便，故意刁难使用发票的单位和个人，或者有违反发票管理法规行为的；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4605"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7.8</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通知出入境管理机关阻止欠税人出境</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1.《中华人民共和国税收征收管理法》第四十四条。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2.《中华人民共和国税收征收管理法实施细则》第七十四条。</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3.《阻止欠税人出境实施办法》（国税发〔1996〕215号)第三条。</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一、相关程序和要求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1.税务机关应当通过官方网站、办税服务场所等渠道公开阻止欠税人出境的主体、权限、依据、程序、救济渠道、流程图等；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2.阻止欠税人出境由县级（含）以上税务机关申请，报省税务机关审核批准，由审批机关填写《边控对象通知书》，函请同级出入境管理机关办理边控手续；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3.税务机关应当将阻止出境决定书送达欠税人，告知其阻止出境的理由、依据以及申请行政复议或者提起行政诉讼的途径和期限。</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二、事中事后监管措施</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1.需要延长布控期限的，税务机关应当及时办理续控手续；</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2.在对欠税人进行控制期间，税务机关应采取措施，尽快使欠税人完税。</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三、部门间职责衔接</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因税收违法行为移送法院审理的当事人由法院依照法律规定处理。</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1.利用职务上的便利，收受或者索取纳税人财物或者谋取其他不正当利益的；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4.未按照规定为纳税人、扣缴义务人、检举人保密的；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5.法律、行政法规等规定的其他不履行或者不正确履行行政职责的情形。</w:t>
            </w:r>
            <w:r>
              <w:rPr>
                <w:rFonts w:ascii="宋体" w:hAnsi="宋体" w:eastAsia="宋体" w:cs="宋体"/>
                <w:kern w:val="0"/>
                <w:sz w:val="24"/>
                <w:szCs w:val="24"/>
              </w:rPr>
              <w:t xml:space="preserve"> </w:t>
            </w:r>
          </w:p>
        </w:tc>
      </w:tr>
      <w:tr>
        <w:tblPrEx>
          <w:tblCellMar>
            <w:top w:w="0" w:type="dxa"/>
            <w:left w:w="0" w:type="dxa"/>
            <w:bottom w:w="0" w:type="dxa"/>
            <w:right w:w="0" w:type="dxa"/>
          </w:tblCellMar>
        </w:tblPrEx>
        <w:trPr>
          <w:trHeight w:val="6000" w:hRule="atLeast"/>
        </w:trPr>
        <w:tc>
          <w:tcPr>
            <w:tcW w:w="870" w:type="dxa"/>
            <w:tcBorders>
              <w:top w:val="nil"/>
              <w:left w:val="single" w:color="000000" w:sz="6" w:space="0"/>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spacing w:before="100" w:beforeAutospacing="1" w:after="100" w:afterAutospacing="1"/>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7.9</w:t>
            </w:r>
            <w:r>
              <w:rPr>
                <w:rFonts w:ascii="宋体" w:hAnsi="宋体" w:eastAsia="宋体" w:cs="宋体"/>
                <w:kern w:val="0"/>
                <w:sz w:val="24"/>
                <w:szCs w:val="24"/>
              </w:rPr>
              <w:t xml:space="preserve"> </w:t>
            </w:r>
          </w:p>
        </w:tc>
        <w:tc>
          <w:tcPr>
            <w:tcW w:w="111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收缴或停供发票</w:t>
            </w:r>
            <w:r>
              <w:rPr>
                <w:rFonts w:ascii="宋体" w:hAnsi="宋体" w:eastAsia="宋体" w:cs="宋体"/>
                <w:kern w:val="0"/>
                <w:sz w:val="24"/>
                <w:szCs w:val="24"/>
              </w:rPr>
              <w:t xml:space="preserve"> </w:t>
            </w:r>
          </w:p>
        </w:tc>
        <w:tc>
          <w:tcPr>
            <w:tcW w:w="555" w:type="dxa"/>
            <w:tcBorders>
              <w:top w:val="nil"/>
              <w:left w:val="nil"/>
              <w:bottom w:val="single" w:color="000000" w:sz="6" w:space="0"/>
              <w:right w:val="single" w:color="000000" w:sz="6" w:space="0"/>
            </w:tcBorders>
            <w:shd w:val="clear" w:color="auto" w:fill="auto"/>
            <w:noWrap/>
            <w:tcMar>
              <w:top w:w="15" w:type="dxa"/>
              <w:left w:w="15" w:type="dxa"/>
              <w:bottom w:w="0" w:type="dxa"/>
              <w:right w:w="15" w:type="dxa"/>
            </w:tcMar>
            <w:vAlign w:val="center"/>
          </w:tcPr>
          <w:p>
            <w:pPr>
              <w:widowControl/>
              <w:jc w:val="left"/>
              <w:rPr>
                <w:rFonts w:ascii="宋体" w:hAnsi="宋体" w:eastAsia="宋体" w:cs="宋体"/>
                <w:kern w:val="0"/>
                <w:sz w:val="24"/>
                <w:szCs w:val="24"/>
              </w:rPr>
            </w:pPr>
          </w:p>
        </w:tc>
        <w:tc>
          <w:tcPr>
            <w:tcW w:w="2370" w:type="dxa"/>
            <w:tcBorders>
              <w:top w:val="nil"/>
              <w:left w:val="nil"/>
              <w:bottom w:val="single" w:color="000000" w:sz="6" w:space="0"/>
              <w:right w:val="single" w:color="000000" w:sz="6" w:space="0"/>
            </w:tcBorders>
            <w:shd w:val="clear" w:color="auto" w:fill="auto"/>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《中华人民共和国税收征收管理法》第七十二条。</w:t>
            </w:r>
            <w:r>
              <w:rPr>
                <w:rFonts w:ascii="宋体" w:hAnsi="宋体" w:eastAsia="宋体" w:cs="宋体"/>
                <w:kern w:val="0"/>
                <w:sz w:val="24"/>
                <w:szCs w:val="24"/>
              </w:rPr>
              <w:t xml:space="preserve"> </w:t>
            </w:r>
          </w:p>
        </w:tc>
        <w:tc>
          <w:tcPr>
            <w:tcW w:w="1107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相关程序和要求</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1.税务机关应当通过官方网站、办税服务场所等渠道公开收缴或停供发票的主体、权限、依据、程序、救济渠道、流程图等；</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2.纳税人、扣缴义务人有税收征管法规定的税收违法行为，拒不接受税务机关处理的，税务机关可以收缴其发票或者停止向其发售发票；</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已办理税务登记的纳税人未按照规定的期限申报纳税，在税务机关责令其限期改正后，逾期不改正的，税务机关应当派员实地检查，查无下落并且无法强制其履行纳税义务的，由检查人员制作非正常户认定书，存入纳税人档案，税务机关暂停其税务登记证件、发票领用簿和发票的使用。</w:t>
            </w:r>
            <w:r>
              <w:rPr>
                <w:rFonts w:ascii="宋体" w:hAnsi="宋体" w:eastAsia="宋体" w:cs="宋体"/>
                <w:kern w:val="0"/>
                <w:sz w:val="24"/>
                <w:szCs w:val="24"/>
              </w:rPr>
              <w:t xml:space="preserve"> </w:t>
            </w:r>
          </w:p>
        </w:tc>
        <w:tc>
          <w:tcPr>
            <w:tcW w:w="4680" w:type="dxa"/>
            <w:tcBorders>
              <w:top w:val="nil"/>
              <w:left w:val="nil"/>
              <w:bottom w:val="single" w:color="000000" w:sz="6" w:space="0"/>
              <w:right w:val="single" w:color="000000" w:sz="6" w:space="0"/>
            </w:tcBorders>
            <w:shd w:val="clear" w:color="auto" w:fill="FFFFFF"/>
            <w:tcMar>
              <w:top w:w="15" w:type="dxa"/>
              <w:left w:w="15" w:type="dxa"/>
              <w:bottom w:w="0" w:type="dxa"/>
              <w:right w:w="15" w:type="dxa"/>
            </w:tcMar>
            <w:vAlign w:val="center"/>
          </w:tcPr>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税务机关及其工作人员履行行政职责存在以下情形的，应当承担相应责任：</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1.利用职权之便，故意刁难印制、使用发票的单位和个人，或者有违反发票管理法规行为的；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2.利用职务上的便利，收受或者索取纳税人、扣缴义务人财物或者谋取其他不正当利益的；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3.徇私舞弊或者玩忽职守，不征或者少征应征税款，致使国家税收遭受重大损失的；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4.滥用职权，故意刁难纳税人、扣缴义务人的；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5.未按照规定为纳税人、扣缴义务人保密的；</w:t>
            </w:r>
            <w:r>
              <w:rPr>
                <w:rFonts w:ascii="宋体" w:hAnsi="宋体" w:eastAsia="宋体" w:cs="宋体"/>
                <w:kern w:val="0"/>
                <w:sz w:val="24"/>
                <w:szCs w:val="24"/>
              </w:rPr>
              <w:t xml:space="preserve"> </w:t>
            </w:r>
          </w:p>
          <w:p>
            <w:pPr>
              <w:widowControl/>
              <w:spacing w:before="100" w:beforeAutospacing="1" w:after="100" w:afterAutospacing="1"/>
              <w:jc w:val="left"/>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6.法律、行政法规等规定的其他不履行或者不正确履行行政职责的情形。</w:t>
            </w:r>
            <w:r>
              <w:rPr>
                <w:rFonts w:ascii="宋体" w:hAnsi="宋体" w:eastAsia="宋体" w:cs="宋体"/>
                <w:kern w:val="0"/>
                <w:sz w:val="24"/>
                <w:szCs w:val="24"/>
              </w:rPr>
              <w:t xml:space="preserve"> </w:t>
            </w:r>
          </w:p>
        </w:tc>
      </w:tr>
    </w:tbl>
    <w:p>
      <w:pPr>
        <w:widowControl/>
        <w:shd w:val="clear" w:color="auto" w:fill="FFFFFF"/>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32"/>
        </w:rPr>
        <w:t> </w:t>
      </w:r>
    </w:p>
    <w:p>
      <w:pPr>
        <w:widowControl/>
        <w:spacing w:after="150" w:line="360" w:lineRule="auto"/>
        <w:jc w:val="center"/>
        <w:rPr>
          <w:rFonts w:ascii="宋体" w:hAnsi="宋体" w:eastAsia="宋体" w:cs="宋体"/>
          <w:kern w:val="0"/>
          <w:sz w:val="24"/>
          <w:szCs w:val="24"/>
        </w:rPr>
      </w:pPr>
      <w:r>
        <w:rPr>
          <w:rFonts w:hint="eastAsia"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before="100" w:beforeAutospacing="1" w:after="100" w:afterAutospacing="1" w:line="360" w:lineRule="auto"/>
        <w:jc w:val="center"/>
        <w:rPr>
          <w:rFonts w:ascii="宋体" w:hAnsi="宋体" w:eastAsia="宋体" w:cs="宋体"/>
          <w:kern w:val="0"/>
          <w:sz w:val="24"/>
          <w:szCs w:val="24"/>
        </w:rPr>
      </w:pPr>
      <w:r>
        <w:rPr>
          <w:rFonts w:hint="eastAsia" w:ascii="黑体" w:hAnsi="黑体" w:eastAsia="黑体" w:cs="宋体"/>
          <w:kern w:val="0"/>
          <w:sz w:val="36"/>
          <w:szCs w:val="36"/>
        </w:rPr>
        <w:t>三、附</w:t>
      </w:r>
      <w:r>
        <w:rPr>
          <w:rFonts w:hint="eastAsia" w:ascii="宋体" w:hAnsi="宋体" w:eastAsia="宋体" w:cs="宋体"/>
          <w:kern w:val="0"/>
          <w:sz w:val="36"/>
          <w:szCs w:val="36"/>
        </w:rPr>
        <w:t> </w:t>
      </w:r>
      <w:r>
        <w:rPr>
          <w:rFonts w:hint="eastAsia" w:ascii="黑体" w:hAnsi="黑体" w:eastAsia="黑体" w:cs="黑体"/>
          <w:kern w:val="0"/>
          <w:sz w:val="36"/>
          <w:szCs w:val="36"/>
        </w:rPr>
        <w:t xml:space="preserve"> </w:t>
      </w:r>
      <w:r>
        <w:rPr>
          <w:rFonts w:hint="eastAsia" w:ascii="黑体" w:hAnsi="黑体" w:eastAsia="黑体" w:cs="宋体"/>
          <w:kern w:val="0"/>
          <w:sz w:val="36"/>
          <w:szCs w:val="36"/>
        </w:rPr>
        <w:t>则</w:t>
      </w:r>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一）总则规定的国家税务总局十堰经济技术开发区税务局应当承担的主要职责，未列入权责事项表的，国家税务总局十堰经济技术开发区税务局应根据法律法规、税务部门规章、“三定”规定和党中央、国务院有关部署，全面正确履行相关职责。</w:t>
      </w:r>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（二）未按权责事项表正确履职并产生追责情形的，由相关部门按照党的纪律和国家法律法规进行处理。</w:t>
      </w:r>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三）国家税务总局十堰经济技术开发区税务局要以方便行政相对人为导向，落实透明、高效、便民的原则，编制并公布行政权力运行流程图和服务指南或工作规范，切实减少工作环节，规范自由裁量权，提高行政权力运行的科学化、规范化水平。</w:t>
      </w:r>
      <w:bookmarkStart w:id="0" w:name="_GoBack"/>
      <w:bookmarkEnd w:id="0"/>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（四）根据立法变化、机构和职能调整等情况，</w:t>
      </w:r>
      <w:r>
        <w:rPr>
          <w:rFonts w:hint="eastAsia" w:ascii="仿宋_GB2312" w:hAnsi="Calibri" w:eastAsia="仿宋_GB2312" w:cs="宋体"/>
          <w:kern w:val="0"/>
          <w:sz w:val="32"/>
          <w:szCs w:val="32"/>
          <w:lang w:eastAsia="zh-CN"/>
        </w:rPr>
        <w:t>国</w:t>
      </w:r>
      <w:r>
        <w:rPr>
          <w:rFonts w:hint="eastAsia" w:ascii="仿宋_GB2312" w:hAnsi="Calibri" w:eastAsia="仿宋_GB2312" w:cs="宋体"/>
          <w:kern w:val="0"/>
          <w:sz w:val="32"/>
          <w:szCs w:val="32"/>
        </w:rPr>
        <w:t>家税务总局十堰经济技术开发区税务局按规定程序相应调整更新权责清单。</w:t>
      </w:r>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Calibri" w:hAnsi="Calibri" w:eastAsia="仿宋_GB2312" w:cs="宋体"/>
          <w:kern w:val="0"/>
          <w:sz w:val="32"/>
          <w:szCs w:val="32"/>
        </w:rPr>
        <w:t> </w:t>
      </w:r>
    </w:p>
    <w:p>
      <w:pPr>
        <w:widowControl/>
        <w:spacing w:before="100" w:beforeAutospacing="1" w:after="100" w:afterAutospacing="1" w:line="360" w:lineRule="auto"/>
        <w:ind w:firstLine="645"/>
        <w:jc w:val="left"/>
        <w:rPr>
          <w:rFonts w:hint="eastAsia" w:ascii="仿宋_GB2312" w:hAnsi="宋体" w:eastAsia="仿宋_GB2312" w:cs="宋体"/>
          <w:kern w:val="0"/>
          <w:sz w:val="24"/>
          <w:szCs w:val="24"/>
        </w:rPr>
      </w:pPr>
      <w:r>
        <w:rPr>
          <w:rFonts w:hint="eastAsia" w:ascii="仿宋_GB2312" w:hAnsi="Calibri" w:eastAsia="仿宋_GB2312" w:cs="宋体"/>
          <w:kern w:val="0"/>
          <w:sz w:val="32"/>
          <w:szCs w:val="32"/>
        </w:rPr>
        <w:t>附注：公布《国家税务总局十堰经济技术开发区税务局权力和责任清单》，旨在听取社会意见，接受社会监督（监督电话：0719-8311036；邮箱：sykfqsw@163.com）</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 w:val="24"/>
          <w:szCs w:val="24"/>
        </w:rPr>
        <w:t> </w:t>
      </w:r>
      <w:r>
        <w:rPr>
          <w:rFonts w:ascii="宋体" w:hAnsi="宋体" w:eastAsia="宋体" w:cs="宋体"/>
          <w:kern w:val="0"/>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4A36"/>
    <w:rsid w:val="00131C2F"/>
    <w:rsid w:val="001646D2"/>
    <w:rsid w:val="00284A36"/>
    <w:rsid w:val="00AA4F12"/>
    <w:rsid w:val="59522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style>
  <w:style w:type="character" w:styleId="10">
    <w:name w:val="Hyperlink"/>
    <w:basedOn w:val="6"/>
    <w:semiHidden/>
    <w:unhideWhenUsed/>
    <w:uiPriority w:val="99"/>
    <w:rPr>
      <w:color w:val="333333"/>
      <w:u w:val="none"/>
    </w:rPr>
  </w:style>
  <w:style w:type="character" w:customStyle="1" w:styleId="11">
    <w:name w:val="页眉 Char"/>
    <w:basedOn w:val="6"/>
    <w:link w:val="3"/>
    <w:semiHidden/>
    <w:uiPriority w:val="99"/>
    <w:rPr>
      <w:sz w:val="18"/>
      <w:szCs w:val="18"/>
    </w:rPr>
  </w:style>
  <w:style w:type="character" w:customStyle="1" w:styleId="12">
    <w:name w:val="页脚 Char"/>
    <w:basedOn w:val="6"/>
    <w:link w:val="2"/>
    <w:semiHidden/>
    <w:uiPriority w:val="99"/>
    <w:rPr>
      <w:sz w:val="18"/>
      <w:szCs w:val="18"/>
    </w:rPr>
  </w:style>
  <w:style w:type="paragraph" w:customStyle="1" w:styleId="13">
    <w:name w:val="clearfi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alignle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size3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size36"/>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302</Pages>
  <Words>22577</Words>
  <Characters>128693</Characters>
  <Lines>1072</Lines>
  <Paragraphs>301</Paragraphs>
  <TotalTime>6</TotalTime>
  <ScaleCrop>false</ScaleCrop>
  <LinksUpToDate>false</LinksUpToDate>
  <CharactersWithSpaces>150969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2021-02-04T08:50:00Z</dcterms:created>
  <dc:creator>袁泉</dc:creator>
  <cp:lastModifiedBy>雷鸣</cp:lastModifiedBy>
  <dcterms:modified xsi:type="dcterms:W3CDTF">2022-09-20T09:30:49Z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