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48" w:rsidRDefault="003656FB" w:rsidP="00035F4F">
      <w:pPr>
        <w:widowControl/>
        <w:spacing w:line="480" w:lineRule="atLeast"/>
        <w:jc w:val="center"/>
        <w:rPr>
          <w:rFonts w:ascii="黑体" w:eastAsia="黑体" w:hAnsi="黑体" w:cs="Arial"/>
          <w:b/>
          <w:color w:val="000000"/>
          <w:kern w:val="0"/>
          <w:sz w:val="44"/>
          <w:szCs w:val="44"/>
        </w:rPr>
      </w:pPr>
      <w:r w:rsidRPr="00C06F48">
        <w:rPr>
          <w:rFonts w:ascii="黑体" w:eastAsia="黑体" w:hAnsi="黑体" w:cs="Arial" w:hint="eastAsia"/>
          <w:b/>
          <w:color w:val="000000"/>
          <w:kern w:val="0"/>
          <w:sz w:val="44"/>
          <w:szCs w:val="44"/>
        </w:rPr>
        <w:t>国家税务总局大冶市税务局20</w:t>
      </w:r>
      <w:r w:rsidR="00035F4F" w:rsidRPr="00C06F48">
        <w:rPr>
          <w:rFonts w:ascii="黑体" w:eastAsia="黑体" w:hAnsi="黑体" w:cs="Arial" w:hint="eastAsia"/>
          <w:b/>
          <w:color w:val="000000"/>
          <w:kern w:val="0"/>
          <w:sz w:val="44"/>
          <w:szCs w:val="44"/>
        </w:rPr>
        <w:t>20</w:t>
      </w:r>
      <w:r w:rsidRPr="00C06F48">
        <w:rPr>
          <w:rFonts w:ascii="黑体" w:eastAsia="黑体" w:hAnsi="黑体" w:cs="Arial" w:hint="eastAsia"/>
          <w:b/>
          <w:color w:val="000000"/>
          <w:kern w:val="0"/>
          <w:sz w:val="44"/>
          <w:szCs w:val="44"/>
        </w:rPr>
        <w:t>年</w:t>
      </w:r>
    </w:p>
    <w:p w:rsidR="003656FB" w:rsidRPr="00C06F48" w:rsidRDefault="003656FB" w:rsidP="00035F4F">
      <w:pPr>
        <w:widowControl/>
        <w:spacing w:line="480" w:lineRule="atLeast"/>
        <w:jc w:val="center"/>
        <w:rPr>
          <w:rFonts w:ascii="黑体" w:eastAsia="黑体" w:hAnsi="黑体" w:cs="Arial"/>
          <w:b/>
          <w:color w:val="000000"/>
          <w:kern w:val="0"/>
          <w:sz w:val="44"/>
          <w:szCs w:val="44"/>
        </w:rPr>
      </w:pPr>
      <w:r w:rsidRPr="00C06F48">
        <w:rPr>
          <w:rFonts w:ascii="黑体" w:eastAsia="黑体" w:hAnsi="黑体" w:cs="Arial" w:hint="eastAsia"/>
          <w:b/>
          <w:color w:val="000000"/>
          <w:kern w:val="0"/>
          <w:sz w:val="44"/>
          <w:szCs w:val="44"/>
        </w:rPr>
        <w:t>政府信息公开年度报告</w:t>
      </w:r>
    </w:p>
    <w:p w:rsidR="003656FB" w:rsidRDefault="003656FB" w:rsidP="00035F4F">
      <w:pPr>
        <w:widowControl/>
        <w:spacing w:line="480" w:lineRule="atLeast"/>
        <w:ind w:firstLine="480"/>
        <w:jc w:val="left"/>
        <w:rPr>
          <w:rFonts w:ascii="宋体" w:eastAsia="宋体" w:hAnsi="宋体" w:cs="Arial"/>
          <w:color w:val="000000"/>
          <w:kern w:val="0"/>
          <w:sz w:val="24"/>
          <w:szCs w:val="24"/>
        </w:rPr>
      </w:pPr>
    </w:p>
    <w:p w:rsidR="00AB73A0" w:rsidRDefault="003656FB" w:rsidP="00AB73A0">
      <w:pPr>
        <w:widowControl/>
        <w:spacing w:line="600" w:lineRule="exact"/>
        <w:ind w:firstLineChars="200" w:firstLine="640"/>
        <w:jc w:val="left"/>
        <w:rPr>
          <w:rFonts w:ascii="仿宋_GB2312" w:eastAsia="仿宋_GB2312" w:hAnsi="Arial" w:cs="Arial"/>
          <w:kern w:val="0"/>
          <w:sz w:val="32"/>
          <w:szCs w:val="32"/>
        </w:rPr>
      </w:pPr>
      <w:r w:rsidRPr="00C06F48">
        <w:rPr>
          <w:rFonts w:ascii="仿宋_GB2312" w:eastAsia="仿宋_GB2312" w:hAnsi="宋体" w:cs="Arial" w:hint="eastAsia"/>
          <w:color w:val="000000"/>
          <w:kern w:val="0"/>
          <w:sz w:val="32"/>
          <w:szCs w:val="32"/>
        </w:rPr>
        <w:t>20</w:t>
      </w:r>
      <w:r w:rsidR="00035F4F" w:rsidRPr="00C06F48">
        <w:rPr>
          <w:rFonts w:ascii="仿宋_GB2312" w:eastAsia="仿宋_GB2312" w:hAnsi="宋体" w:cs="Arial" w:hint="eastAsia"/>
          <w:color w:val="000000"/>
          <w:kern w:val="0"/>
          <w:sz w:val="32"/>
          <w:szCs w:val="32"/>
        </w:rPr>
        <w:t>20</w:t>
      </w:r>
      <w:r w:rsidRPr="00C06F48">
        <w:rPr>
          <w:rFonts w:ascii="仿宋_GB2312" w:eastAsia="仿宋_GB2312" w:hAnsi="宋体" w:cs="Arial" w:hint="eastAsia"/>
          <w:color w:val="000000"/>
          <w:kern w:val="0"/>
          <w:sz w:val="32"/>
          <w:szCs w:val="32"/>
        </w:rPr>
        <w:t>年，国家税务总局大冶市税务局（以下简称“大冶市局”）严格按照《中华人民共和国政府信息公开条例》《税务系统政务公开工作要求》等文件要求，依法依规做好本单位政府信息公开工作，有效提升了政务运转效率</w:t>
      </w:r>
      <w:r w:rsidRPr="00C06F48">
        <w:rPr>
          <w:rFonts w:ascii="仿宋_GB2312" w:eastAsia="仿宋_GB2312" w:hAnsi="宋体" w:cs="Arial" w:hint="eastAsia"/>
          <w:kern w:val="0"/>
          <w:sz w:val="32"/>
          <w:szCs w:val="32"/>
        </w:rPr>
        <w:t>。现根据</w:t>
      </w:r>
      <w:r w:rsidRPr="00C06F48">
        <w:rPr>
          <w:rFonts w:ascii="仿宋_GB2312" w:eastAsia="仿宋_GB2312" w:hAnsi="宋体" w:cs="Arial" w:hint="eastAsia"/>
          <w:color w:val="000000"/>
          <w:kern w:val="0"/>
          <w:sz w:val="32"/>
          <w:szCs w:val="32"/>
        </w:rPr>
        <w:t>《国务院办公厅政府信息与政务公开办公室关于政府信息公开工作年度报告有关事项的通知》要求，特向黄石市税务局报告20</w:t>
      </w:r>
      <w:r w:rsidR="006E634B" w:rsidRPr="00C06F48">
        <w:rPr>
          <w:rFonts w:ascii="仿宋_GB2312" w:eastAsia="仿宋_GB2312" w:hAnsi="宋体" w:cs="Arial" w:hint="eastAsia"/>
          <w:color w:val="000000"/>
          <w:kern w:val="0"/>
          <w:sz w:val="32"/>
          <w:szCs w:val="32"/>
        </w:rPr>
        <w:t>20</w:t>
      </w:r>
      <w:r w:rsidRPr="00C06F48">
        <w:rPr>
          <w:rFonts w:ascii="仿宋_GB2312" w:eastAsia="仿宋_GB2312" w:hAnsi="宋体" w:cs="Arial" w:hint="eastAsia"/>
          <w:color w:val="000000"/>
          <w:kern w:val="0"/>
          <w:sz w:val="32"/>
          <w:szCs w:val="32"/>
        </w:rPr>
        <w:t>年政府信息公开情况。</w:t>
      </w:r>
      <w:r w:rsidRPr="00C06F48">
        <w:rPr>
          <w:rFonts w:ascii="仿宋_GB2312" w:eastAsia="仿宋_GB2312" w:hAnsi="宋体" w:cs="Arial" w:hint="eastAsia"/>
          <w:kern w:val="0"/>
          <w:sz w:val="32"/>
          <w:szCs w:val="32"/>
        </w:rPr>
        <w:t>本报告包括总体情况、主动公开政府信息情况、收到和处理政府信息公开申请情况、</w:t>
      </w:r>
      <w:r w:rsidR="00FD7231" w:rsidRPr="00FD7231">
        <w:rPr>
          <w:rFonts w:ascii="仿宋_GB2312" w:eastAsia="仿宋_GB2312" w:hAnsi="宋体" w:cs="Arial" w:hint="eastAsia"/>
          <w:kern w:val="0"/>
          <w:sz w:val="32"/>
          <w:szCs w:val="32"/>
        </w:rPr>
        <w:t>政府信息公开行政复议、行政诉讼情况、存在的主要问题及改进情况和其他需要报告的事项</w:t>
      </w:r>
      <w:r w:rsidRPr="00C06F48">
        <w:rPr>
          <w:rFonts w:ascii="仿宋_GB2312" w:eastAsia="仿宋_GB2312" w:hAnsi="宋体" w:cs="Arial" w:hint="eastAsia"/>
          <w:kern w:val="0"/>
          <w:sz w:val="32"/>
          <w:szCs w:val="32"/>
        </w:rPr>
        <w:t>等，共</w:t>
      </w:r>
      <w:r w:rsidR="006E634B" w:rsidRPr="00C06F48">
        <w:rPr>
          <w:rFonts w:ascii="仿宋_GB2312" w:eastAsia="仿宋_GB2312" w:hAnsi="宋体" w:cs="Arial" w:hint="eastAsia"/>
          <w:kern w:val="0"/>
          <w:sz w:val="32"/>
          <w:szCs w:val="32"/>
        </w:rPr>
        <w:t>6</w:t>
      </w:r>
      <w:r w:rsidRPr="00C06F48">
        <w:rPr>
          <w:rFonts w:ascii="仿宋_GB2312" w:eastAsia="仿宋_GB2312" w:hAnsi="宋体" w:cs="Arial" w:hint="eastAsia"/>
          <w:kern w:val="0"/>
          <w:sz w:val="32"/>
          <w:szCs w:val="32"/>
        </w:rPr>
        <w:t>个部分。</w:t>
      </w:r>
    </w:p>
    <w:p w:rsidR="00AB73A0" w:rsidRDefault="003656FB" w:rsidP="00466CAB">
      <w:pPr>
        <w:widowControl/>
        <w:spacing w:line="600" w:lineRule="exact"/>
        <w:ind w:firstLineChars="200" w:firstLine="640"/>
        <w:jc w:val="left"/>
        <w:rPr>
          <w:rFonts w:ascii="仿宋_GB2312" w:eastAsia="仿宋_GB2312" w:hAnsi="Arial" w:cs="Arial"/>
          <w:kern w:val="0"/>
          <w:sz w:val="32"/>
          <w:szCs w:val="32"/>
        </w:rPr>
      </w:pPr>
      <w:r w:rsidRPr="00C06F48">
        <w:rPr>
          <w:rFonts w:ascii="仿宋_GB2312" w:eastAsia="仿宋_GB2312" w:hAnsi="宋体" w:cs="Arial" w:hint="eastAsia"/>
          <w:color w:val="000000"/>
          <w:kern w:val="0"/>
          <w:sz w:val="32"/>
          <w:szCs w:val="32"/>
        </w:rPr>
        <w:t>本报告中所列数据的统计期限自20</w:t>
      </w:r>
      <w:r w:rsidR="006E634B" w:rsidRPr="00C06F48">
        <w:rPr>
          <w:rFonts w:ascii="仿宋_GB2312" w:eastAsia="仿宋_GB2312" w:hAnsi="宋体" w:cs="Arial" w:hint="eastAsia"/>
          <w:color w:val="000000"/>
          <w:kern w:val="0"/>
          <w:sz w:val="32"/>
          <w:szCs w:val="32"/>
        </w:rPr>
        <w:t>20</w:t>
      </w:r>
      <w:r w:rsidRPr="00C06F48">
        <w:rPr>
          <w:rFonts w:ascii="仿宋_GB2312" w:eastAsia="仿宋_GB2312" w:hAnsi="宋体" w:cs="Arial" w:hint="eastAsia"/>
          <w:color w:val="000000"/>
          <w:kern w:val="0"/>
          <w:sz w:val="32"/>
          <w:szCs w:val="32"/>
        </w:rPr>
        <w:t>年1月1日起至20</w:t>
      </w:r>
      <w:r w:rsidR="006E634B" w:rsidRPr="00C06F48">
        <w:rPr>
          <w:rFonts w:ascii="仿宋_GB2312" w:eastAsia="仿宋_GB2312" w:hAnsi="宋体" w:cs="Arial" w:hint="eastAsia"/>
          <w:color w:val="000000"/>
          <w:kern w:val="0"/>
          <w:sz w:val="32"/>
          <w:szCs w:val="32"/>
        </w:rPr>
        <w:t>20</w:t>
      </w:r>
      <w:r w:rsidRPr="00C06F48">
        <w:rPr>
          <w:rFonts w:ascii="仿宋_GB2312" w:eastAsia="仿宋_GB2312" w:hAnsi="宋体" w:cs="Arial" w:hint="eastAsia"/>
          <w:color w:val="000000"/>
          <w:kern w:val="0"/>
          <w:sz w:val="32"/>
          <w:szCs w:val="32"/>
        </w:rPr>
        <w:t>年12月31日止。如对本报告有疑问，请与国家税务总局大冶市税务局办公室联系（地址：湖北省大冶市新冶大道43号，邮编：435100，电话：0714-8762862）。</w:t>
      </w:r>
    </w:p>
    <w:p w:rsidR="00AB73A0" w:rsidRPr="00AB73A0" w:rsidRDefault="003656FB" w:rsidP="00AB73A0">
      <w:pPr>
        <w:pStyle w:val="a7"/>
        <w:widowControl/>
        <w:numPr>
          <w:ilvl w:val="0"/>
          <w:numId w:val="1"/>
        </w:numPr>
        <w:spacing w:line="600" w:lineRule="exact"/>
        <w:ind w:firstLineChars="0"/>
        <w:jc w:val="left"/>
        <w:rPr>
          <w:rFonts w:ascii="仿宋_GB2312" w:eastAsia="仿宋_GB2312" w:hAnsi="Arial" w:cs="Arial"/>
          <w:kern w:val="0"/>
          <w:sz w:val="32"/>
          <w:szCs w:val="32"/>
        </w:rPr>
      </w:pPr>
      <w:r w:rsidRPr="00AB73A0">
        <w:rPr>
          <w:rFonts w:ascii="黑体" w:eastAsia="黑体" w:hAnsi="黑体" w:hint="eastAsia"/>
          <w:sz w:val="32"/>
          <w:szCs w:val="32"/>
        </w:rPr>
        <w:t>总体情况</w:t>
      </w:r>
    </w:p>
    <w:p w:rsidR="00AB73A0" w:rsidRDefault="003656FB" w:rsidP="00AB73A0">
      <w:pPr>
        <w:widowControl/>
        <w:spacing w:line="600" w:lineRule="exact"/>
        <w:ind w:firstLineChars="200" w:firstLine="640"/>
        <w:jc w:val="left"/>
        <w:rPr>
          <w:rFonts w:ascii="仿宋_GB2312" w:eastAsia="仿宋_GB2312" w:hAnsi="宋体" w:cs="Arial" w:hint="eastAsia"/>
          <w:color w:val="000000"/>
          <w:kern w:val="0"/>
          <w:sz w:val="32"/>
          <w:szCs w:val="32"/>
        </w:rPr>
      </w:pPr>
      <w:r w:rsidRPr="00AB73A0">
        <w:rPr>
          <w:rFonts w:ascii="仿宋_GB2312" w:eastAsia="仿宋_GB2312" w:hAnsi="宋体" w:cs="Arial" w:hint="eastAsia"/>
          <w:color w:val="000000"/>
          <w:kern w:val="0"/>
          <w:sz w:val="32"/>
          <w:szCs w:val="32"/>
        </w:rPr>
        <w:t>20</w:t>
      </w:r>
      <w:r w:rsidR="003D5325" w:rsidRPr="00AB73A0">
        <w:rPr>
          <w:rFonts w:ascii="仿宋_GB2312" w:eastAsia="仿宋_GB2312" w:hAnsi="宋体" w:cs="Arial" w:hint="eastAsia"/>
          <w:color w:val="000000"/>
          <w:kern w:val="0"/>
          <w:sz w:val="32"/>
          <w:szCs w:val="32"/>
        </w:rPr>
        <w:t>20</w:t>
      </w:r>
      <w:r w:rsidRPr="00AB73A0">
        <w:rPr>
          <w:rFonts w:ascii="仿宋_GB2312" w:eastAsia="仿宋_GB2312" w:hAnsi="宋体" w:cs="Arial" w:hint="eastAsia"/>
          <w:color w:val="000000"/>
          <w:kern w:val="0"/>
          <w:sz w:val="32"/>
          <w:szCs w:val="32"/>
        </w:rPr>
        <w:t>年，大冶市局</w:t>
      </w:r>
      <w:r w:rsidRPr="00AB73A0">
        <w:rPr>
          <w:rFonts w:ascii="仿宋_GB2312" w:eastAsia="仿宋_GB2312" w:hAnsi="宋体" w:cs="Arial" w:hint="eastAsia"/>
          <w:kern w:val="0"/>
          <w:sz w:val="32"/>
          <w:szCs w:val="32"/>
        </w:rPr>
        <w:t>认真贯彻执行《中华人民共和国政府信息公开条例》和《国家税务总局办公厅关于进一步做好政务公开工作的通知》</w:t>
      </w:r>
      <w:r w:rsidRPr="00AB73A0">
        <w:rPr>
          <w:rFonts w:ascii="仿宋_GB2312" w:eastAsia="仿宋_GB2312" w:hAnsi="宋体" w:cs="Arial" w:hint="eastAsia"/>
          <w:color w:val="000000"/>
          <w:kern w:val="0"/>
          <w:sz w:val="32"/>
          <w:szCs w:val="32"/>
        </w:rPr>
        <w:t>，进一步加大政务公开工作力度，逐步规范公开过程管理，积极回应社会关切，坚持“以公开为常态、不公开为例外”原则，较好地发挥了信息公开对优化纳</w:t>
      </w:r>
      <w:r w:rsidRPr="00AB73A0">
        <w:rPr>
          <w:rFonts w:ascii="仿宋_GB2312" w:eastAsia="仿宋_GB2312" w:hAnsi="宋体" w:cs="Arial" w:hint="eastAsia"/>
          <w:color w:val="000000"/>
          <w:kern w:val="0"/>
          <w:sz w:val="32"/>
          <w:szCs w:val="32"/>
        </w:rPr>
        <w:lastRenderedPageBreak/>
        <w:t>税服务水平、规范行政权力运行、扩大社会公众参与等方面的促进作用。</w:t>
      </w:r>
    </w:p>
    <w:p w:rsidR="00920C12" w:rsidRPr="00854B31" w:rsidRDefault="00920C12" w:rsidP="00854B31">
      <w:pPr>
        <w:widowControl/>
        <w:spacing w:line="600" w:lineRule="exact"/>
        <w:ind w:firstLineChars="200" w:firstLine="643"/>
        <w:jc w:val="left"/>
        <w:rPr>
          <w:rFonts w:ascii="仿宋_GB2312" w:eastAsia="仿宋_GB2312" w:hAnsi="宋体" w:cs="Arial" w:hint="eastAsia"/>
          <w:color w:val="000000"/>
          <w:kern w:val="0"/>
          <w:sz w:val="32"/>
          <w:szCs w:val="32"/>
        </w:rPr>
      </w:pPr>
      <w:r w:rsidRPr="0029010B">
        <w:rPr>
          <w:rFonts w:ascii="楷体" w:eastAsia="楷体" w:hAnsi="楷体" w:cs="Arial" w:hint="eastAsia"/>
          <w:b/>
          <w:color w:val="000000"/>
          <w:kern w:val="0"/>
          <w:sz w:val="32"/>
          <w:szCs w:val="32"/>
        </w:rPr>
        <w:t>（一）加强主动公开。</w:t>
      </w:r>
      <w:r>
        <w:rPr>
          <w:rFonts w:ascii="仿宋_GB2312" w:eastAsia="仿宋_GB2312" w:hAnsi="宋体" w:cs="Arial" w:hint="eastAsia"/>
          <w:color w:val="000000"/>
          <w:kern w:val="0"/>
          <w:sz w:val="32"/>
          <w:szCs w:val="32"/>
        </w:rPr>
        <w:t>认真贯彻落实《2020年税务系统政务公开工作重点任务清单》。</w:t>
      </w:r>
      <w:r w:rsidRPr="00C06F48">
        <w:rPr>
          <w:rFonts w:ascii="仿宋_GB2312" w:eastAsia="仿宋_GB2312" w:hAnsi="宋体" w:cs="Arial" w:hint="eastAsia"/>
          <w:color w:val="000000"/>
          <w:kern w:val="0"/>
          <w:sz w:val="32"/>
          <w:szCs w:val="32"/>
        </w:rPr>
        <w:t>2020年，大冶市局在“云上大冶”平台、办税服务厅等场所对外公布了全局机构设置、工作职责、联系电话、政策法规、办税服务场所等信息。在学习强国平台、中国税务报、湖北日报、荆楚网等省级以上媒体和黄石日报、东楚晚报、今日大冶等媒体发布税收新闻94条，利用湖北省税务局、黄石市税务局等微信公众号平台发布文章12篇。</w:t>
      </w:r>
    </w:p>
    <w:p w:rsidR="00920C12" w:rsidRDefault="00920C12" w:rsidP="0029010B">
      <w:pPr>
        <w:widowControl/>
        <w:spacing w:line="600" w:lineRule="exact"/>
        <w:ind w:firstLineChars="200" w:firstLine="643"/>
        <w:jc w:val="left"/>
        <w:rPr>
          <w:rFonts w:ascii="仿宋_GB2312" w:eastAsia="仿宋_GB2312" w:hAnsi="宋体" w:cs="Arial" w:hint="eastAsia"/>
          <w:color w:val="000000"/>
          <w:kern w:val="0"/>
          <w:sz w:val="32"/>
          <w:szCs w:val="32"/>
        </w:rPr>
      </w:pPr>
      <w:r w:rsidRPr="0029010B">
        <w:rPr>
          <w:rFonts w:ascii="楷体" w:eastAsia="楷体" w:hAnsi="楷体" w:cs="Arial" w:hint="eastAsia"/>
          <w:b/>
          <w:color w:val="000000"/>
          <w:kern w:val="0"/>
          <w:sz w:val="32"/>
          <w:szCs w:val="32"/>
        </w:rPr>
        <w:t>（二）规范依申请公开。</w:t>
      </w:r>
      <w:r>
        <w:rPr>
          <w:rFonts w:ascii="仿宋_GB2312" w:eastAsia="仿宋_GB2312" w:hAnsi="宋体" w:cs="Arial" w:hint="eastAsia"/>
          <w:color w:val="000000"/>
          <w:kern w:val="0"/>
          <w:sz w:val="32"/>
          <w:szCs w:val="32"/>
        </w:rPr>
        <w:t>根据国家税务总局黄石市税务局政府信息公开指南要求，进一步明确申请接收渠道，建立政府信息公开申请登记、审核、办理、答复、归档工作制度及</w:t>
      </w:r>
      <w:r w:rsidR="0029010B">
        <w:rPr>
          <w:rFonts w:ascii="仿宋_GB2312" w:eastAsia="仿宋_GB2312" w:hAnsi="宋体" w:cs="Arial" w:hint="eastAsia"/>
          <w:color w:val="000000"/>
          <w:kern w:val="0"/>
          <w:sz w:val="32"/>
          <w:szCs w:val="32"/>
        </w:rPr>
        <w:t>办理流程，不断提高政府信息公开申请办理水平。</w:t>
      </w:r>
    </w:p>
    <w:p w:rsidR="00920C12" w:rsidRDefault="00920C12" w:rsidP="0029010B">
      <w:pPr>
        <w:widowControl/>
        <w:spacing w:line="600" w:lineRule="exact"/>
        <w:ind w:firstLineChars="200" w:firstLine="643"/>
        <w:jc w:val="left"/>
        <w:rPr>
          <w:rFonts w:ascii="仿宋_GB2312" w:eastAsia="仿宋_GB2312" w:hAnsi="宋体" w:cs="Arial" w:hint="eastAsia"/>
          <w:color w:val="000000"/>
          <w:kern w:val="0"/>
          <w:sz w:val="32"/>
          <w:szCs w:val="32"/>
        </w:rPr>
      </w:pPr>
      <w:r w:rsidRPr="0029010B">
        <w:rPr>
          <w:rFonts w:ascii="楷体" w:eastAsia="楷体" w:hAnsi="楷体" w:cs="Arial" w:hint="eastAsia"/>
          <w:b/>
          <w:color w:val="000000"/>
          <w:kern w:val="0"/>
          <w:sz w:val="32"/>
          <w:szCs w:val="32"/>
        </w:rPr>
        <w:t>（三）严格政府信息管理。</w:t>
      </w:r>
      <w:r w:rsidRPr="00C06F48">
        <w:rPr>
          <w:rFonts w:ascii="仿宋_GB2312" w:eastAsia="仿宋_GB2312" w:hAnsi="宋体" w:cs="Arial" w:hint="eastAsia"/>
          <w:color w:val="000000"/>
          <w:kern w:val="0"/>
          <w:sz w:val="32"/>
          <w:szCs w:val="32"/>
        </w:rPr>
        <w:t>大冶市局党委高度重视政务公开工作，</w:t>
      </w:r>
      <w:r w:rsidRPr="00C06F48">
        <w:rPr>
          <w:rFonts w:ascii="仿宋_GB2312" w:eastAsia="仿宋_GB2312" w:hAnsi="宋体" w:cs="Arial" w:hint="eastAsia"/>
          <w:kern w:val="0"/>
          <w:sz w:val="32"/>
          <w:szCs w:val="32"/>
        </w:rPr>
        <w:t>根据</w:t>
      </w:r>
      <w:r>
        <w:rPr>
          <w:rFonts w:ascii="仿宋_GB2312" w:eastAsia="仿宋_GB2312" w:hAnsi="宋体" w:cs="Arial" w:hint="eastAsia"/>
          <w:kern w:val="0"/>
          <w:sz w:val="32"/>
          <w:szCs w:val="32"/>
        </w:rPr>
        <w:t>人员架构情况，</w:t>
      </w:r>
      <w:r w:rsidRPr="00C06F48">
        <w:rPr>
          <w:rFonts w:ascii="仿宋_GB2312" w:eastAsia="仿宋_GB2312" w:hAnsi="宋体" w:cs="Arial" w:hint="eastAsia"/>
          <w:kern w:val="0"/>
          <w:sz w:val="32"/>
          <w:szCs w:val="32"/>
        </w:rPr>
        <w:t>明确了局党委书记、局长任组长，党委成员任副组长，相关科室主要负责人为成员的工作机制，领导小组下设办公室，切实加强对政务公开工作的领导。</w:t>
      </w:r>
      <w:r w:rsidR="002D4FBE">
        <w:rPr>
          <w:rFonts w:ascii="仿宋_GB2312" w:eastAsia="仿宋_GB2312" w:hAnsi="宋体" w:cs="Arial" w:hint="eastAsia"/>
          <w:kern w:val="0"/>
          <w:sz w:val="32"/>
          <w:szCs w:val="32"/>
        </w:rPr>
        <w:t>同时安排</w:t>
      </w:r>
      <w:r>
        <w:rPr>
          <w:rFonts w:ascii="仿宋_GB2312" w:eastAsia="仿宋_GB2312" w:hAnsi="宋体" w:cs="Arial" w:hint="eastAsia"/>
          <w:kern w:val="0"/>
          <w:sz w:val="32"/>
          <w:szCs w:val="32"/>
        </w:rPr>
        <w:t>专人负责落实政务公开工作，层层压实工作责任。2020年，大冶市局未收到依申请公开办件。</w:t>
      </w:r>
    </w:p>
    <w:p w:rsidR="00920C12" w:rsidRDefault="00920C12" w:rsidP="0029010B">
      <w:pPr>
        <w:widowControl/>
        <w:spacing w:line="600" w:lineRule="exact"/>
        <w:ind w:firstLineChars="200" w:firstLine="643"/>
        <w:jc w:val="left"/>
        <w:rPr>
          <w:rFonts w:ascii="仿宋_GB2312" w:eastAsia="仿宋_GB2312" w:hAnsi="宋体" w:cs="Arial" w:hint="eastAsia"/>
          <w:color w:val="000000"/>
          <w:kern w:val="0"/>
          <w:sz w:val="32"/>
          <w:szCs w:val="32"/>
        </w:rPr>
      </w:pPr>
      <w:r w:rsidRPr="0029010B">
        <w:rPr>
          <w:rFonts w:ascii="楷体" w:eastAsia="楷体" w:hAnsi="楷体" w:cs="Arial" w:hint="eastAsia"/>
          <w:b/>
          <w:color w:val="000000"/>
          <w:kern w:val="0"/>
          <w:sz w:val="32"/>
          <w:szCs w:val="32"/>
        </w:rPr>
        <w:t>（四）完善平台建设。</w:t>
      </w:r>
      <w:r>
        <w:rPr>
          <w:rFonts w:ascii="仿宋_GB2312" w:eastAsia="仿宋_GB2312" w:hAnsi="宋体" w:cs="Arial" w:hint="eastAsia"/>
          <w:color w:val="000000"/>
          <w:kern w:val="0"/>
          <w:sz w:val="32"/>
          <w:szCs w:val="32"/>
        </w:rPr>
        <w:t>坚持把门户网站作为政府信息公开的第一平台，安排专人及时、集中在网站公布各类法定公开信息；充分利用黄石税务微信公众号、云上大冶等新媒体</w:t>
      </w:r>
      <w:r>
        <w:rPr>
          <w:rFonts w:ascii="仿宋_GB2312" w:eastAsia="仿宋_GB2312" w:hAnsi="宋体" w:cs="Arial" w:hint="eastAsia"/>
          <w:color w:val="000000"/>
          <w:kern w:val="0"/>
          <w:sz w:val="32"/>
          <w:szCs w:val="32"/>
        </w:rPr>
        <w:lastRenderedPageBreak/>
        <w:t>平台，及时公布各类税费优惠政策，积极回应纳税人、缴费人关切。</w:t>
      </w:r>
    </w:p>
    <w:p w:rsidR="00920C12" w:rsidRDefault="00920C12" w:rsidP="0029010B">
      <w:pPr>
        <w:widowControl/>
        <w:spacing w:line="600" w:lineRule="exact"/>
        <w:ind w:firstLineChars="200" w:firstLine="643"/>
        <w:jc w:val="left"/>
        <w:rPr>
          <w:rFonts w:ascii="仿宋_GB2312" w:eastAsia="仿宋_GB2312" w:hAnsi="宋体" w:cs="Arial" w:hint="eastAsia"/>
          <w:color w:val="000000"/>
          <w:kern w:val="0"/>
          <w:sz w:val="32"/>
          <w:szCs w:val="32"/>
        </w:rPr>
      </w:pPr>
      <w:r w:rsidRPr="0029010B">
        <w:rPr>
          <w:rFonts w:ascii="楷体" w:eastAsia="楷体" w:hAnsi="楷体" w:cs="Arial" w:hint="eastAsia"/>
          <w:b/>
          <w:color w:val="000000"/>
          <w:kern w:val="0"/>
          <w:sz w:val="32"/>
          <w:szCs w:val="32"/>
        </w:rPr>
        <w:t>（五）强化监督保障。</w:t>
      </w:r>
      <w:r w:rsidRPr="00C06F48">
        <w:rPr>
          <w:rFonts w:ascii="仿宋_GB2312" w:eastAsia="仿宋_GB2312" w:hAnsi="宋体" w:cs="Arial" w:hint="eastAsia"/>
          <w:kern w:val="0"/>
          <w:sz w:val="32"/>
          <w:szCs w:val="32"/>
        </w:rPr>
        <w:t>2020年，大冶市局将</w:t>
      </w:r>
      <w:r w:rsidR="00AD233E">
        <w:rPr>
          <w:rFonts w:ascii="仿宋_GB2312" w:eastAsia="仿宋_GB2312" w:hAnsi="宋体" w:cs="Arial" w:hint="eastAsia"/>
          <w:color w:val="000000"/>
          <w:kern w:val="0"/>
          <w:sz w:val="32"/>
          <w:szCs w:val="32"/>
        </w:rPr>
        <w:t>政务公开工作纳入绩效管理考评规则和考评指标，明确考核标准。</w:t>
      </w:r>
      <w:r w:rsidRPr="00C06F48">
        <w:rPr>
          <w:rFonts w:ascii="仿宋_GB2312" w:eastAsia="仿宋_GB2312" w:hAnsi="宋体" w:cs="Arial" w:hint="eastAsia"/>
          <w:color w:val="000000"/>
          <w:kern w:val="0"/>
          <w:sz w:val="32"/>
          <w:szCs w:val="32"/>
        </w:rPr>
        <w:t>化考核指标，对各股室政务公开工作进行绩效考核。不断完善公开制度规范，提升政务公开工作水平，为高质量推进新时代税收现代化发挥积极作用。</w:t>
      </w:r>
    </w:p>
    <w:p w:rsidR="002C4092" w:rsidRPr="00920C12" w:rsidRDefault="002C4092" w:rsidP="002C4092">
      <w:pPr>
        <w:widowControl/>
        <w:spacing w:line="600" w:lineRule="exact"/>
        <w:ind w:firstLineChars="200" w:firstLine="640"/>
        <w:jc w:val="left"/>
        <w:rPr>
          <w:rFonts w:ascii="仿宋_GB2312" w:eastAsia="仿宋_GB2312" w:hAnsi="Arial" w:cs="Arial"/>
          <w:kern w:val="0"/>
          <w:sz w:val="32"/>
          <w:szCs w:val="32"/>
        </w:rPr>
      </w:pPr>
    </w:p>
    <w:p w:rsidR="00AB73A0" w:rsidRPr="002C4092" w:rsidRDefault="003656FB" w:rsidP="002C4092">
      <w:pPr>
        <w:pStyle w:val="a7"/>
        <w:widowControl/>
        <w:numPr>
          <w:ilvl w:val="0"/>
          <w:numId w:val="1"/>
        </w:numPr>
        <w:spacing w:line="600" w:lineRule="exact"/>
        <w:ind w:firstLineChars="0"/>
        <w:jc w:val="left"/>
        <w:rPr>
          <w:rFonts w:ascii="黑体" w:eastAsia="黑体" w:hAnsi="黑体" w:hint="eastAsia"/>
          <w:sz w:val="32"/>
          <w:szCs w:val="32"/>
        </w:rPr>
      </w:pPr>
      <w:r w:rsidRPr="002C4092">
        <w:rPr>
          <w:rFonts w:ascii="黑体" w:eastAsia="黑体" w:hAnsi="黑体" w:hint="eastAsia"/>
          <w:sz w:val="32"/>
          <w:szCs w:val="32"/>
        </w:rPr>
        <w:t>主动公开政府信息情况</w:t>
      </w:r>
    </w:p>
    <w:p w:rsidR="002C4092" w:rsidRPr="002C4092" w:rsidRDefault="002C4092" w:rsidP="002C4092">
      <w:pPr>
        <w:pStyle w:val="a7"/>
        <w:widowControl/>
        <w:spacing w:line="600" w:lineRule="exact"/>
        <w:ind w:left="1360" w:firstLineChars="0" w:firstLine="0"/>
        <w:jc w:val="left"/>
        <w:rPr>
          <w:rFonts w:ascii="黑体" w:eastAsia="黑体" w:hAnsi="黑体"/>
          <w:sz w:val="32"/>
          <w:szCs w:val="32"/>
        </w:rPr>
      </w:pPr>
    </w:p>
    <w:tbl>
      <w:tblPr>
        <w:tblW w:w="8140" w:type="dxa"/>
        <w:jc w:val="center"/>
        <w:tblLayout w:type="fixed"/>
        <w:tblLook w:val="04A0"/>
      </w:tblPr>
      <w:tblGrid>
        <w:gridCol w:w="3113"/>
        <w:gridCol w:w="1875"/>
        <w:gridCol w:w="6"/>
        <w:gridCol w:w="1265"/>
        <w:gridCol w:w="1881"/>
      </w:tblGrid>
      <w:tr w:rsidR="003068CD" w:rsidTr="003127FB">
        <w:trPr>
          <w:trHeight w:val="49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第二十条第（一）项</w:t>
            </w:r>
          </w:p>
        </w:tc>
      </w:tr>
      <w:tr w:rsidR="003068CD" w:rsidTr="003127FB">
        <w:trPr>
          <w:trHeight w:val="882"/>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hint="eastAsia"/>
                <w:color w:val="333333"/>
                <w:kern w:val="0"/>
                <w:sz w:val="20"/>
                <w:szCs w:val="20"/>
              </w:rPr>
              <w:t>制作数量</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hint="eastAsia"/>
                <w:color w:val="333333"/>
                <w:kern w:val="0"/>
                <w:sz w:val="20"/>
                <w:szCs w:val="20"/>
              </w:rPr>
              <w:t>公开数量</w:t>
            </w:r>
          </w:p>
        </w:tc>
        <w:tc>
          <w:tcPr>
            <w:tcW w:w="1881"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对外公开总数量</w:t>
            </w:r>
          </w:p>
        </w:tc>
      </w:tr>
      <w:tr w:rsidR="003068CD" w:rsidTr="003127FB">
        <w:trPr>
          <w:trHeight w:val="523"/>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规章</w:t>
            </w:r>
          </w:p>
        </w:tc>
        <w:tc>
          <w:tcPr>
            <w:tcW w:w="187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Calibri" w:cs="Times New Roman" w:hint="eastAsia"/>
                <w:color w:val="000000"/>
                <w:kern w:val="0"/>
                <w:sz w:val="20"/>
                <w:szCs w:val="20"/>
              </w:rPr>
              <w:t>0</w:t>
            </w:r>
          </w:p>
        </w:tc>
        <w:tc>
          <w:tcPr>
            <w:tcW w:w="1881"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r>
      <w:tr w:rsidR="003068CD" w:rsidTr="003127FB">
        <w:trPr>
          <w:trHeight w:val="471"/>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规范性文件</w:t>
            </w:r>
          </w:p>
        </w:tc>
        <w:tc>
          <w:tcPr>
            <w:tcW w:w="1875"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c>
          <w:tcPr>
            <w:tcW w:w="1271" w:type="dxa"/>
            <w:gridSpan w:val="2"/>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Calibri" w:cs="Times New Roman" w:hint="eastAsia"/>
                <w:color w:val="000000"/>
                <w:kern w:val="0"/>
                <w:sz w:val="20"/>
                <w:szCs w:val="20"/>
              </w:rPr>
              <w:t>0</w:t>
            </w:r>
          </w:p>
        </w:tc>
        <w:tc>
          <w:tcPr>
            <w:tcW w:w="1881"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r>
      <w:tr w:rsidR="003068CD" w:rsidTr="003127FB">
        <w:trPr>
          <w:trHeight w:val="480"/>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第二十条第（五）项</w:t>
            </w:r>
          </w:p>
        </w:tc>
      </w:tr>
      <w:tr w:rsidR="003068CD" w:rsidTr="003127FB">
        <w:trPr>
          <w:trHeight w:val="634"/>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本年增/减</w:t>
            </w:r>
          </w:p>
        </w:tc>
        <w:tc>
          <w:tcPr>
            <w:tcW w:w="1881"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处理决定数量</w:t>
            </w:r>
          </w:p>
        </w:tc>
      </w:tr>
      <w:tr w:rsidR="003068CD" w:rsidTr="003127FB">
        <w:trPr>
          <w:trHeight w:val="528"/>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4" w:space="0" w:color="auto"/>
              <w:right w:val="single" w:sz="4" w:space="0" w:color="auto"/>
            </w:tcBorders>
            <w:shd w:val="clear" w:color="auto" w:fill="auto"/>
            <w:vAlign w:val="center"/>
          </w:tcPr>
          <w:p w:rsidR="003068CD" w:rsidRDefault="003A3F26" w:rsidP="003127FB">
            <w:pPr>
              <w:widowControl/>
              <w:spacing w:afterAutospacing="1" w:line="30" w:lineRule="atLeast"/>
              <w:jc w:val="center"/>
            </w:pPr>
            <w:r>
              <w:rPr>
                <w:rFonts w:hint="eastAsia"/>
              </w:rPr>
              <w:t>1</w:t>
            </w:r>
          </w:p>
        </w:tc>
        <w:tc>
          <w:tcPr>
            <w:tcW w:w="1265" w:type="dxa"/>
            <w:tcBorders>
              <w:top w:val="nil"/>
              <w:left w:val="nil"/>
              <w:bottom w:val="single" w:sz="4" w:space="0" w:color="auto"/>
              <w:right w:val="single" w:sz="4" w:space="0" w:color="auto"/>
            </w:tcBorders>
            <w:shd w:val="clear" w:color="auto" w:fill="auto"/>
            <w:vAlign w:val="center"/>
          </w:tcPr>
          <w:p w:rsidR="003068CD" w:rsidRDefault="00B56803" w:rsidP="00BD644E">
            <w:pPr>
              <w:widowControl/>
              <w:spacing w:afterAutospacing="1" w:line="30" w:lineRule="atLeast"/>
              <w:jc w:val="center"/>
            </w:pPr>
            <w:r>
              <w:rPr>
                <w:rFonts w:hint="eastAsia"/>
              </w:rPr>
              <w:t>+</w:t>
            </w:r>
            <w:r w:rsidR="003A3F26">
              <w:rPr>
                <w:rFonts w:hint="eastAsia"/>
              </w:rPr>
              <w:t>3</w:t>
            </w:r>
          </w:p>
        </w:tc>
        <w:tc>
          <w:tcPr>
            <w:tcW w:w="1881" w:type="dxa"/>
            <w:tcBorders>
              <w:top w:val="nil"/>
              <w:left w:val="nil"/>
              <w:bottom w:val="single" w:sz="4" w:space="0" w:color="auto"/>
              <w:right w:val="single" w:sz="4" w:space="0" w:color="auto"/>
            </w:tcBorders>
            <w:shd w:val="clear" w:color="auto" w:fill="auto"/>
            <w:vAlign w:val="center"/>
          </w:tcPr>
          <w:p w:rsidR="003068CD" w:rsidRDefault="003A3F26" w:rsidP="003127FB">
            <w:pPr>
              <w:widowControl/>
              <w:spacing w:afterAutospacing="1" w:line="30" w:lineRule="atLeast"/>
              <w:jc w:val="center"/>
            </w:pPr>
            <w:r>
              <w:rPr>
                <w:rFonts w:hint="eastAsia"/>
              </w:rPr>
              <w:t>2776</w:t>
            </w:r>
          </w:p>
        </w:tc>
      </w:tr>
      <w:tr w:rsidR="003068CD" w:rsidTr="003127FB">
        <w:trPr>
          <w:trHeight w:val="550"/>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c>
          <w:tcPr>
            <w:tcW w:w="1265"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r>
      <w:tr w:rsidR="003068CD" w:rsidTr="003127FB">
        <w:trPr>
          <w:trHeight w:val="40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第二十条第（六）项</w:t>
            </w:r>
          </w:p>
        </w:tc>
      </w:tr>
      <w:tr w:rsidR="003068CD" w:rsidTr="003127FB">
        <w:trPr>
          <w:trHeight w:val="634"/>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本年增/减</w:t>
            </w:r>
          </w:p>
        </w:tc>
        <w:tc>
          <w:tcPr>
            <w:tcW w:w="1881"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处理决定数量</w:t>
            </w:r>
          </w:p>
        </w:tc>
      </w:tr>
      <w:tr w:rsidR="003068CD" w:rsidTr="003127FB">
        <w:trPr>
          <w:trHeight w:val="430"/>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行政处罚</w:t>
            </w:r>
          </w:p>
        </w:tc>
        <w:tc>
          <w:tcPr>
            <w:tcW w:w="1881"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A3F26" w:rsidP="003127FB">
            <w:pPr>
              <w:widowControl/>
              <w:spacing w:afterAutospacing="1" w:line="30" w:lineRule="atLeast"/>
              <w:jc w:val="center"/>
            </w:pPr>
            <w:r>
              <w:rPr>
                <w:rFonts w:hint="eastAsia"/>
              </w:rPr>
              <w:t>1</w:t>
            </w:r>
          </w:p>
        </w:tc>
        <w:tc>
          <w:tcPr>
            <w:tcW w:w="1265" w:type="dxa"/>
            <w:tcBorders>
              <w:top w:val="single" w:sz="4" w:space="0" w:color="auto"/>
              <w:left w:val="nil"/>
              <w:bottom w:val="single" w:sz="4" w:space="0" w:color="auto"/>
              <w:right w:val="single" w:sz="4" w:space="0" w:color="auto"/>
            </w:tcBorders>
            <w:shd w:val="clear" w:color="auto" w:fill="auto"/>
            <w:vAlign w:val="center"/>
          </w:tcPr>
          <w:p w:rsidR="003068CD" w:rsidRDefault="003A3F26" w:rsidP="00BD644E">
            <w:pPr>
              <w:widowControl/>
              <w:spacing w:afterAutospacing="1" w:line="30" w:lineRule="atLeast"/>
              <w:jc w:val="center"/>
            </w:pPr>
            <w:r>
              <w:rPr>
                <w:rFonts w:hint="eastAsia"/>
              </w:rPr>
              <w:t>0</w:t>
            </w:r>
          </w:p>
        </w:tc>
        <w:tc>
          <w:tcPr>
            <w:tcW w:w="1881" w:type="dxa"/>
            <w:tcBorders>
              <w:top w:val="nil"/>
              <w:left w:val="nil"/>
              <w:bottom w:val="single" w:sz="4" w:space="0" w:color="auto"/>
              <w:right w:val="single" w:sz="4" w:space="0" w:color="auto"/>
            </w:tcBorders>
            <w:shd w:val="clear" w:color="auto" w:fill="auto"/>
            <w:vAlign w:val="center"/>
          </w:tcPr>
          <w:p w:rsidR="003068CD" w:rsidRDefault="003A3F26" w:rsidP="003127FB">
            <w:pPr>
              <w:widowControl/>
              <w:spacing w:afterAutospacing="1" w:line="30" w:lineRule="atLeast"/>
              <w:jc w:val="center"/>
            </w:pPr>
            <w:r>
              <w:rPr>
                <w:rFonts w:hint="eastAsia"/>
              </w:rPr>
              <w:t>64</w:t>
            </w:r>
          </w:p>
        </w:tc>
      </w:tr>
      <w:tr w:rsidR="003068CD" w:rsidTr="003127FB">
        <w:trPr>
          <w:trHeight w:val="409"/>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c>
          <w:tcPr>
            <w:tcW w:w="1265"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r>
      <w:tr w:rsidR="003068CD" w:rsidTr="003127FB">
        <w:trPr>
          <w:trHeight w:val="47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第二十条第（八）项</w:t>
            </w:r>
          </w:p>
        </w:tc>
      </w:tr>
      <w:tr w:rsidR="003068CD" w:rsidTr="003127FB">
        <w:trPr>
          <w:trHeight w:val="270"/>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上一年项目数量</w:t>
            </w:r>
          </w:p>
        </w:tc>
        <w:tc>
          <w:tcPr>
            <w:tcW w:w="3146" w:type="dxa"/>
            <w:gridSpan w:val="2"/>
            <w:tcBorders>
              <w:top w:val="single" w:sz="4" w:space="0" w:color="auto"/>
              <w:left w:val="nil"/>
              <w:bottom w:val="single" w:sz="4" w:space="0" w:color="auto"/>
              <w:right w:val="single" w:sz="4" w:space="0" w:color="000000"/>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本年增/减</w:t>
            </w:r>
          </w:p>
        </w:tc>
      </w:tr>
      <w:tr w:rsidR="003068CD" w:rsidTr="003127FB">
        <w:trPr>
          <w:trHeight w:val="551"/>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0</w:t>
            </w:r>
          </w:p>
        </w:tc>
        <w:tc>
          <w:tcPr>
            <w:tcW w:w="3146" w:type="dxa"/>
            <w:gridSpan w:val="2"/>
            <w:tcBorders>
              <w:top w:val="single" w:sz="4" w:space="0" w:color="auto"/>
              <w:left w:val="nil"/>
              <w:bottom w:val="single" w:sz="4" w:space="0" w:color="auto"/>
              <w:right w:val="single" w:sz="4" w:space="0" w:color="000000"/>
            </w:tcBorders>
            <w:shd w:val="clear" w:color="auto" w:fill="auto"/>
            <w:vAlign w:val="center"/>
          </w:tcPr>
          <w:p w:rsidR="003068CD" w:rsidRDefault="003068CD" w:rsidP="003127FB">
            <w:pPr>
              <w:widowControl/>
              <w:spacing w:afterAutospacing="1" w:line="30" w:lineRule="atLeast"/>
              <w:jc w:val="center"/>
            </w:pPr>
            <w:r>
              <w:rPr>
                <w:rFonts w:ascii="宋体" w:eastAsia="宋体" w:hAnsi="Calibri" w:cs="Times New Roman" w:hint="eastAsia"/>
                <w:color w:val="000000"/>
                <w:kern w:val="0"/>
                <w:sz w:val="20"/>
                <w:szCs w:val="20"/>
              </w:rPr>
              <w:t>0</w:t>
            </w:r>
          </w:p>
        </w:tc>
      </w:tr>
      <w:tr w:rsidR="003068CD" w:rsidTr="003127FB">
        <w:trPr>
          <w:trHeight w:val="47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lastRenderedPageBreak/>
              <w:t>第二十条第（九）项</w:t>
            </w:r>
          </w:p>
        </w:tc>
      </w:tr>
      <w:tr w:rsidR="003068CD" w:rsidTr="003127FB">
        <w:trPr>
          <w:trHeight w:val="585"/>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采购项目数量</w:t>
            </w:r>
          </w:p>
        </w:tc>
        <w:tc>
          <w:tcPr>
            <w:tcW w:w="3146" w:type="dxa"/>
            <w:gridSpan w:val="2"/>
            <w:tcBorders>
              <w:top w:val="single" w:sz="4" w:space="0" w:color="auto"/>
              <w:left w:val="nil"/>
              <w:bottom w:val="single" w:sz="4" w:space="0" w:color="auto"/>
              <w:right w:val="single" w:sz="4" w:space="0" w:color="000000"/>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采购总金额</w:t>
            </w:r>
          </w:p>
        </w:tc>
      </w:tr>
      <w:tr w:rsidR="003068CD" w:rsidTr="003127FB">
        <w:trPr>
          <w:trHeight w:val="539"/>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4" w:space="0" w:color="auto"/>
              <w:right w:val="single" w:sz="4" w:space="0" w:color="auto"/>
            </w:tcBorders>
            <w:shd w:val="clear" w:color="auto" w:fill="auto"/>
            <w:vAlign w:val="center"/>
          </w:tcPr>
          <w:p w:rsidR="003068CD" w:rsidRDefault="003A3F26" w:rsidP="003127FB">
            <w:pPr>
              <w:widowControl/>
              <w:spacing w:afterAutospacing="1" w:line="30" w:lineRule="atLeast"/>
              <w:jc w:val="center"/>
            </w:pPr>
            <w:r>
              <w:rPr>
                <w:rFonts w:hint="eastAsia"/>
              </w:rPr>
              <w:t>1</w:t>
            </w:r>
          </w:p>
        </w:tc>
        <w:tc>
          <w:tcPr>
            <w:tcW w:w="3146" w:type="dxa"/>
            <w:gridSpan w:val="2"/>
            <w:tcBorders>
              <w:top w:val="single" w:sz="4" w:space="0" w:color="auto"/>
              <w:left w:val="nil"/>
              <w:bottom w:val="single" w:sz="4" w:space="0" w:color="auto"/>
              <w:right w:val="single" w:sz="4" w:space="0" w:color="000000"/>
            </w:tcBorders>
            <w:shd w:val="clear" w:color="auto" w:fill="auto"/>
            <w:vAlign w:val="center"/>
          </w:tcPr>
          <w:p w:rsidR="003068CD" w:rsidRDefault="003A3F26" w:rsidP="003127FB">
            <w:pPr>
              <w:jc w:val="center"/>
              <w:rPr>
                <w:rFonts w:ascii="宋体" w:eastAsia="宋体" w:hAnsi="宋体" w:cs="宋体"/>
                <w:color w:val="333333"/>
                <w:szCs w:val="21"/>
              </w:rPr>
            </w:pPr>
            <w:r>
              <w:rPr>
                <w:rFonts w:ascii="宋体" w:eastAsia="宋体" w:hAnsi="宋体" w:cs="宋体" w:hint="eastAsia"/>
                <w:color w:val="333333"/>
                <w:szCs w:val="21"/>
              </w:rPr>
              <w:t>277300元</w:t>
            </w:r>
          </w:p>
        </w:tc>
      </w:tr>
    </w:tbl>
    <w:p w:rsidR="002C4092" w:rsidRDefault="002C4092" w:rsidP="00AD233E">
      <w:pPr>
        <w:widowControl/>
        <w:autoSpaceDE w:val="0"/>
        <w:spacing w:line="600" w:lineRule="exact"/>
        <w:rPr>
          <w:rFonts w:ascii="黑体" w:eastAsia="黑体" w:hAnsi="黑体" w:hint="eastAsia"/>
          <w:sz w:val="32"/>
          <w:szCs w:val="32"/>
        </w:rPr>
      </w:pPr>
    </w:p>
    <w:p w:rsidR="003068CD" w:rsidRPr="002C4092" w:rsidRDefault="00C06F48" w:rsidP="002C4092">
      <w:pPr>
        <w:pStyle w:val="a7"/>
        <w:widowControl/>
        <w:numPr>
          <w:ilvl w:val="0"/>
          <w:numId w:val="1"/>
        </w:numPr>
        <w:autoSpaceDE w:val="0"/>
        <w:spacing w:line="600" w:lineRule="exact"/>
        <w:ind w:firstLineChars="0"/>
        <w:rPr>
          <w:rFonts w:ascii="黑体" w:eastAsia="黑体" w:hAnsi="黑体" w:hint="eastAsia"/>
          <w:sz w:val="32"/>
          <w:szCs w:val="32"/>
        </w:rPr>
      </w:pPr>
      <w:r w:rsidRPr="002C4092">
        <w:rPr>
          <w:rFonts w:ascii="黑体" w:eastAsia="黑体" w:hAnsi="黑体" w:hint="eastAsia"/>
          <w:sz w:val="32"/>
          <w:szCs w:val="32"/>
        </w:rPr>
        <w:t>收到和处理政府信息公开申请情况</w:t>
      </w:r>
    </w:p>
    <w:p w:rsidR="002C4092" w:rsidRPr="002C4092" w:rsidRDefault="002C4092" w:rsidP="002C4092">
      <w:pPr>
        <w:widowControl/>
        <w:autoSpaceDE w:val="0"/>
        <w:spacing w:line="600" w:lineRule="exact"/>
        <w:ind w:left="640"/>
        <w:rPr>
          <w:rFonts w:ascii="黑体" w:eastAsia="黑体" w:hAnsi="黑体"/>
          <w:sz w:val="32"/>
          <w:szCs w:val="3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854"/>
        <w:gridCol w:w="2086"/>
        <w:gridCol w:w="813"/>
        <w:gridCol w:w="755"/>
        <w:gridCol w:w="755"/>
        <w:gridCol w:w="813"/>
        <w:gridCol w:w="973"/>
        <w:gridCol w:w="711"/>
        <w:gridCol w:w="695"/>
      </w:tblGrid>
      <w:tr w:rsidR="003068CD" w:rsidTr="003127FB">
        <w:trPr>
          <w:jc w:val="center"/>
        </w:trPr>
        <w:tc>
          <w:tcPr>
            <w:tcW w:w="35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（本列数据的勾稽关系为：第一项加第二项之和，等于第三项加第四项之和）</w:t>
            </w:r>
          </w:p>
        </w:tc>
        <w:tc>
          <w:tcPr>
            <w:tcW w:w="5515" w:type="dxa"/>
            <w:gridSpan w:val="7"/>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申请人情况</w:t>
            </w:r>
          </w:p>
        </w:tc>
      </w:tr>
      <w:tr w:rsidR="003068CD" w:rsidTr="003127FB">
        <w:trPr>
          <w:jc w:val="center"/>
        </w:trPr>
        <w:tc>
          <w:tcPr>
            <w:tcW w:w="35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13" w:type="dxa"/>
            <w:vMerge w:val="restart"/>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自然人</w:t>
            </w:r>
          </w:p>
        </w:tc>
        <w:tc>
          <w:tcPr>
            <w:tcW w:w="4007" w:type="dxa"/>
            <w:gridSpan w:val="5"/>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法人或其他组织</w:t>
            </w:r>
          </w:p>
        </w:tc>
        <w:tc>
          <w:tcPr>
            <w:tcW w:w="695" w:type="dxa"/>
            <w:vMerge w:val="restart"/>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总计</w:t>
            </w:r>
          </w:p>
        </w:tc>
      </w:tr>
      <w:tr w:rsidR="003068CD" w:rsidTr="003127FB">
        <w:trPr>
          <w:trHeight w:val="816"/>
          <w:jc w:val="center"/>
        </w:trPr>
        <w:tc>
          <w:tcPr>
            <w:tcW w:w="35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13"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商业企业</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科研机构</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社会公益组织</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法律服务机构</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其他</w:t>
            </w:r>
          </w:p>
        </w:tc>
        <w:tc>
          <w:tcPr>
            <w:tcW w:w="695" w:type="dxa"/>
            <w:vMerge/>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r>
      <w:tr w:rsidR="003068CD" w:rsidTr="003127FB">
        <w:trPr>
          <w:jc w:val="center"/>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Calibri" w:eastAsia="宋体" w:hAnsi="Calibri" w:cs="Times New Roman" w:hint="eastAsia"/>
                <w:color w:val="333333"/>
                <w:sz w:val="20"/>
                <w:szCs w:val="20"/>
              </w:rPr>
              <w:t>一、本年新收政府信息公开申请数量</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r>
      <w:tr w:rsidR="003068CD" w:rsidTr="003127FB">
        <w:trPr>
          <w:jc w:val="center"/>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Calibri" w:eastAsia="宋体" w:hAnsi="Calibri" w:cs="Times New Roman" w:hint="eastAsia"/>
                <w:color w:val="333333"/>
                <w:sz w:val="20"/>
                <w:szCs w:val="20"/>
              </w:rPr>
              <w:t>二、上年结转政府信息公开申请数量</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r>
      <w:tr w:rsidR="003068CD" w:rsidTr="003127FB">
        <w:trPr>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三、本年度办理结果</w:t>
            </w: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（一）予以公开</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（二）部分公开（区分处理的，只计这一情形，不计其他情形）</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val="restart"/>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（三）不予公开</w:t>
            </w: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1.属于国家秘密</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2.其他法律行政法规禁止公开</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3.危及“三安全一稳定”</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4.保护第三方合法权益</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5.属于三类内部事务信息</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6.属于四类过程性信息</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7.属于行政执法案卷</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8.属于行政查询事项</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val="restart"/>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（四）无法提供</w:t>
            </w: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1.本机关不掌握相关政府信息</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2.没有现成信息需要另行制作</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3.补正后申请内容仍不明确</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val="restart"/>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（五）不予处理</w:t>
            </w: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1.信访举报投诉类申请</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2.重复申请</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3.要求提供公开出版</w:t>
            </w:r>
            <w:r>
              <w:rPr>
                <w:rFonts w:ascii="楷体" w:eastAsia="楷体" w:hAnsi="楷体" w:cs="楷体" w:hint="eastAsia"/>
                <w:color w:val="333333"/>
                <w:sz w:val="20"/>
                <w:szCs w:val="20"/>
              </w:rPr>
              <w:lastRenderedPageBreak/>
              <w:t>物</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lastRenderedPageBreak/>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4.无正当理由大量反复申请</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85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08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5.要求行政机关确认或重新出具已获取信息</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（六）其他处理</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2940" w:type="dxa"/>
            <w:gridSpan w:val="2"/>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楷体" w:eastAsia="楷体" w:hAnsi="楷体" w:cs="楷体" w:hint="eastAsia"/>
                <w:color w:val="333333"/>
                <w:sz w:val="20"/>
                <w:szCs w:val="20"/>
              </w:rPr>
              <w:t>（七）总计</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r>
      <w:tr w:rsidR="003068CD" w:rsidTr="003127FB">
        <w:trPr>
          <w:jc w:val="center"/>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left"/>
            </w:pPr>
            <w:r>
              <w:rPr>
                <w:rFonts w:ascii="Calibri" w:eastAsia="宋体" w:hAnsi="Calibri" w:cs="Times New Roman" w:hint="eastAsia"/>
                <w:color w:val="333333"/>
                <w:sz w:val="20"/>
                <w:szCs w:val="20"/>
              </w:rPr>
              <w:t>四、结转下年度继续办理</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81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973"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jc w:val="center"/>
              <w:rPr>
                <w:rFonts w:ascii="宋体" w:eastAsia="宋体" w:hAnsi="宋体" w:cs="宋体"/>
                <w:color w:val="333333"/>
                <w:szCs w:val="21"/>
              </w:rPr>
            </w:pPr>
            <w:r>
              <w:rPr>
                <w:rFonts w:ascii="Calibri" w:eastAsia="宋体" w:hAnsi="Calibri" w:cs="Times New Roman" w:hint="eastAsia"/>
                <w:color w:val="333333"/>
                <w:sz w:val="20"/>
                <w:szCs w:val="20"/>
              </w:rPr>
              <w:t>0</w:t>
            </w:r>
          </w:p>
        </w:tc>
      </w:tr>
    </w:tbl>
    <w:p w:rsidR="002C4092" w:rsidRDefault="002C4092" w:rsidP="002C4092">
      <w:pPr>
        <w:pStyle w:val="a7"/>
        <w:widowControl/>
        <w:autoSpaceDE w:val="0"/>
        <w:spacing w:line="600" w:lineRule="exact"/>
        <w:ind w:left="720" w:firstLineChars="0" w:firstLine="0"/>
        <w:rPr>
          <w:rFonts w:ascii="黑体" w:eastAsia="黑体" w:hAnsi="黑体" w:hint="eastAsia"/>
          <w:sz w:val="32"/>
          <w:szCs w:val="32"/>
        </w:rPr>
      </w:pPr>
    </w:p>
    <w:p w:rsidR="003656FB" w:rsidRDefault="00C06F48" w:rsidP="002C4092">
      <w:pPr>
        <w:pStyle w:val="a7"/>
        <w:widowControl/>
        <w:numPr>
          <w:ilvl w:val="0"/>
          <w:numId w:val="3"/>
        </w:numPr>
        <w:autoSpaceDE w:val="0"/>
        <w:spacing w:line="600" w:lineRule="exact"/>
        <w:ind w:firstLineChars="0"/>
        <w:rPr>
          <w:rFonts w:ascii="黑体" w:eastAsia="黑体" w:hAnsi="黑体" w:hint="eastAsia"/>
          <w:sz w:val="32"/>
          <w:szCs w:val="32"/>
        </w:rPr>
      </w:pPr>
      <w:r w:rsidRPr="002C4092">
        <w:rPr>
          <w:rFonts w:ascii="黑体" w:eastAsia="黑体" w:hAnsi="黑体" w:hint="eastAsia"/>
          <w:sz w:val="32"/>
          <w:szCs w:val="32"/>
        </w:rPr>
        <w:t>信息公开行政复议、行政诉讼情况</w:t>
      </w:r>
    </w:p>
    <w:p w:rsidR="002C4092" w:rsidRPr="002C4092" w:rsidRDefault="002C4092" w:rsidP="002C4092">
      <w:pPr>
        <w:pStyle w:val="a7"/>
        <w:widowControl/>
        <w:autoSpaceDE w:val="0"/>
        <w:spacing w:line="600" w:lineRule="exact"/>
        <w:ind w:left="720" w:firstLineChars="0" w:firstLine="0"/>
        <w:rPr>
          <w:rFonts w:ascii="黑体" w:eastAsia="黑体" w:hAnsi="黑体"/>
          <w:sz w:val="32"/>
          <w:szCs w:val="3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3068CD" w:rsidTr="003127FB">
        <w:trPr>
          <w:jc w:val="center"/>
        </w:trPr>
        <w:tc>
          <w:tcPr>
            <w:tcW w:w="30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行政复议</w:t>
            </w:r>
          </w:p>
        </w:tc>
        <w:tc>
          <w:tcPr>
            <w:tcW w:w="5997" w:type="dxa"/>
            <w:gridSpan w:val="10"/>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行政诉讼</w:t>
            </w:r>
          </w:p>
        </w:tc>
      </w:tr>
      <w:tr w:rsidR="003068CD" w:rsidTr="003127FB">
        <w:trPr>
          <w:jc w:val="center"/>
        </w:trPr>
        <w:tc>
          <w:tcPr>
            <w:tcW w:w="604" w:type="dxa"/>
            <w:vMerge w:val="restart"/>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结果维持</w:t>
            </w:r>
          </w:p>
        </w:tc>
        <w:tc>
          <w:tcPr>
            <w:tcW w:w="604" w:type="dxa"/>
            <w:vMerge w:val="restart"/>
            <w:tcBorders>
              <w:top w:val="nil"/>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结果纠正</w:t>
            </w:r>
          </w:p>
        </w:tc>
        <w:tc>
          <w:tcPr>
            <w:tcW w:w="604" w:type="dxa"/>
            <w:vMerge w:val="restart"/>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其他结果</w:t>
            </w:r>
          </w:p>
        </w:tc>
        <w:tc>
          <w:tcPr>
            <w:tcW w:w="604" w:type="dxa"/>
            <w:vMerge w:val="restart"/>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尚未审结</w:t>
            </w:r>
          </w:p>
        </w:tc>
        <w:tc>
          <w:tcPr>
            <w:tcW w:w="658" w:type="dxa"/>
            <w:vMerge w:val="restart"/>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总计</w:t>
            </w:r>
          </w:p>
        </w:tc>
        <w:tc>
          <w:tcPr>
            <w:tcW w:w="2970" w:type="dxa"/>
            <w:gridSpan w:val="5"/>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未经复议直接起诉</w:t>
            </w:r>
          </w:p>
        </w:tc>
        <w:tc>
          <w:tcPr>
            <w:tcW w:w="3027" w:type="dxa"/>
            <w:gridSpan w:val="5"/>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复议后起诉</w:t>
            </w:r>
          </w:p>
        </w:tc>
      </w:tr>
      <w:tr w:rsidR="003068CD" w:rsidTr="003127FB">
        <w:trPr>
          <w:jc w:val="center"/>
        </w:trPr>
        <w:tc>
          <w:tcPr>
            <w:tcW w:w="604" w:type="dxa"/>
            <w:vMerge/>
            <w:tcBorders>
              <w:top w:val="nil"/>
              <w:left w:val="single" w:sz="4" w:space="0" w:color="auto"/>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604" w:type="dxa"/>
            <w:vMerge/>
            <w:tcBorders>
              <w:top w:val="nil"/>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604" w:type="dxa"/>
            <w:vMerge/>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604" w:type="dxa"/>
            <w:vMerge/>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658" w:type="dxa"/>
            <w:vMerge/>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jc w:val="left"/>
              <w:rPr>
                <w:rFonts w:ascii="宋体" w:eastAsia="宋体" w:hAnsi="宋体" w:cs="宋体"/>
                <w:color w:val="333333"/>
                <w:szCs w:val="21"/>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结果维持</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结果纠正</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其他结果</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尚未审结</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总计</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结果维持</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结果纠正</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其他结果</w:t>
            </w:r>
          </w:p>
        </w:tc>
        <w:tc>
          <w:tcPr>
            <w:tcW w:w="60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尚未审结</w:t>
            </w:r>
          </w:p>
        </w:tc>
        <w:tc>
          <w:tcPr>
            <w:tcW w:w="60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总计</w:t>
            </w:r>
          </w:p>
        </w:tc>
      </w:tr>
      <w:tr w:rsidR="003068CD" w:rsidTr="003127F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sidR="003A3F26">
              <w:rPr>
                <w:rFonts w:ascii="Calibri" w:eastAsia="宋体" w:hAnsi="Calibri" w:cs="Times New Roman" w:hint="eastAsia"/>
                <w:color w:val="333333"/>
                <w:sz w:val="20"/>
                <w:szCs w:val="20"/>
              </w:rPr>
              <w:t>0</w:t>
            </w:r>
          </w:p>
        </w:tc>
        <w:tc>
          <w:tcPr>
            <w:tcW w:w="604"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sidR="003A3F26">
              <w:rPr>
                <w:rFonts w:ascii="Calibri" w:eastAsia="宋体" w:hAnsi="Calibri" w:cs="Times New Roman" w:hint="eastAsia"/>
                <w:color w:val="333333"/>
                <w:sz w:val="20"/>
                <w:szCs w:val="20"/>
              </w:rPr>
              <w:t>0</w:t>
            </w:r>
          </w:p>
        </w:tc>
        <w:tc>
          <w:tcPr>
            <w:tcW w:w="604"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color w:val="333333"/>
                <w:sz w:val="20"/>
                <w:szCs w:val="20"/>
              </w:rPr>
              <w:t> </w:t>
            </w:r>
            <w:r w:rsidR="003A3F26">
              <w:rPr>
                <w:rFonts w:ascii="Calibri" w:eastAsia="宋体" w:hAnsi="Calibri" w:cs="Times New Roman" w:hint="eastAsia"/>
                <w:color w:val="333333"/>
                <w:sz w:val="20"/>
                <w:szCs w:val="20"/>
              </w:rPr>
              <w:t>0</w:t>
            </w:r>
          </w:p>
        </w:tc>
        <w:tc>
          <w:tcPr>
            <w:tcW w:w="604" w:type="dxa"/>
            <w:tcBorders>
              <w:top w:val="single" w:sz="4" w:space="0" w:color="auto"/>
              <w:left w:val="nil"/>
              <w:bottom w:val="single" w:sz="4" w:space="0" w:color="auto"/>
              <w:right w:val="single" w:sz="4" w:space="0" w:color="auto"/>
            </w:tcBorders>
            <w:shd w:val="clear" w:color="auto" w:fill="auto"/>
            <w:vAlign w:val="center"/>
          </w:tcPr>
          <w:p w:rsidR="003068CD" w:rsidRDefault="003A3F26" w:rsidP="003127FB">
            <w:pPr>
              <w:widowControl/>
              <w:spacing w:afterAutospacing="1" w:line="30" w:lineRule="atLeast"/>
              <w:jc w:val="center"/>
            </w:pPr>
            <w:r>
              <w:rPr>
                <w:rFonts w:ascii="Calibri" w:eastAsia="宋体" w:hAnsi="Calibri" w:cs="Times New Roman" w:hint="eastAsia"/>
                <w:color w:val="333333"/>
                <w:sz w:val="20"/>
                <w:szCs w:val="20"/>
              </w:rPr>
              <w:t>0</w:t>
            </w:r>
            <w:r w:rsidR="003068CD">
              <w:rPr>
                <w:rFonts w:ascii="Calibri" w:eastAsia="宋体" w:hAnsi="Calibri" w:cs="Times New Roman"/>
                <w:color w:val="333333"/>
                <w:sz w:val="20"/>
                <w:szCs w:val="20"/>
              </w:rPr>
              <w:t> </w:t>
            </w:r>
          </w:p>
        </w:tc>
        <w:tc>
          <w:tcPr>
            <w:tcW w:w="658" w:type="dxa"/>
            <w:tcBorders>
              <w:top w:val="single" w:sz="4" w:space="0" w:color="auto"/>
              <w:left w:val="nil"/>
              <w:bottom w:val="single" w:sz="4" w:space="0" w:color="auto"/>
              <w:right w:val="single" w:sz="4" w:space="0" w:color="auto"/>
            </w:tcBorders>
            <w:shd w:val="clear" w:color="auto" w:fill="auto"/>
            <w:vAlign w:val="center"/>
          </w:tcPr>
          <w:p w:rsidR="003068CD" w:rsidRDefault="003A3F26" w:rsidP="003127FB">
            <w:pPr>
              <w:widowControl/>
              <w:spacing w:afterAutospacing="1" w:line="30" w:lineRule="atLeast"/>
              <w:jc w:val="center"/>
            </w:pPr>
            <w:r>
              <w:rPr>
                <w:rFonts w:ascii="Calibri" w:eastAsia="宋体" w:hAnsi="Calibri" w:cs="Times New Roman" w:hint="eastAsia"/>
                <w:color w:val="333333"/>
                <w:sz w:val="20"/>
                <w:szCs w:val="20"/>
              </w:rPr>
              <w:t>0</w:t>
            </w:r>
          </w:p>
        </w:tc>
        <w:tc>
          <w:tcPr>
            <w:tcW w:w="550"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 </w:t>
            </w:r>
            <w:r w:rsidR="003A3F26">
              <w:rPr>
                <w:rFonts w:ascii="Calibri" w:eastAsia="宋体" w:hAnsi="Calibri" w:cs="Times New Roman" w:hint="eastAsia"/>
                <w:color w:val="333333"/>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 </w:t>
            </w:r>
            <w:r w:rsidR="003A3F26">
              <w:rPr>
                <w:rFonts w:ascii="Calibri" w:eastAsia="宋体" w:hAnsi="Calibri" w:cs="Times New Roman" w:hint="eastAsia"/>
                <w:color w:val="333333"/>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 </w:t>
            </w:r>
            <w:r w:rsidR="003A3F26">
              <w:rPr>
                <w:rFonts w:ascii="Calibri" w:eastAsia="宋体" w:hAnsi="Calibri" w:cs="Times New Roman" w:hint="eastAsia"/>
                <w:color w:val="333333"/>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 </w:t>
            </w:r>
            <w:r w:rsidR="003A3F26">
              <w:rPr>
                <w:rFonts w:ascii="Calibri" w:eastAsia="宋体" w:hAnsi="Calibri" w:cs="Times New Roman" w:hint="eastAsia"/>
                <w:color w:val="333333"/>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 </w:t>
            </w:r>
            <w:r w:rsidR="003A3F26">
              <w:rPr>
                <w:rFonts w:ascii="宋体" w:eastAsia="宋体" w:hAnsi="宋体" w:cs="宋体" w:hint="eastAsia"/>
                <w:color w:val="000000"/>
                <w:kern w:val="0"/>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 </w:t>
            </w:r>
            <w:r w:rsidR="003A3F26">
              <w:rPr>
                <w:rFonts w:ascii="Calibri" w:eastAsia="宋体" w:hAnsi="Calibri" w:cs="Times New Roman" w:hint="eastAsia"/>
                <w:color w:val="333333"/>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A3F26" w:rsidP="003127FB">
            <w:pPr>
              <w:widowControl/>
              <w:spacing w:afterAutospacing="1" w:line="30" w:lineRule="atLeast"/>
              <w:jc w:val="center"/>
            </w:pPr>
            <w:r>
              <w:rPr>
                <w:rFonts w:ascii="Calibri" w:eastAsia="宋体" w:hAnsi="Calibri" w:cs="Times New Roman" w:hint="eastAsia"/>
                <w:color w:val="333333"/>
                <w:sz w:val="20"/>
                <w:szCs w:val="20"/>
              </w:rPr>
              <w:t>0</w:t>
            </w:r>
            <w:r w:rsidR="003068CD">
              <w:rPr>
                <w:rFonts w:ascii="Calibri" w:eastAsia="宋体" w:hAnsi="Calibri" w:cs="Times New Roman" w:hint="eastAsia"/>
                <w:color w:val="333333"/>
                <w:sz w:val="20"/>
                <w:szCs w:val="20"/>
              </w:rPr>
              <w:t> </w:t>
            </w:r>
          </w:p>
        </w:tc>
        <w:tc>
          <w:tcPr>
            <w:tcW w:w="605"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宋体" w:eastAsia="宋体" w:hAnsi="宋体" w:cs="宋体" w:hint="eastAsia"/>
                <w:color w:val="000000"/>
                <w:kern w:val="0"/>
                <w:sz w:val="20"/>
                <w:szCs w:val="20"/>
              </w:rPr>
              <w:t> </w:t>
            </w:r>
            <w:r w:rsidR="003A3F26">
              <w:rPr>
                <w:rFonts w:ascii="宋体" w:eastAsia="宋体" w:hAnsi="宋体" w:cs="宋体" w:hint="eastAsia"/>
                <w:color w:val="000000"/>
                <w:kern w:val="0"/>
                <w:sz w:val="20"/>
                <w:szCs w:val="20"/>
              </w:rPr>
              <w:t>0</w:t>
            </w:r>
          </w:p>
        </w:tc>
        <w:tc>
          <w:tcPr>
            <w:tcW w:w="606" w:type="dxa"/>
            <w:tcBorders>
              <w:top w:val="single" w:sz="4" w:space="0" w:color="auto"/>
              <w:left w:val="nil"/>
              <w:bottom w:val="single" w:sz="4" w:space="0" w:color="auto"/>
              <w:right w:val="single" w:sz="4" w:space="0" w:color="auto"/>
            </w:tcBorders>
            <w:shd w:val="clear" w:color="auto" w:fill="auto"/>
            <w:vAlign w:val="center"/>
          </w:tcPr>
          <w:p w:rsidR="003068CD" w:rsidRDefault="003068CD" w:rsidP="003127FB">
            <w:pPr>
              <w:widowControl/>
              <w:spacing w:afterAutospacing="1" w:line="30" w:lineRule="atLeast"/>
              <w:jc w:val="center"/>
            </w:pPr>
            <w:r>
              <w:rPr>
                <w:rFonts w:ascii="Calibri" w:eastAsia="宋体" w:hAnsi="Calibri" w:cs="Times New Roman" w:hint="eastAsia"/>
                <w:color w:val="333333"/>
                <w:sz w:val="20"/>
                <w:szCs w:val="20"/>
              </w:rPr>
              <w:t> </w:t>
            </w:r>
            <w:r w:rsidR="003A3F26">
              <w:rPr>
                <w:rFonts w:ascii="Calibri" w:eastAsia="宋体" w:hAnsi="Calibri" w:cs="Times New Roman" w:hint="eastAsia"/>
                <w:color w:val="333333"/>
                <w:sz w:val="20"/>
                <w:szCs w:val="20"/>
              </w:rPr>
              <w:t>0</w:t>
            </w:r>
          </w:p>
        </w:tc>
        <w:tc>
          <w:tcPr>
            <w:tcW w:w="606" w:type="dxa"/>
            <w:tcBorders>
              <w:top w:val="single" w:sz="4" w:space="0" w:color="auto"/>
              <w:left w:val="nil"/>
              <w:bottom w:val="single" w:sz="4" w:space="0" w:color="auto"/>
              <w:right w:val="single" w:sz="4" w:space="0" w:color="auto"/>
            </w:tcBorders>
            <w:shd w:val="clear" w:color="auto" w:fill="auto"/>
            <w:vAlign w:val="center"/>
          </w:tcPr>
          <w:p w:rsidR="003068CD" w:rsidRDefault="003A3F26" w:rsidP="003127FB">
            <w:pPr>
              <w:jc w:val="left"/>
              <w:rPr>
                <w:rFonts w:ascii="宋体" w:eastAsia="宋体" w:hAnsi="宋体" w:cs="宋体"/>
                <w:color w:val="333333"/>
                <w:szCs w:val="21"/>
              </w:rPr>
            </w:pPr>
            <w:r>
              <w:rPr>
                <w:rFonts w:ascii="宋体" w:eastAsia="宋体" w:hAnsi="宋体" w:cs="宋体" w:hint="eastAsia"/>
                <w:color w:val="333333"/>
                <w:szCs w:val="21"/>
              </w:rPr>
              <w:t>0</w:t>
            </w:r>
          </w:p>
        </w:tc>
      </w:tr>
    </w:tbl>
    <w:p w:rsidR="002C4092" w:rsidRDefault="002C4092" w:rsidP="002C4092">
      <w:pPr>
        <w:widowControl/>
        <w:autoSpaceDE w:val="0"/>
        <w:spacing w:line="600" w:lineRule="exact"/>
        <w:rPr>
          <w:rFonts w:ascii="黑体" w:eastAsia="黑体" w:hAnsi="黑体" w:hint="eastAsia"/>
          <w:sz w:val="32"/>
          <w:szCs w:val="32"/>
        </w:rPr>
      </w:pPr>
    </w:p>
    <w:p w:rsidR="003656FB" w:rsidRPr="00C06F48" w:rsidRDefault="003656FB" w:rsidP="002C4092">
      <w:pPr>
        <w:widowControl/>
        <w:autoSpaceDE w:val="0"/>
        <w:spacing w:line="600" w:lineRule="exact"/>
        <w:rPr>
          <w:rFonts w:ascii="黑体" w:eastAsia="黑体" w:hAnsi="黑体"/>
          <w:sz w:val="32"/>
          <w:szCs w:val="32"/>
        </w:rPr>
      </w:pPr>
      <w:r w:rsidRPr="00C06F48">
        <w:rPr>
          <w:rFonts w:ascii="黑体" w:eastAsia="黑体" w:hAnsi="黑体" w:hint="eastAsia"/>
          <w:sz w:val="32"/>
          <w:szCs w:val="32"/>
        </w:rPr>
        <w:t>五、</w:t>
      </w:r>
      <w:r w:rsidR="00C06F48" w:rsidRPr="00C06F48">
        <w:rPr>
          <w:rFonts w:ascii="黑体" w:eastAsia="黑体" w:hAnsi="黑体" w:hint="eastAsia"/>
          <w:sz w:val="32"/>
          <w:szCs w:val="32"/>
        </w:rPr>
        <w:t>存在的主要问题及改进情况</w:t>
      </w:r>
    </w:p>
    <w:p w:rsidR="003656FB" w:rsidRPr="00614FFD" w:rsidRDefault="00614FFD" w:rsidP="00614FFD">
      <w:pPr>
        <w:widowControl/>
        <w:autoSpaceDE w:val="0"/>
        <w:spacing w:line="495" w:lineRule="atLeast"/>
        <w:ind w:firstLine="480"/>
        <w:jc w:val="left"/>
        <w:rPr>
          <w:rFonts w:ascii="仿宋_GB2312" w:eastAsia="仿宋_GB2312" w:hAnsi="宋体" w:cs="Arial"/>
          <w:color w:val="000000"/>
          <w:kern w:val="0"/>
          <w:sz w:val="32"/>
          <w:szCs w:val="32"/>
        </w:rPr>
      </w:pPr>
      <w:r w:rsidRPr="00614FFD">
        <w:rPr>
          <w:rFonts w:ascii="仿宋_GB2312" w:eastAsia="仿宋_GB2312" w:hAnsi="宋体" w:cs="Arial" w:hint="eastAsia"/>
          <w:color w:val="000000"/>
          <w:kern w:val="0"/>
          <w:sz w:val="32"/>
          <w:szCs w:val="32"/>
        </w:rPr>
        <w:t>2020年，大冶市局在强化组织、提高认</w:t>
      </w:r>
      <w:r>
        <w:rPr>
          <w:rFonts w:ascii="仿宋_GB2312" w:eastAsia="仿宋_GB2312" w:hAnsi="宋体" w:cs="Arial" w:hint="eastAsia"/>
          <w:color w:val="000000"/>
          <w:kern w:val="0"/>
          <w:sz w:val="32"/>
          <w:szCs w:val="32"/>
        </w:rPr>
        <w:t>识、拓展渠道、丰富内容等方面取得了一定成效，政府信息公开工作迈进了一个新的台阶。但随着公众对信息公开的需求不断增长，我们也暴露出了</w:t>
      </w:r>
      <w:r w:rsidRPr="00C06F48">
        <w:rPr>
          <w:rFonts w:ascii="仿宋_GB2312" w:eastAsia="仿宋_GB2312" w:hAnsi="宋体" w:cs="Arial" w:hint="eastAsia"/>
          <w:color w:val="000000"/>
          <w:kern w:val="0"/>
          <w:sz w:val="32"/>
          <w:szCs w:val="32"/>
        </w:rPr>
        <w:t>公开意识不强</w:t>
      </w:r>
      <w:r>
        <w:rPr>
          <w:rFonts w:ascii="仿宋_GB2312" w:eastAsia="仿宋_GB2312" w:hAnsi="宋体" w:cs="Arial" w:hint="eastAsia"/>
          <w:color w:val="000000"/>
          <w:kern w:val="0"/>
          <w:sz w:val="32"/>
          <w:szCs w:val="32"/>
        </w:rPr>
        <w:t>、</w:t>
      </w:r>
      <w:r w:rsidRPr="00614FFD">
        <w:rPr>
          <w:rFonts w:ascii="仿宋_GB2312" w:eastAsia="仿宋_GB2312" w:hAnsi="宋体" w:cs="Arial" w:hint="eastAsia"/>
          <w:color w:val="000000"/>
          <w:kern w:val="0"/>
          <w:sz w:val="32"/>
          <w:szCs w:val="32"/>
        </w:rPr>
        <w:t>政务公开人员专业性不够</w:t>
      </w:r>
      <w:r>
        <w:rPr>
          <w:rFonts w:ascii="仿宋_GB2312" w:eastAsia="仿宋_GB2312" w:hAnsi="宋体" w:cs="Arial" w:hint="eastAsia"/>
          <w:color w:val="000000"/>
          <w:kern w:val="0"/>
          <w:sz w:val="32"/>
          <w:szCs w:val="32"/>
        </w:rPr>
        <w:t>、</w:t>
      </w:r>
      <w:r w:rsidRPr="00614FFD">
        <w:rPr>
          <w:rFonts w:ascii="仿宋_GB2312" w:eastAsia="仿宋_GB2312" w:hAnsi="宋体" w:cs="Arial" w:hint="eastAsia"/>
          <w:color w:val="000000"/>
          <w:kern w:val="0"/>
          <w:sz w:val="32"/>
          <w:szCs w:val="32"/>
        </w:rPr>
        <w:t>部门间协作不够</w:t>
      </w:r>
      <w:r>
        <w:rPr>
          <w:rFonts w:ascii="仿宋_GB2312" w:eastAsia="仿宋_GB2312" w:hAnsi="宋体" w:cs="Arial" w:hint="eastAsia"/>
          <w:color w:val="000000"/>
          <w:kern w:val="0"/>
          <w:sz w:val="32"/>
          <w:szCs w:val="32"/>
        </w:rPr>
        <w:t>等问题。2021年，我们将重点从以下几个方面进行改进：一是</w:t>
      </w:r>
      <w:r w:rsidR="003656FB" w:rsidRPr="00C06F48">
        <w:rPr>
          <w:rFonts w:ascii="仿宋_GB2312" w:eastAsia="仿宋_GB2312" w:hAnsi="宋体" w:cs="Arial" w:hint="eastAsia"/>
          <w:color w:val="000000"/>
          <w:kern w:val="0"/>
          <w:sz w:val="32"/>
          <w:szCs w:val="32"/>
        </w:rPr>
        <w:t>进一步加大政务公开力度，深化重点领域信息公开，把公众普遍关心、重点关注的信息予以公开，主动探索更多更有效的政务公开方式</w:t>
      </w:r>
      <w:r>
        <w:rPr>
          <w:rFonts w:ascii="仿宋_GB2312" w:eastAsia="仿宋_GB2312" w:hAnsi="宋体" w:cs="Arial" w:hint="eastAsia"/>
          <w:color w:val="000000"/>
          <w:kern w:val="0"/>
          <w:sz w:val="32"/>
          <w:szCs w:val="32"/>
        </w:rPr>
        <w:t>；二是</w:t>
      </w:r>
      <w:r w:rsidR="003656FB" w:rsidRPr="00C06F48">
        <w:rPr>
          <w:rFonts w:ascii="仿宋_GB2312" w:eastAsia="仿宋_GB2312" w:hAnsi="宋体" w:cs="Arial" w:hint="eastAsia"/>
          <w:color w:val="000000"/>
          <w:kern w:val="0"/>
          <w:sz w:val="32"/>
          <w:szCs w:val="32"/>
        </w:rPr>
        <w:t>进一步加强公开工作队伍建设，加强对政务公开工作人员的教育培训，组织开展</w:t>
      </w:r>
      <w:r w:rsidR="003656FB" w:rsidRPr="00C06F48">
        <w:rPr>
          <w:rFonts w:ascii="仿宋_GB2312" w:eastAsia="仿宋_GB2312" w:hAnsi="宋体" w:cs="Arial" w:hint="eastAsia"/>
          <w:color w:val="000000"/>
          <w:kern w:val="0"/>
          <w:sz w:val="32"/>
          <w:szCs w:val="32"/>
        </w:rPr>
        <w:lastRenderedPageBreak/>
        <w:t>相关政策法规、案例、业务操作等学习，切实提升工作人员的专业能力和水平</w:t>
      </w:r>
      <w:r>
        <w:rPr>
          <w:rFonts w:ascii="仿宋_GB2312" w:eastAsia="仿宋_GB2312" w:hAnsi="宋体" w:cs="Arial" w:hint="eastAsia"/>
          <w:color w:val="000000"/>
          <w:kern w:val="0"/>
          <w:sz w:val="32"/>
          <w:szCs w:val="32"/>
        </w:rPr>
        <w:t>；三是</w:t>
      </w:r>
      <w:r w:rsidR="003656FB" w:rsidRPr="00C06F48">
        <w:rPr>
          <w:rFonts w:ascii="仿宋_GB2312" w:eastAsia="仿宋_GB2312" w:hAnsi="宋体" w:cs="Arial" w:hint="eastAsia"/>
          <w:color w:val="000000"/>
          <w:kern w:val="0"/>
          <w:sz w:val="32"/>
          <w:szCs w:val="32"/>
        </w:rPr>
        <w:t>建立政务公开工作考核制度和责任追究制度，定期对政务公开工作进行监督检查，提高大家对政务公开工作的认识，强化绩效管理对政务公开工作的有效激励作用</w:t>
      </w:r>
    </w:p>
    <w:p w:rsidR="002C4092" w:rsidRDefault="002C4092" w:rsidP="00035F4F">
      <w:pPr>
        <w:widowControl/>
        <w:autoSpaceDE w:val="0"/>
        <w:spacing w:line="495" w:lineRule="atLeast"/>
        <w:ind w:firstLine="480"/>
        <w:jc w:val="left"/>
        <w:rPr>
          <w:rFonts w:ascii="黑体" w:eastAsia="黑体" w:hAnsi="黑体" w:cs="Arial" w:hint="eastAsia"/>
          <w:b/>
          <w:bCs/>
          <w:color w:val="333333"/>
          <w:kern w:val="0"/>
          <w:sz w:val="32"/>
          <w:szCs w:val="32"/>
        </w:rPr>
      </w:pPr>
    </w:p>
    <w:p w:rsidR="003656FB" w:rsidRPr="00C06F48" w:rsidRDefault="003656FB" w:rsidP="00035F4F">
      <w:pPr>
        <w:widowControl/>
        <w:autoSpaceDE w:val="0"/>
        <w:spacing w:line="495" w:lineRule="atLeast"/>
        <w:ind w:firstLine="480"/>
        <w:jc w:val="left"/>
        <w:rPr>
          <w:rFonts w:ascii="黑体" w:eastAsia="黑体" w:hAnsi="黑体" w:cs="Arial"/>
          <w:kern w:val="0"/>
          <w:sz w:val="32"/>
          <w:szCs w:val="32"/>
        </w:rPr>
      </w:pPr>
      <w:r w:rsidRPr="00C06F48">
        <w:rPr>
          <w:rFonts w:ascii="黑体" w:eastAsia="黑体" w:hAnsi="黑体" w:cs="Arial" w:hint="eastAsia"/>
          <w:b/>
          <w:bCs/>
          <w:color w:val="333333"/>
          <w:kern w:val="0"/>
          <w:sz w:val="32"/>
          <w:szCs w:val="32"/>
        </w:rPr>
        <w:t>六、其他需要报告的事项</w:t>
      </w:r>
    </w:p>
    <w:p w:rsidR="00C06F48" w:rsidRDefault="003656FB" w:rsidP="00BD644E">
      <w:pPr>
        <w:widowControl/>
        <w:autoSpaceDE w:val="0"/>
        <w:spacing w:line="495" w:lineRule="atLeast"/>
        <w:ind w:firstLine="480"/>
        <w:jc w:val="left"/>
        <w:rPr>
          <w:rFonts w:ascii="仿宋_GB2312" w:eastAsia="仿宋_GB2312" w:hAnsi="宋体" w:cs="Arial"/>
          <w:color w:val="000000"/>
          <w:kern w:val="0"/>
          <w:sz w:val="32"/>
          <w:szCs w:val="32"/>
        </w:rPr>
      </w:pPr>
      <w:r w:rsidRPr="00C06F48">
        <w:rPr>
          <w:rFonts w:ascii="仿宋_GB2312" w:eastAsia="仿宋_GB2312" w:hAnsi="宋体" w:cs="Arial" w:hint="eastAsia"/>
          <w:color w:val="000000"/>
          <w:kern w:val="0"/>
          <w:sz w:val="32"/>
          <w:szCs w:val="32"/>
        </w:rPr>
        <w:t>20</w:t>
      </w:r>
      <w:r w:rsidR="00B256A8" w:rsidRPr="00C06F48">
        <w:rPr>
          <w:rFonts w:ascii="仿宋_GB2312" w:eastAsia="仿宋_GB2312" w:hAnsi="宋体" w:cs="Arial" w:hint="eastAsia"/>
          <w:color w:val="000000"/>
          <w:kern w:val="0"/>
          <w:sz w:val="32"/>
          <w:szCs w:val="32"/>
        </w:rPr>
        <w:t>20</w:t>
      </w:r>
      <w:r w:rsidRPr="00C06F48">
        <w:rPr>
          <w:rFonts w:ascii="仿宋_GB2312" w:eastAsia="仿宋_GB2312" w:hAnsi="宋体" w:cs="Arial" w:hint="eastAsia"/>
          <w:color w:val="000000"/>
          <w:kern w:val="0"/>
          <w:sz w:val="32"/>
          <w:szCs w:val="32"/>
        </w:rPr>
        <w:t>年度，我局无其他需要报告的事项。</w:t>
      </w:r>
    </w:p>
    <w:p w:rsidR="00614FFD" w:rsidRDefault="00614FFD" w:rsidP="00BD644E">
      <w:pPr>
        <w:widowControl/>
        <w:autoSpaceDE w:val="0"/>
        <w:spacing w:line="495" w:lineRule="atLeast"/>
        <w:ind w:firstLine="480"/>
        <w:jc w:val="left"/>
        <w:rPr>
          <w:rFonts w:ascii="仿宋_GB2312" w:eastAsia="仿宋_GB2312" w:hAnsi="Arial" w:cs="Arial" w:hint="eastAsia"/>
          <w:kern w:val="0"/>
          <w:sz w:val="32"/>
          <w:szCs w:val="32"/>
        </w:rPr>
      </w:pPr>
    </w:p>
    <w:p w:rsidR="002A3828" w:rsidRPr="00BD644E" w:rsidRDefault="002A3828" w:rsidP="00BD644E">
      <w:pPr>
        <w:widowControl/>
        <w:autoSpaceDE w:val="0"/>
        <w:spacing w:line="495" w:lineRule="atLeast"/>
        <w:ind w:firstLine="480"/>
        <w:jc w:val="left"/>
        <w:rPr>
          <w:rFonts w:ascii="仿宋_GB2312" w:eastAsia="仿宋_GB2312" w:hAnsi="Arial" w:cs="Arial"/>
          <w:kern w:val="0"/>
          <w:sz w:val="32"/>
          <w:szCs w:val="32"/>
        </w:rPr>
      </w:pPr>
    </w:p>
    <w:p w:rsidR="003656FB" w:rsidRPr="00C06F48" w:rsidRDefault="003656FB" w:rsidP="00035F4F">
      <w:pPr>
        <w:widowControl/>
        <w:autoSpaceDE w:val="0"/>
        <w:spacing w:line="495" w:lineRule="atLeast"/>
        <w:ind w:firstLine="480"/>
        <w:jc w:val="right"/>
        <w:rPr>
          <w:rFonts w:ascii="仿宋_GB2312" w:eastAsia="仿宋_GB2312" w:hAnsi="Arial" w:cs="Arial"/>
          <w:kern w:val="0"/>
          <w:sz w:val="32"/>
          <w:szCs w:val="32"/>
        </w:rPr>
      </w:pPr>
      <w:r w:rsidRPr="00C06F48">
        <w:rPr>
          <w:rFonts w:ascii="仿宋_GB2312" w:eastAsia="仿宋_GB2312" w:hAnsi="宋体" w:cs="Arial" w:hint="eastAsia"/>
          <w:color w:val="000000"/>
          <w:kern w:val="0"/>
          <w:sz w:val="32"/>
          <w:szCs w:val="32"/>
        </w:rPr>
        <w:t>国家税务总局大冶市税务局</w:t>
      </w:r>
    </w:p>
    <w:p w:rsidR="002D12FB" w:rsidRPr="00C06F48" w:rsidRDefault="003656FB" w:rsidP="00035F4F">
      <w:pPr>
        <w:widowControl/>
        <w:autoSpaceDE w:val="0"/>
        <w:spacing w:line="495" w:lineRule="atLeast"/>
        <w:ind w:firstLine="480"/>
        <w:jc w:val="right"/>
        <w:rPr>
          <w:rFonts w:ascii="仿宋_GB2312" w:eastAsia="仿宋_GB2312" w:hAnsi="Arial" w:cs="Arial"/>
          <w:kern w:val="0"/>
          <w:sz w:val="32"/>
          <w:szCs w:val="32"/>
        </w:rPr>
      </w:pPr>
      <w:r w:rsidRPr="00C06F48">
        <w:rPr>
          <w:rFonts w:ascii="仿宋_GB2312" w:eastAsia="仿宋_GB2312" w:hAnsi="宋体" w:cs="Arial" w:hint="eastAsia"/>
          <w:color w:val="000000"/>
          <w:kern w:val="0"/>
          <w:sz w:val="32"/>
          <w:szCs w:val="32"/>
        </w:rPr>
        <w:t>202</w:t>
      </w:r>
      <w:r w:rsidR="00B256A8" w:rsidRPr="00C06F48">
        <w:rPr>
          <w:rFonts w:ascii="仿宋_GB2312" w:eastAsia="仿宋_GB2312" w:hAnsi="宋体" w:cs="Arial" w:hint="eastAsia"/>
          <w:color w:val="000000"/>
          <w:kern w:val="0"/>
          <w:sz w:val="32"/>
          <w:szCs w:val="32"/>
        </w:rPr>
        <w:t>1</w:t>
      </w:r>
      <w:r w:rsidRPr="00C06F48">
        <w:rPr>
          <w:rFonts w:ascii="仿宋_GB2312" w:eastAsia="仿宋_GB2312" w:hAnsi="宋体" w:cs="Arial" w:hint="eastAsia"/>
          <w:color w:val="000000"/>
          <w:kern w:val="0"/>
          <w:sz w:val="32"/>
          <w:szCs w:val="32"/>
        </w:rPr>
        <w:t>年1月</w:t>
      </w:r>
      <w:r w:rsidR="00B256A8" w:rsidRPr="00C06F48">
        <w:rPr>
          <w:rFonts w:ascii="仿宋_GB2312" w:eastAsia="仿宋_GB2312" w:hAnsi="宋体" w:cs="Arial" w:hint="eastAsia"/>
          <w:color w:val="000000"/>
          <w:kern w:val="0"/>
          <w:sz w:val="32"/>
          <w:szCs w:val="32"/>
        </w:rPr>
        <w:t>28</w:t>
      </w:r>
      <w:r w:rsidRPr="00C06F48">
        <w:rPr>
          <w:rFonts w:ascii="仿宋_GB2312" w:eastAsia="仿宋_GB2312" w:hAnsi="宋体" w:cs="Arial" w:hint="eastAsia"/>
          <w:color w:val="000000"/>
          <w:kern w:val="0"/>
          <w:sz w:val="32"/>
          <w:szCs w:val="32"/>
        </w:rPr>
        <w:t>日</w:t>
      </w:r>
    </w:p>
    <w:sectPr w:rsidR="002D12FB" w:rsidRPr="00C06F48" w:rsidSect="00482A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0C" w:rsidRDefault="00C3110C" w:rsidP="003656FB">
      <w:r>
        <w:separator/>
      </w:r>
    </w:p>
  </w:endnote>
  <w:endnote w:type="continuationSeparator" w:id="1">
    <w:p w:rsidR="00C3110C" w:rsidRDefault="00C3110C" w:rsidP="00365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0C" w:rsidRDefault="00C3110C" w:rsidP="003656FB">
      <w:r>
        <w:separator/>
      </w:r>
    </w:p>
  </w:footnote>
  <w:footnote w:type="continuationSeparator" w:id="1">
    <w:p w:rsidR="00C3110C" w:rsidRDefault="00C3110C" w:rsidP="0036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06BD"/>
    <w:multiLevelType w:val="hybridMultilevel"/>
    <w:tmpl w:val="0B9EF6FA"/>
    <w:lvl w:ilvl="0" w:tplc="6910226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52342A"/>
    <w:multiLevelType w:val="hybridMultilevel"/>
    <w:tmpl w:val="DA0A6CCC"/>
    <w:lvl w:ilvl="0" w:tplc="74F67D92">
      <w:start w:val="1"/>
      <w:numFmt w:val="japaneseCounting"/>
      <w:lvlText w:val="%1、"/>
      <w:lvlJc w:val="left"/>
      <w:pPr>
        <w:ind w:left="1360" w:hanging="720"/>
      </w:pPr>
      <w:rPr>
        <w:rFonts w:ascii="黑体" w:eastAsia="黑体" w:hAnsi="黑体"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BA95CFE"/>
    <w:multiLevelType w:val="hybridMultilevel"/>
    <w:tmpl w:val="E982C898"/>
    <w:lvl w:ilvl="0" w:tplc="DED6433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6FB"/>
    <w:rsid w:val="00035F4F"/>
    <w:rsid w:val="001A0331"/>
    <w:rsid w:val="0029010B"/>
    <w:rsid w:val="002A3828"/>
    <w:rsid w:val="002C4092"/>
    <w:rsid w:val="002D12FB"/>
    <w:rsid w:val="002D354A"/>
    <w:rsid w:val="002D4FBE"/>
    <w:rsid w:val="003068CD"/>
    <w:rsid w:val="003455C4"/>
    <w:rsid w:val="003656FB"/>
    <w:rsid w:val="003A3F26"/>
    <w:rsid w:val="003D3E36"/>
    <w:rsid w:val="003D5325"/>
    <w:rsid w:val="00412C5D"/>
    <w:rsid w:val="00444EC1"/>
    <w:rsid w:val="004528E1"/>
    <w:rsid w:val="00466CAB"/>
    <w:rsid w:val="00482A4F"/>
    <w:rsid w:val="00583FB5"/>
    <w:rsid w:val="00614FFD"/>
    <w:rsid w:val="006E634B"/>
    <w:rsid w:val="00767DC5"/>
    <w:rsid w:val="007840B2"/>
    <w:rsid w:val="00806537"/>
    <w:rsid w:val="00854B31"/>
    <w:rsid w:val="00874FCD"/>
    <w:rsid w:val="008B3E60"/>
    <w:rsid w:val="00903BAF"/>
    <w:rsid w:val="009101C9"/>
    <w:rsid w:val="00920C12"/>
    <w:rsid w:val="00984B36"/>
    <w:rsid w:val="00AB73A0"/>
    <w:rsid w:val="00AD233E"/>
    <w:rsid w:val="00B256A8"/>
    <w:rsid w:val="00B56803"/>
    <w:rsid w:val="00BD372B"/>
    <w:rsid w:val="00BD644E"/>
    <w:rsid w:val="00C06F48"/>
    <w:rsid w:val="00C3110C"/>
    <w:rsid w:val="00C64FF4"/>
    <w:rsid w:val="00CC3FAC"/>
    <w:rsid w:val="00D15AA5"/>
    <w:rsid w:val="00EE3AEB"/>
    <w:rsid w:val="00F0282C"/>
    <w:rsid w:val="00F90A4D"/>
    <w:rsid w:val="00FB5279"/>
    <w:rsid w:val="00FC706D"/>
    <w:rsid w:val="00FD7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5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56FB"/>
    <w:rPr>
      <w:sz w:val="18"/>
      <w:szCs w:val="18"/>
    </w:rPr>
  </w:style>
  <w:style w:type="paragraph" w:styleId="a4">
    <w:name w:val="footer"/>
    <w:basedOn w:val="a"/>
    <w:link w:val="Char0"/>
    <w:uiPriority w:val="99"/>
    <w:semiHidden/>
    <w:unhideWhenUsed/>
    <w:rsid w:val="003656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56FB"/>
    <w:rPr>
      <w:sz w:val="18"/>
      <w:szCs w:val="18"/>
    </w:rPr>
  </w:style>
  <w:style w:type="paragraph" w:styleId="a5">
    <w:name w:val="Normal (Web)"/>
    <w:basedOn w:val="a"/>
    <w:uiPriority w:val="99"/>
    <w:semiHidden/>
    <w:unhideWhenUsed/>
    <w:rsid w:val="003656FB"/>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3656FB"/>
    <w:rPr>
      <w:b/>
      <w:bCs/>
    </w:rPr>
  </w:style>
  <w:style w:type="paragraph" w:styleId="a7">
    <w:name w:val="List Paragraph"/>
    <w:basedOn w:val="a"/>
    <w:uiPriority w:val="34"/>
    <w:qFormat/>
    <w:rsid w:val="00AB73A0"/>
    <w:pPr>
      <w:ind w:firstLineChars="200" w:firstLine="420"/>
    </w:pPr>
  </w:style>
</w:styles>
</file>

<file path=word/webSettings.xml><?xml version="1.0" encoding="utf-8"?>
<w:webSettings xmlns:r="http://schemas.openxmlformats.org/officeDocument/2006/relationships" xmlns:w="http://schemas.openxmlformats.org/wordprocessingml/2006/main">
  <w:divs>
    <w:div w:id="6665926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陈文明</dc:creator>
  <cp:keywords/>
  <dc:description/>
  <cp:lastModifiedBy>王桂香</cp:lastModifiedBy>
  <cp:revision>41</cp:revision>
  <dcterms:created xsi:type="dcterms:W3CDTF">2020-04-23T02:16:00Z</dcterms:created>
  <dcterms:modified xsi:type="dcterms:W3CDTF">2021-01-29T00:47:00Z</dcterms:modified>
</cp:coreProperties>
</file>