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40" w:rsidRPr="00A80240" w:rsidRDefault="00A80240" w:rsidP="007E229A">
      <w:pPr>
        <w:jc w:val="center"/>
        <w:rPr>
          <w:rFonts w:ascii="黑体" w:eastAsia="黑体" w:hAnsi="宋体" w:cs="黑体" w:hint="eastAsia"/>
          <w:kern w:val="0"/>
          <w:sz w:val="36"/>
          <w:szCs w:val="36"/>
        </w:rPr>
      </w:pPr>
      <w:r w:rsidRPr="00B17EA5">
        <w:rPr>
          <w:rFonts w:ascii="方正小标宋简体" w:eastAsia="方正小标宋简体" w:hAnsi="方正小标宋简体" w:cs="方正小标宋简体" w:hint="eastAsia"/>
          <w:kern w:val="0"/>
          <w:sz w:val="44"/>
          <w:szCs w:val="44"/>
        </w:rPr>
        <w:t>国家税务总局武汉市青山区税务局权力和责任清单</w:t>
      </w:r>
    </w:p>
    <w:p w:rsidR="00A80240" w:rsidRDefault="00A80240" w:rsidP="007E229A">
      <w:pPr>
        <w:jc w:val="center"/>
        <w:rPr>
          <w:rFonts w:ascii="黑体" w:eastAsia="黑体" w:hAnsi="宋体" w:cs="黑体" w:hint="eastAsia"/>
          <w:kern w:val="0"/>
          <w:sz w:val="36"/>
          <w:szCs w:val="36"/>
        </w:rPr>
      </w:pPr>
      <w:r>
        <w:rPr>
          <w:rFonts w:ascii="黑体" w:eastAsia="黑体" w:hAnsi="宋体" w:cs="黑体" w:hint="eastAsia"/>
          <w:kern w:val="0"/>
          <w:sz w:val="36"/>
          <w:szCs w:val="36"/>
        </w:rPr>
        <w:t>一、总  则</w:t>
      </w:r>
    </w:p>
    <w:p w:rsidR="00A80240" w:rsidRDefault="00A80240" w:rsidP="00A80240">
      <w:pPr>
        <w:spacing w:line="6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根据法律、行政法规、中共中央办公厅、国务院办公厅印发的《国税地税征管体制改革方案》和“三定”规定，国家税务总局武汉市青山区税务局主要履行以下职责：</w:t>
      </w:r>
    </w:p>
    <w:p w:rsidR="00A80240" w:rsidRDefault="00A80240" w:rsidP="00A80240">
      <w:pPr>
        <w:spacing w:line="640" w:lineRule="exact"/>
        <w:ind w:firstLineChars="200" w:firstLine="640"/>
        <w:rPr>
          <w:rFonts w:ascii="仿宋_GB2312" w:eastAsia="仿宋_GB2312"/>
          <w:sz w:val="32"/>
          <w:szCs w:val="32"/>
        </w:rPr>
      </w:pPr>
      <w:r>
        <w:rPr>
          <w:rFonts w:ascii="仿宋_GB2312" w:eastAsia="仿宋_GB2312" w:hint="eastAsia"/>
          <w:sz w:val="32"/>
          <w:szCs w:val="32"/>
        </w:rPr>
        <w:t>（一）负责贯彻执行税收、社会保险费和有关非税收入法律、法规、规章和规范性文件，研究制定具体实施办法。组织落实国家规定的税收优惠政策。</w:t>
      </w:r>
    </w:p>
    <w:p w:rsidR="00A80240" w:rsidRDefault="00A80240" w:rsidP="00A80240">
      <w:pPr>
        <w:spacing w:line="640" w:lineRule="exact"/>
        <w:ind w:firstLineChars="200" w:firstLine="640"/>
        <w:rPr>
          <w:rFonts w:ascii="仿宋_GB2312" w:eastAsia="仿宋_GB2312"/>
          <w:sz w:val="32"/>
          <w:szCs w:val="32"/>
        </w:rPr>
      </w:pPr>
      <w:r>
        <w:rPr>
          <w:rFonts w:ascii="仿宋_GB2312" w:eastAsia="仿宋_GB2312" w:hint="eastAsia"/>
          <w:sz w:val="32"/>
          <w:szCs w:val="32"/>
        </w:rPr>
        <w:t>（二）负责研究拟定本地区税收、社会保险费和有关非税收入中长期规划，参与拟定税收、社会保险费和有关非税收入预算目标并依法组织实施。负责本局税收、社会保险费和有关非税收入的会统核算工作。组织开展收入分析预测。</w:t>
      </w:r>
    </w:p>
    <w:p w:rsidR="00A80240" w:rsidRDefault="00A80240" w:rsidP="00A80240">
      <w:pPr>
        <w:spacing w:line="640" w:lineRule="exact"/>
        <w:ind w:firstLineChars="200" w:firstLine="640"/>
        <w:rPr>
          <w:rFonts w:ascii="仿宋_GB2312" w:eastAsia="仿宋_GB2312"/>
          <w:sz w:val="32"/>
          <w:szCs w:val="32"/>
        </w:rPr>
      </w:pPr>
      <w:r>
        <w:rPr>
          <w:rFonts w:ascii="仿宋_GB2312" w:eastAsia="仿宋_GB2312" w:hint="eastAsia"/>
          <w:sz w:val="32"/>
          <w:szCs w:val="32"/>
        </w:rPr>
        <w:t>（三）负责开展税收经济分析和税收政策效应分析，为武汉市税务局和当地党委、政府提供决策参考。</w:t>
      </w:r>
    </w:p>
    <w:p w:rsidR="00A80240" w:rsidRDefault="00A80240" w:rsidP="00A80240">
      <w:pPr>
        <w:spacing w:line="640" w:lineRule="exact"/>
        <w:ind w:firstLineChars="200" w:firstLine="640"/>
        <w:rPr>
          <w:rFonts w:ascii="仿宋_GB2312" w:eastAsia="仿宋_GB2312"/>
          <w:sz w:val="32"/>
          <w:szCs w:val="32"/>
        </w:rPr>
      </w:pPr>
      <w:r>
        <w:rPr>
          <w:rFonts w:ascii="仿宋_GB2312" w:eastAsia="仿宋_GB2312" w:hint="eastAsia"/>
          <w:sz w:val="32"/>
          <w:szCs w:val="32"/>
        </w:rPr>
        <w:t>（四）负责所辖区域内各项税收、社会保险费和有关非税收入征收管理。组织实施税（费）源监控和风险管理，加强大企业和自然人税收管理。</w:t>
      </w:r>
    </w:p>
    <w:p w:rsidR="00A80240" w:rsidRDefault="00A80240" w:rsidP="00A80240">
      <w:pPr>
        <w:spacing w:line="640" w:lineRule="exact"/>
        <w:ind w:firstLineChars="200" w:firstLine="640"/>
        <w:rPr>
          <w:rFonts w:ascii="仿宋_GB2312" w:eastAsia="仿宋_GB2312"/>
          <w:sz w:val="32"/>
          <w:szCs w:val="32"/>
        </w:rPr>
      </w:pPr>
      <w:r>
        <w:rPr>
          <w:rFonts w:ascii="仿宋_GB2312" w:eastAsia="仿宋_GB2312" w:hint="eastAsia"/>
          <w:sz w:val="32"/>
          <w:szCs w:val="32"/>
        </w:rPr>
        <w:t>（五）负责组织实施本局税收、社会保险费和有关非税收入服务体系建设。组织开展纳税服务、税收宣传工作，保护纳税人、缴费人合法权益。承担涉及税收、社会保险费和有关非税收入的行政处罚、行政复议和行政诉讼事项。</w:t>
      </w:r>
    </w:p>
    <w:p w:rsidR="00A80240" w:rsidRDefault="00A80240" w:rsidP="00A80240">
      <w:pPr>
        <w:spacing w:line="640" w:lineRule="exact"/>
        <w:ind w:firstLineChars="200" w:firstLine="640"/>
        <w:rPr>
          <w:rFonts w:ascii="仿宋_GB2312" w:eastAsia="仿宋_GB2312"/>
          <w:sz w:val="32"/>
          <w:szCs w:val="32"/>
        </w:rPr>
      </w:pPr>
      <w:r>
        <w:rPr>
          <w:rFonts w:ascii="仿宋_GB2312" w:eastAsia="仿宋_GB2312" w:hint="eastAsia"/>
          <w:sz w:val="32"/>
          <w:szCs w:val="32"/>
        </w:rPr>
        <w:t>（六）负责所辖区域内国际税收和进出口税收管理工作，组织反避税调查和出口退税事项办理。</w:t>
      </w:r>
    </w:p>
    <w:p w:rsidR="00A80240" w:rsidRDefault="00A80240" w:rsidP="00A80240">
      <w:pPr>
        <w:spacing w:line="640" w:lineRule="exact"/>
        <w:ind w:firstLineChars="200" w:firstLine="640"/>
        <w:rPr>
          <w:rFonts w:ascii="仿宋_GB2312" w:eastAsia="仿宋_GB2312"/>
          <w:sz w:val="32"/>
          <w:szCs w:val="32"/>
        </w:rPr>
      </w:pPr>
      <w:r>
        <w:rPr>
          <w:rFonts w:ascii="仿宋_GB2312" w:eastAsia="仿宋_GB2312" w:hint="eastAsia"/>
          <w:sz w:val="32"/>
          <w:szCs w:val="32"/>
        </w:rPr>
        <w:t>（七）负责增值税专用发票、普通发票和其他各类发票管理。负责税收、社会保险费和有关非税收入票证管理。</w:t>
      </w:r>
    </w:p>
    <w:p w:rsidR="00A80240" w:rsidRDefault="00A80240" w:rsidP="00A80240">
      <w:pPr>
        <w:spacing w:line="640" w:lineRule="exact"/>
        <w:ind w:firstLineChars="200" w:firstLine="640"/>
        <w:rPr>
          <w:rFonts w:ascii="仿宋_GB2312" w:eastAsia="仿宋_GB2312"/>
          <w:sz w:val="32"/>
          <w:szCs w:val="32"/>
        </w:rPr>
      </w:pPr>
      <w:r>
        <w:rPr>
          <w:rFonts w:ascii="仿宋_GB2312" w:eastAsia="仿宋_GB2312" w:hint="eastAsia"/>
          <w:sz w:val="32"/>
          <w:szCs w:val="32"/>
        </w:rPr>
        <w:t>（八）负责组织实施本局各项税收、社会保险费和有关非税收入征管信息化建设和数据治理工作。</w:t>
      </w:r>
    </w:p>
    <w:p w:rsidR="00A80240" w:rsidRDefault="00A80240" w:rsidP="00A80240">
      <w:pPr>
        <w:spacing w:line="640" w:lineRule="exact"/>
        <w:ind w:firstLineChars="200" w:firstLine="640"/>
        <w:rPr>
          <w:rFonts w:ascii="仿宋_GB2312" w:eastAsia="仿宋_GB2312"/>
          <w:sz w:val="32"/>
          <w:szCs w:val="32"/>
        </w:rPr>
      </w:pPr>
      <w:r>
        <w:rPr>
          <w:rFonts w:ascii="仿宋_GB2312" w:eastAsia="仿宋_GB2312" w:hint="eastAsia"/>
          <w:sz w:val="32"/>
          <w:szCs w:val="32"/>
        </w:rPr>
        <w:t>（九）完成武汉市税务局和当地党委、政府交办的其他工作。</w:t>
      </w:r>
    </w:p>
    <w:p w:rsidR="00A80240" w:rsidRDefault="00A80240" w:rsidP="007E229A">
      <w:pPr>
        <w:jc w:val="center"/>
        <w:rPr>
          <w:rFonts w:ascii="黑体" w:eastAsia="黑体" w:hAnsi="宋体" w:cs="黑体" w:hint="eastAsia"/>
          <w:kern w:val="0"/>
          <w:sz w:val="36"/>
          <w:szCs w:val="36"/>
        </w:rPr>
      </w:pPr>
    </w:p>
    <w:p w:rsidR="00A80240" w:rsidRDefault="00A80240" w:rsidP="007E229A">
      <w:pPr>
        <w:jc w:val="center"/>
        <w:rPr>
          <w:rFonts w:ascii="黑体" w:eastAsia="黑体" w:hAnsi="宋体" w:cs="黑体" w:hint="eastAsia"/>
          <w:kern w:val="0"/>
          <w:sz w:val="36"/>
          <w:szCs w:val="36"/>
        </w:rPr>
      </w:pPr>
    </w:p>
    <w:p w:rsidR="00A80240" w:rsidRDefault="00A80240" w:rsidP="007E229A">
      <w:pPr>
        <w:jc w:val="center"/>
        <w:rPr>
          <w:rFonts w:ascii="黑体" w:eastAsia="黑体" w:hAnsi="宋体" w:cs="黑体" w:hint="eastAsia"/>
          <w:kern w:val="0"/>
          <w:sz w:val="36"/>
          <w:szCs w:val="36"/>
        </w:rPr>
      </w:pPr>
    </w:p>
    <w:p w:rsidR="00A80240" w:rsidRPr="00A80240" w:rsidRDefault="00A80240" w:rsidP="007E229A">
      <w:pPr>
        <w:jc w:val="center"/>
        <w:rPr>
          <w:rFonts w:ascii="黑体" w:eastAsia="黑体" w:hAnsi="宋体" w:cs="黑体" w:hint="eastAsia"/>
          <w:kern w:val="0"/>
          <w:sz w:val="36"/>
          <w:szCs w:val="36"/>
        </w:rPr>
      </w:pPr>
    </w:p>
    <w:p w:rsidR="00B70B2F" w:rsidRDefault="00B70B2F" w:rsidP="007E229A">
      <w:pPr>
        <w:jc w:val="center"/>
        <w:rPr>
          <w:rFonts w:ascii="楷体_GB2312" w:eastAsia="楷体_GB2312" w:hAnsi="楷体" w:cs="楷体"/>
          <w:b/>
          <w:bCs/>
          <w:sz w:val="32"/>
          <w:szCs w:val="32"/>
        </w:rPr>
      </w:pPr>
      <w:r>
        <w:rPr>
          <w:rFonts w:ascii="黑体" w:eastAsia="黑体" w:hAnsi="宋体" w:cs="黑体" w:hint="eastAsia"/>
          <w:kern w:val="0"/>
          <w:sz w:val="36"/>
          <w:szCs w:val="36"/>
        </w:rPr>
        <w:lastRenderedPageBreak/>
        <w:t>二、权责事项表</w:t>
      </w:r>
    </w:p>
    <w:p w:rsidR="009C3469" w:rsidRDefault="00ED780F" w:rsidP="007E229A">
      <w:pPr>
        <w:jc w:val="center"/>
        <w:rPr>
          <w:rFonts w:ascii="楷体_GB2312" w:eastAsia="楷体_GB2312" w:hAnsi="楷体" w:cs="楷体"/>
          <w:b/>
          <w:bCs/>
          <w:sz w:val="32"/>
          <w:szCs w:val="32"/>
        </w:rPr>
      </w:pPr>
      <w:r>
        <w:rPr>
          <w:rFonts w:ascii="楷体_GB2312" w:eastAsia="楷体_GB2312" w:hAnsi="楷体" w:cs="楷体" w:hint="eastAsia"/>
          <w:b/>
          <w:bCs/>
          <w:sz w:val="32"/>
          <w:szCs w:val="32"/>
        </w:rPr>
        <w:t>（一）行政征收</w:t>
      </w:r>
    </w:p>
    <w:tbl>
      <w:tblPr>
        <w:tblW w:w="20633" w:type="dxa"/>
        <w:tblInd w:w="10" w:type="dxa"/>
        <w:tblLayout w:type="fixed"/>
        <w:tblCellMar>
          <w:left w:w="0" w:type="dxa"/>
          <w:right w:w="0" w:type="dxa"/>
        </w:tblCellMar>
        <w:tblLook w:val="04A0"/>
      </w:tblPr>
      <w:tblGrid>
        <w:gridCol w:w="776"/>
        <w:gridCol w:w="1174"/>
        <w:gridCol w:w="1036"/>
        <w:gridCol w:w="3060"/>
        <w:gridCol w:w="11232"/>
        <w:gridCol w:w="3355"/>
      </w:tblGrid>
      <w:tr w:rsidR="009C3469">
        <w:trPr>
          <w:trHeight w:val="600"/>
          <w:tblHeader/>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序号</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职权名称</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子项</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设定依据</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履责方式</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追责情形</w:t>
            </w:r>
          </w:p>
        </w:tc>
      </w:tr>
      <w:tr w:rsidR="009C3469">
        <w:trPr>
          <w:trHeight w:val="9160"/>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t>1.1</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增值税征收管理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1.1.1</w:t>
            </w:r>
            <w:r>
              <w:rPr>
                <w:rFonts w:ascii="宋体" w:hAnsi="宋体" w:cs="宋体" w:hint="eastAsia"/>
                <w:kern w:val="0"/>
                <w:sz w:val="24"/>
              </w:rPr>
              <w:t>增值税征收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《中华人民共和国税收征收管理法》第五条第一款。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《中华人民共和国增值税暂行条例》第二十条第一款。</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主管税务机关根据纳税人应纳税额的大小核定纳税人的具体纳税期限、扣缴义务人解缴税款的期限；</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纳税人、扣缴义务人直接到税务机关或采取邮寄、数据电文等其他方式办理申报、报送事项的，税务机关应当依法办理，接收相关资料；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税务机关征收税款应当开具完税凭证；</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区税务局应当按照国家规定的税款入库预算级次，将征收的税款缴入国库。</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依法应当追征税款的，区税务局应当依法采取责令限期缴纳、责成提供纳税担保、实施税收保全措施或者强制执行措施等方式追征，依法加收滞纳金。纳税人、扣缴义务人、纳税担保人存在税收违法行为的，区税务局依法给予行政处罚；</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区税务局发现纳税人多缴税款的，应当自发现之日起</w:t>
            </w:r>
            <w:r>
              <w:rPr>
                <w:rFonts w:ascii="宋体" w:hAnsi="宋体" w:cs="宋体"/>
                <w:kern w:val="0"/>
                <w:sz w:val="24"/>
              </w:rPr>
              <w:t>10</w:t>
            </w:r>
            <w:r>
              <w:rPr>
                <w:rFonts w:ascii="宋体" w:hAnsi="宋体" w:cs="宋体" w:hint="eastAsia"/>
                <w:kern w:val="0"/>
                <w:sz w:val="24"/>
              </w:rPr>
              <w:t>日内办理退还手续；纳税人自结算缴纳税款之日起三年内发现多缴税款，要求退还的，区税务局应当自接到纳税人退还申请之日起</w:t>
            </w:r>
            <w:r>
              <w:rPr>
                <w:rFonts w:ascii="宋体" w:hAnsi="宋体" w:cs="宋体"/>
                <w:kern w:val="0"/>
                <w:sz w:val="24"/>
              </w:rPr>
              <w:t>30</w:t>
            </w:r>
            <w:r>
              <w:rPr>
                <w:rFonts w:ascii="宋体" w:hAnsi="宋体" w:cs="宋体" w:hint="eastAsia"/>
                <w:kern w:val="0"/>
                <w:sz w:val="24"/>
              </w:rPr>
              <w:t>日内查实并办理退还手续。</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增值税由税务机关征收，进口货物的增值税由海关代征；</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于稽核比对结果为不符、缺联的海关缴款书，纳税人应当持海关缴款书原件向主管税务机关申请数据修改或核对。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登录本省（区、市）增值税发票综合服务平台，查询、选择用于申报抵扣或出口退税的海关缴款书信息；</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自</w:t>
            </w:r>
            <w:r>
              <w:rPr>
                <w:rFonts w:ascii="宋体" w:hAnsi="宋体" w:cs="宋体"/>
                <w:kern w:val="0"/>
                <w:sz w:val="24"/>
              </w:rPr>
              <w:t>2018</w:t>
            </w:r>
            <w:r>
              <w:rPr>
                <w:rFonts w:ascii="宋体" w:hAnsi="宋体" w:cs="宋体" w:hint="eastAsia"/>
                <w:kern w:val="0"/>
                <w:sz w:val="24"/>
              </w:rPr>
              <w:t>年</w:t>
            </w:r>
            <w:r>
              <w:rPr>
                <w:rFonts w:ascii="宋体" w:hAnsi="宋体" w:cs="宋体"/>
                <w:kern w:val="0"/>
                <w:sz w:val="24"/>
              </w:rPr>
              <w:t>6</w:t>
            </w:r>
            <w:r>
              <w:rPr>
                <w:rFonts w:ascii="宋体" w:hAnsi="宋体" w:cs="宋体" w:hint="eastAsia"/>
                <w:kern w:val="0"/>
                <w:sz w:val="24"/>
              </w:rPr>
              <w:t>月</w:t>
            </w:r>
            <w:r>
              <w:rPr>
                <w:rFonts w:ascii="宋体" w:hAnsi="宋体" w:cs="宋体"/>
                <w:kern w:val="0"/>
                <w:sz w:val="24"/>
              </w:rPr>
              <w:t>1</w:t>
            </w:r>
            <w:r>
              <w:rPr>
                <w:rFonts w:ascii="宋体" w:hAnsi="宋体" w:cs="宋体" w:hint="eastAsia"/>
                <w:kern w:val="0"/>
                <w:sz w:val="24"/>
              </w:rPr>
              <w:t>日起，对申报进口监管方式为</w:t>
            </w:r>
            <w:r>
              <w:rPr>
                <w:rFonts w:ascii="宋体" w:hAnsi="宋体" w:cs="宋体"/>
                <w:kern w:val="0"/>
                <w:sz w:val="24"/>
              </w:rPr>
              <w:t>1500</w:t>
            </w:r>
            <w:r>
              <w:rPr>
                <w:rFonts w:ascii="宋体" w:hAnsi="宋体" w:cs="宋体" w:hint="eastAsia"/>
                <w:kern w:val="0"/>
                <w:sz w:val="24"/>
              </w:rPr>
              <w:t>（租赁不满一年）、</w:t>
            </w:r>
            <w:r>
              <w:rPr>
                <w:rFonts w:ascii="宋体" w:hAnsi="宋体" w:cs="宋体"/>
                <w:kern w:val="0"/>
                <w:sz w:val="24"/>
              </w:rPr>
              <w:t>1523</w:t>
            </w:r>
            <w:r>
              <w:rPr>
                <w:rFonts w:ascii="宋体" w:hAnsi="宋体" w:cs="宋体" w:hint="eastAsia"/>
                <w:kern w:val="0"/>
                <w:sz w:val="24"/>
              </w:rPr>
              <w:t>（租赁贸易）、</w:t>
            </w:r>
            <w:r>
              <w:rPr>
                <w:rFonts w:ascii="宋体" w:hAnsi="宋体" w:cs="宋体"/>
                <w:kern w:val="0"/>
                <w:sz w:val="24"/>
              </w:rPr>
              <w:t>9800</w:t>
            </w:r>
            <w:r>
              <w:rPr>
                <w:rFonts w:ascii="宋体" w:hAnsi="宋体" w:cs="宋体" w:hint="eastAsia"/>
                <w:kern w:val="0"/>
                <w:sz w:val="24"/>
              </w:rPr>
              <w:t>（租赁征税）的租赁飞机（税则品目：</w:t>
            </w:r>
            <w:r>
              <w:rPr>
                <w:rFonts w:ascii="宋体" w:hAnsi="宋体" w:cs="宋体"/>
                <w:kern w:val="0"/>
                <w:sz w:val="24"/>
              </w:rPr>
              <w:t>8802</w:t>
            </w:r>
            <w:r>
              <w:rPr>
                <w:rFonts w:ascii="宋体" w:hAnsi="宋体" w:cs="宋体" w:hint="eastAsia"/>
                <w:kern w:val="0"/>
                <w:sz w:val="24"/>
              </w:rPr>
              <w:t>），海关停止代征进口环节增值税。进口租赁飞机增值税的征收管理，由税务机关按照现行增值税政策组织实施。</w:t>
            </w:r>
          </w:p>
          <w:p w:rsidR="009C3469" w:rsidRDefault="009C3469">
            <w:pPr>
              <w:widowControl/>
              <w:jc w:val="left"/>
              <w:textAlignment w:val="center"/>
              <w:rPr>
                <w:rFonts w:ascii="宋体" w:cs="宋体"/>
                <w:kern w:val="0"/>
                <w:sz w:val="24"/>
              </w:rPr>
            </w:pP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违反规定擅自改变税收征收管理范围和税款入库预算级次的；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违反规定提前征收、延缓征收或者摊派税款的；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违反法律、行政法规的规定擅自作出税收的开征、停征或者减税、免税、退税、补税以及其他同税收法律、行政法规相抵触的决定的；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6437"/>
        </w:trPr>
        <w:tc>
          <w:tcPr>
            <w:tcW w:w="776"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1.1</w:t>
            </w:r>
          </w:p>
        </w:tc>
        <w:tc>
          <w:tcPr>
            <w:tcW w:w="1174"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增值税征收管理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1.1.2</w:t>
            </w:r>
            <w:r>
              <w:rPr>
                <w:rFonts w:ascii="宋体" w:hAnsi="宋体" w:cs="宋体" w:hint="eastAsia"/>
                <w:kern w:val="0"/>
                <w:sz w:val="24"/>
              </w:rPr>
              <w:t>增值税减免</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Style w:val="font11"/>
                <w:rFonts w:hAnsi="Calibri"/>
                <w:color w:val="auto"/>
              </w:rPr>
            </w:pPr>
            <w:r>
              <w:rPr>
                <w:rFonts w:ascii="宋体" w:hAnsi="宋体" w:cs="宋体"/>
                <w:kern w:val="0"/>
                <w:sz w:val="24"/>
              </w:rPr>
              <w:t>1.</w:t>
            </w:r>
            <w:r>
              <w:rPr>
                <w:rFonts w:ascii="宋体" w:hAnsi="宋体" w:cs="宋体" w:hint="eastAsia"/>
                <w:kern w:val="0"/>
                <w:sz w:val="24"/>
              </w:rPr>
              <w:t>《中华人民共和国税收征收管理法》第三条、第五条、第三十三条。</w:t>
            </w:r>
          </w:p>
          <w:p w:rsidR="009C3469" w:rsidRDefault="00ED780F">
            <w:pPr>
              <w:widowControl/>
              <w:jc w:val="left"/>
              <w:textAlignment w:val="center"/>
              <w:rPr>
                <w:rFonts w:ascii="宋体" w:cs="宋体"/>
                <w:sz w:val="24"/>
              </w:rPr>
            </w:pPr>
            <w:r>
              <w:rPr>
                <w:rStyle w:val="font21"/>
                <w:color w:val="auto"/>
              </w:rPr>
              <w:t>2.</w:t>
            </w:r>
            <w:r>
              <w:rPr>
                <w:rStyle w:val="font21"/>
                <w:rFonts w:hint="eastAsia"/>
                <w:color w:val="auto"/>
              </w:rPr>
              <w:t>《中华人民共和国增值税暂行条例》第二十条第一款。</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区税务局应当通过官方网站、办税服务场所等渠道公开减免事项、依据、程序、报送资料、救济渠道、服务指南、流程图等；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纳税人申报享受税收减免，无需报送附列资料的，税务机关应当依法办理，接收相关资料；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纳税人申报享受税收减免，需要报送附列资料的，如资料齐全、符合法定形式，应当予以受理；需要纳税人补正有关材料、手续的，应当一次性告知需要补正的内容；</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纳税人办理税收减免备案的，税务机关应当接收纳税人提交的备案资料。资料齐全、符合法定形式的，当场备案；需要纳税人补正有关材料、手续的，应当一次性告知需要补正的内容。</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区税务局根据具体税收减免事项的监管要求，加强与相关部门的信息共享和协同监管。</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违反法律、行政法规的规定，擅自作出减税、免税决定的；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违反法定程序为纳税人办理减税、免税手续的；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5793"/>
        </w:trPr>
        <w:tc>
          <w:tcPr>
            <w:tcW w:w="776"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center"/>
              <w:rPr>
                <w:rFonts w:ascii="宋体" w:cs="宋体"/>
                <w:sz w:val="24"/>
              </w:rPr>
            </w:pPr>
          </w:p>
        </w:tc>
        <w:tc>
          <w:tcPr>
            <w:tcW w:w="1174"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left"/>
              <w:rPr>
                <w:rFonts w:ascii="宋体" w:cs="宋体"/>
                <w:sz w:val="24"/>
              </w:rPr>
            </w:pP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1.1.</w:t>
            </w:r>
            <w:r>
              <w:rPr>
                <w:rStyle w:val="font21"/>
                <w:color w:val="auto"/>
              </w:rPr>
              <w:t>3</w:t>
            </w:r>
            <w:r>
              <w:rPr>
                <w:rStyle w:val="font21"/>
                <w:rFonts w:hint="eastAsia"/>
                <w:color w:val="auto"/>
              </w:rPr>
              <w:t>农产品增值税进项税额核定扣除试点纳税人的扣除标准核定</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《中华人民共和国增值税暂行条例》第八条第二款。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《财政部国家税务总局关于在部分行业试行农产品增值税进项税额核定扣除办法的通知》（财税〔</w:t>
            </w:r>
            <w:r>
              <w:rPr>
                <w:rFonts w:ascii="宋体" w:hAnsi="宋体" w:cs="宋体"/>
                <w:kern w:val="0"/>
                <w:sz w:val="24"/>
              </w:rPr>
              <w:t>2012</w:t>
            </w:r>
            <w:r>
              <w:rPr>
                <w:rFonts w:ascii="宋体" w:hAnsi="宋体" w:cs="宋体" w:hint="eastAsia"/>
                <w:kern w:val="0"/>
                <w:sz w:val="24"/>
              </w:rPr>
              <w:t>〕</w:t>
            </w:r>
            <w:r>
              <w:rPr>
                <w:rFonts w:ascii="宋体" w:hAnsi="宋体" w:cs="宋体"/>
                <w:kern w:val="0"/>
                <w:sz w:val="24"/>
              </w:rPr>
              <w:t>38</w:t>
            </w:r>
            <w:r>
              <w:rPr>
                <w:rFonts w:ascii="宋体" w:hAnsi="宋体" w:cs="宋体" w:hint="eastAsia"/>
                <w:kern w:val="0"/>
                <w:sz w:val="24"/>
              </w:rPr>
              <w:t>号）附件</w:t>
            </w:r>
            <w:r>
              <w:rPr>
                <w:rFonts w:ascii="宋体" w:hAnsi="宋体" w:cs="宋体"/>
                <w:kern w:val="0"/>
                <w:sz w:val="24"/>
              </w:rPr>
              <w:t>1</w:t>
            </w:r>
            <w:r>
              <w:rPr>
                <w:rFonts w:ascii="宋体" w:hAnsi="宋体" w:cs="宋体" w:hint="eastAsia"/>
                <w:kern w:val="0"/>
                <w:sz w:val="24"/>
              </w:rPr>
              <w:t>第十二条第三项。</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区税务局应当通过官方网站、办税服务场所等渠道公开核定主体、权限、依据、程序、报送资料、救济渠道、服务指南、流程图等；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试点纳税人以农产品为原料生产货物的扣除标准核定程序：</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主管税务机关接收以农产品为原料生产货物的试点纳税人按规定时间提交的扣除标准核定申请及有关资料；</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区税务局对试点纳税人的申请资料进行审核，并逐级上报给省级税务机关；</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省级税务机关组成扣除标准核定小组进行核定，并下达核定结果；</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主管税务机关通过网站、报刊等多种方式及时向社会公告核定结果，未经公告的扣除标准无效；</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省级税务机关尚未下达核定结果前，试点纳税人可按上年确定的核定扣除标准计算申报农产品进项税额。</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试点纳税人购进农产品直接销售、购进农产品用于生产经营且不构成货物实体扣除标准的核定采取备案制，备案资料的范围和要求由省级税务机关确定；</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试点纳税人对税务机关按规定核定的扣除标准有疑义或者生产经营情况发生变化，向主管税务机关提出重新核定扣除标准申请并提供说明其生产、经营真实情况的证据，主管税务机关应当自接到申请之日起</w:t>
            </w:r>
            <w:r>
              <w:rPr>
                <w:rFonts w:ascii="宋体" w:hAnsi="宋体" w:cs="宋体"/>
                <w:kern w:val="0"/>
                <w:sz w:val="24"/>
              </w:rPr>
              <w:t>30</w:t>
            </w:r>
            <w:r>
              <w:rPr>
                <w:rFonts w:ascii="宋体" w:hAnsi="宋体" w:cs="宋体" w:hint="eastAsia"/>
                <w:kern w:val="0"/>
                <w:sz w:val="24"/>
              </w:rPr>
              <w:t>日内书面答复。</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sz w:val="24"/>
              </w:rPr>
            </w:pPr>
            <w:r>
              <w:rPr>
                <w:rFonts w:ascii="宋体" w:hAnsi="宋体" w:cs="宋体" w:hint="eastAsia"/>
                <w:kern w:val="0"/>
                <w:sz w:val="24"/>
              </w:rPr>
              <w:t>区税务局应加强对试点纳税人农产品增值税进项税额计算扣除情况的监管，防范和打击虚开发票行为，定期进行纳税评估，及时发现申报纳税中存在的问题。</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1.1</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增值税征收管理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1.1.</w:t>
            </w:r>
            <w:r>
              <w:rPr>
                <w:rStyle w:val="font21"/>
                <w:color w:val="auto"/>
              </w:rPr>
              <w:t>4</w:t>
            </w:r>
            <w:r>
              <w:rPr>
                <w:rStyle w:val="font21"/>
                <w:rFonts w:hint="eastAsia"/>
                <w:color w:val="auto"/>
              </w:rPr>
              <w:t>对逾期增值税扣税凭证继续抵扣的核准</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《中华人民共和国增值税暂行条例》第九条。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《国家税务总局关于逾期增值税扣税凭证抵扣问题的公告》（国家税务总局公告</w:t>
            </w:r>
            <w:r>
              <w:rPr>
                <w:rFonts w:ascii="宋体" w:hAnsi="宋体" w:cs="宋体"/>
                <w:kern w:val="0"/>
                <w:sz w:val="24"/>
              </w:rPr>
              <w:t>2011</w:t>
            </w:r>
            <w:r>
              <w:rPr>
                <w:rFonts w:ascii="宋体" w:hAnsi="宋体" w:cs="宋体" w:hint="eastAsia"/>
                <w:kern w:val="0"/>
                <w:sz w:val="24"/>
              </w:rPr>
              <w:t>年第</w:t>
            </w:r>
            <w:r>
              <w:rPr>
                <w:rFonts w:ascii="宋体" w:hAnsi="宋体" w:cs="宋体"/>
                <w:kern w:val="0"/>
                <w:sz w:val="24"/>
              </w:rPr>
              <w:t>50</w:t>
            </w:r>
            <w:r>
              <w:rPr>
                <w:rFonts w:ascii="宋体" w:hAnsi="宋体" w:cs="宋体" w:hint="eastAsia"/>
                <w:kern w:val="0"/>
                <w:sz w:val="24"/>
              </w:rPr>
              <w:t>号发布，国家税务总局公告</w:t>
            </w:r>
            <w:r>
              <w:rPr>
                <w:rFonts w:ascii="宋体" w:hAnsi="宋体" w:cs="宋体"/>
                <w:kern w:val="0"/>
                <w:sz w:val="24"/>
              </w:rPr>
              <w:t>2017</w:t>
            </w:r>
            <w:r>
              <w:rPr>
                <w:rFonts w:ascii="宋体" w:hAnsi="宋体" w:cs="宋体" w:hint="eastAsia"/>
                <w:kern w:val="0"/>
                <w:sz w:val="24"/>
              </w:rPr>
              <w:t>年第</w:t>
            </w:r>
            <w:r>
              <w:rPr>
                <w:rFonts w:ascii="宋体" w:hAnsi="宋体" w:cs="宋体"/>
                <w:kern w:val="0"/>
                <w:sz w:val="24"/>
              </w:rPr>
              <w:t>36</w:t>
            </w:r>
            <w:r>
              <w:rPr>
                <w:rFonts w:ascii="宋体" w:hAnsi="宋体" w:cs="宋体" w:hint="eastAsia"/>
                <w:kern w:val="0"/>
                <w:sz w:val="24"/>
              </w:rPr>
              <w:t>号、</w:t>
            </w:r>
            <w:r>
              <w:rPr>
                <w:rFonts w:ascii="宋体" w:hAnsi="宋体" w:cs="宋体"/>
                <w:kern w:val="0"/>
                <w:sz w:val="24"/>
              </w:rPr>
              <w:t>2018</w:t>
            </w:r>
            <w:r>
              <w:rPr>
                <w:rFonts w:ascii="宋体" w:hAnsi="宋体" w:cs="宋体" w:hint="eastAsia"/>
                <w:kern w:val="0"/>
                <w:sz w:val="24"/>
              </w:rPr>
              <w:t>年第</w:t>
            </w:r>
            <w:r>
              <w:rPr>
                <w:rFonts w:ascii="宋体" w:hAnsi="宋体" w:cs="宋体"/>
                <w:kern w:val="0"/>
                <w:sz w:val="24"/>
              </w:rPr>
              <w:t>31</w:t>
            </w:r>
            <w:r>
              <w:rPr>
                <w:rFonts w:ascii="宋体" w:hAnsi="宋体" w:cs="宋体" w:hint="eastAsia"/>
                <w:kern w:val="0"/>
                <w:sz w:val="24"/>
              </w:rPr>
              <w:t>号修改）。</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区税务局应当通过官方网站、办税服务场所等渠道公开逾期增值税扣税凭证继续抵扣的核准主体、权限、依据、程序、报送资料、救济渠道、服务指南、流程图等；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税务机关应当接收纳税人提交的相关资料。资料齐全、符合法定形式的，应当予以受理；需要纳税人补正有关材料、手续的，应当一次性告知需要补正的内容；</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主管税务机关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区税务局核实无误后，应向上级税务机关上报，并将增值税扣税凭证逾期情况说明、第三方证明或说明、逾期增值税扣税凭证电子信息、逾期增值税扣税凭证复印件逐级上报至省税务局；</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省税务局对上报的资料进行案头复核，并对逾期增值税扣税凭证信息进行认证、稽核比对，对资料符合条件、稽核比对结果相符的，允许纳税人继续抵扣逾期增值税扣税凭证上所注明或计算的税额；</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增值税一般纳税人取得</w:t>
            </w:r>
            <w:r>
              <w:rPr>
                <w:rFonts w:ascii="宋体" w:hAnsi="宋体" w:cs="宋体"/>
                <w:kern w:val="0"/>
                <w:sz w:val="24"/>
              </w:rPr>
              <w:t>2017</w:t>
            </w:r>
            <w:r>
              <w:rPr>
                <w:rFonts w:ascii="宋体" w:hAnsi="宋体" w:cs="宋体" w:hint="eastAsia"/>
                <w:kern w:val="0"/>
                <w:sz w:val="24"/>
              </w:rPr>
              <w:t>年</w:t>
            </w:r>
            <w:r>
              <w:rPr>
                <w:rFonts w:ascii="宋体" w:hAnsi="宋体" w:cs="宋体"/>
                <w:kern w:val="0"/>
                <w:sz w:val="24"/>
              </w:rPr>
              <w:t>1</w:t>
            </w:r>
            <w:r>
              <w:rPr>
                <w:rFonts w:ascii="宋体" w:hAnsi="宋体" w:cs="宋体" w:hint="eastAsia"/>
                <w:kern w:val="0"/>
                <w:sz w:val="24"/>
              </w:rPr>
              <w:t>月</w:t>
            </w:r>
            <w:r>
              <w:rPr>
                <w:rFonts w:ascii="宋体" w:hAnsi="宋体" w:cs="宋体"/>
                <w:kern w:val="0"/>
                <w:sz w:val="24"/>
              </w:rPr>
              <w:t>1</w:t>
            </w:r>
            <w:r>
              <w:rPr>
                <w:rFonts w:ascii="宋体" w:hAnsi="宋体" w:cs="宋体" w:hint="eastAsia"/>
                <w:kern w:val="0"/>
                <w:sz w:val="24"/>
              </w:rPr>
              <w:t>日及以后开具的增值税专用发票、海关进口增值税专用缴款书、机动车销售统一发票、收费公路通行费增值税电子普通发票，取消认证确认、稽核比对的期限。增值税一般纳税人取得</w:t>
            </w:r>
            <w:r>
              <w:rPr>
                <w:rFonts w:ascii="宋体" w:hAnsi="宋体" w:cs="宋体"/>
                <w:kern w:val="0"/>
                <w:sz w:val="24"/>
              </w:rPr>
              <w:t>2016</w:t>
            </w:r>
            <w:r>
              <w:rPr>
                <w:rFonts w:ascii="宋体" w:hAnsi="宋体" w:cs="宋体" w:hint="eastAsia"/>
                <w:kern w:val="0"/>
                <w:sz w:val="24"/>
              </w:rPr>
              <w:t>年</w:t>
            </w:r>
            <w:r>
              <w:rPr>
                <w:rFonts w:ascii="宋体" w:hAnsi="宋体" w:cs="宋体"/>
                <w:kern w:val="0"/>
                <w:sz w:val="24"/>
              </w:rPr>
              <w:t>12</w:t>
            </w:r>
            <w:r>
              <w:rPr>
                <w:rFonts w:ascii="宋体" w:hAnsi="宋体" w:cs="宋体" w:hint="eastAsia"/>
                <w:kern w:val="0"/>
                <w:sz w:val="24"/>
              </w:rPr>
              <w:t>月</w:t>
            </w:r>
            <w:r>
              <w:rPr>
                <w:rFonts w:ascii="宋体" w:hAnsi="宋体" w:cs="宋体"/>
                <w:kern w:val="0"/>
                <w:sz w:val="24"/>
              </w:rPr>
              <w:t>31</w:t>
            </w:r>
            <w:r>
              <w:rPr>
                <w:rFonts w:ascii="宋体" w:hAnsi="宋体" w:cs="宋体" w:hint="eastAsia"/>
                <w:kern w:val="0"/>
                <w:sz w:val="24"/>
              </w:rPr>
              <w:t>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sz w:val="24"/>
              </w:rPr>
            </w:pPr>
            <w:r>
              <w:rPr>
                <w:rFonts w:ascii="宋体" w:hAnsi="宋体" w:cs="宋体" w:hint="eastAsia"/>
                <w:kern w:val="0"/>
                <w:sz w:val="24"/>
              </w:rPr>
              <w:t>区税务局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9C3469">
        <w:trPr>
          <w:trHeight w:val="5885"/>
        </w:trPr>
        <w:tc>
          <w:tcPr>
            <w:tcW w:w="776"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1.1</w:t>
            </w:r>
          </w:p>
        </w:tc>
        <w:tc>
          <w:tcPr>
            <w:tcW w:w="1174"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增值税征收管理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1.1.</w:t>
            </w:r>
            <w:r>
              <w:rPr>
                <w:rStyle w:val="font21"/>
                <w:color w:val="auto"/>
              </w:rPr>
              <w:t>5</w:t>
            </w:r>
            <w:r>
              <w:rPr>
                <w:rStyle w:val="font21"/>
                <w:rFonts w:hint="eastAsia"/>
                <w:color w:val="auto"/>
              </w:rPr>
              <w:t>对未按期申报抵扣增值税扣税凭证申请继续抵扣的核准</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《中华人民共和国增值税暂行条例》第九条。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《国家税务总局关于未按期申报抵扣增值税扣税凭证有关问题的公告》（国家税务总局公告</w:t>
            </w:r>
            <w:r>
              <w:rPr>
                <w:rFonts w:ascii="宋体" w:hAnsi="宋体" w:cs="宋体"/>
                <w:kern w:val="0"/>
                <w:sz w:val="24"/>
              </w:rPr>
              <w:t>2011</w:t>
            </w:r>
            <w:r>
              <w:rPr>
                <w:rFonts w:ascii="宋体" w:hAnsi="宋体" w:cs="宋体" w:hint="eastAsia"/>
                <w:kern w:val="0"/>
                <w:sz w:val="24"/>
              </w:rPr>
              <w:t>年第</w:t>
            </w:r>
            <w:r>
              <w:rPr>
                <w:rFonts w:ascii="宋体" w:hAnsi="宋体" w:cs="宋体"/>
                <w:kern w:val="0"/>
                <w:sz w:val="24"/>
              </w:rPr>
              <w:t>78</w:t>
            </w:r>
            <w:r>
              <w:rPr>
                <w:rFonts w:ascii="宋体" w:hAnsi="宋体" w:cs="宋体" w:hint="eastAsia"/>
                <w:kern w:val="0"/>
                <w:sz w:val="24"/>
              </w:rPr>
              <w:t>号发布，国家税务总局公告</w:t>
            </w:r>
            <w:r>
              <w:rPr>
                <w:rFonts w:ascii="宋体" w:hAnsi="宋体" w:cs="宋体"/>
                <w:kern w:val="0"/>
                <w:sz w:val="24"/>
              </w:rPr>
              <w:t>2018</w:t>
            </w:r>
            <w:r>
              <w:rPr>
                <w:rFonts w:ascii="宋体" w:hAnsi="宋体" w:cs="宋体" w:hint="eastAsia"/>
                <w:kern w:val="0"/>
                <w:sz w:val="24"/>
              </w:rPr>
              <w:t>年第</w:t>
            </w:r>
            <w:r>
              <w:rPr>
                <w:rFonts w:ascii="宋体" w:hAnsi="宋体" w:cs="宋体"/>
                <w:kern w:val="0"/>
                <w:sz w:val="24"/>
              </w:rPr>
              <w:t>31</w:t>
            </w:r>
            <w:r>
              <w:rPr>
                <w:rFonts w:ascii="宋体" w:hAnsi="宋体" w:cs="宋体" w:hint="eastAsia"/>
                <w:kern w:val="0"/>
                <w:sz w:val="24"/>
              </w:rPr>
              <w:t>号修改）。</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区税务局应当通过官方网站、办税服务场所等渠道公开未按期申报抵扣增值税扣税凭证申请继续抵扣的核准主体、权限、依据、程序、报送资料、救济渠道、服务指南、流程图等；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税务机关应当接收纳税人提交的相关资料。资料齐全、符合法定形式的，应当予以受理；需要纳税人补正有关材料、手续的，应当一次性告知需要补正的内容；</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主管税务机关受理纳税人申请后，应认真审核纳税人交易是否真实发生，所报资料是否齐全，增值税扣税凭证未按期申报抵扣的原因是否属于客观原因，纳税人说明、第三方证明或说明所述事项是否具有逻辑性等；</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主管税务机关审核无误后，发送《未按期申报抵扣增值税扣税凭证允许继续抵扣通知单》，企业凭《通知单》进行申报抵扣；</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增值税一般纳税人取得</w:t>
            </w:r>
            <w:r>
              <w:rPr>
                <w:rFonts w:ascii="宋体" w:hAnsi="宋体" w:cs="宋体"/>
                <w:kern w:val="0"/>
                <w:sz w:val="24"/>
              </w:rPr>
              <w:t>2017</w:t>
            </w:r>
            <w:r>
              <w:rPr>
                <w:rFonts w:ascii="宋体" w:hAnsi="宋体" w:cs="宋体" w:hint="eastAsia"/>
                <w:kern w:val="0"/>
                <w:sz w:val="24"/>
              </w:rPr>
              <w:t>年</w:t>
            </w:r>
            <w:r>
              <w:rPr>
                <w:rFonts w:ascii="宋体" w:hAnsi="宋体" w:cs="宋体"/>
                <w:kern w:val="0"/>
                <w:sz w:val="24"/>
              </w:rPr>
              <w:t>1</w:t>
            </w:r>
            <w:r>
              <w:rPr>
                <w:rFonts w:ascii="宋体" w:hAnsi="宋体" w:cs="宋体" w:hint="eastAsia"/>
                <w:kern w:val="0"/>
                <w:sz w:val="24"/>
              </w:rPr>
              <w:t>月</w:t>
            </w:r>
            <w:r>
              <w:rPr>
                <w:rFonts w:ascii="宋体" w:hAnsi="宋体" w:cs="宋体"/>
                <w:kern w:val="0"/>
                <w:sz w:val="24"/>
              </w:rPr>
              <w:t>1</w:t>
            </w:r>
            <w:r>
              <w:rPr>
                <w:rFonts w:ascii="宋体" w:hAnsi="宋体" w:cs="宋体" w:hint="eastAsia"/>
                <w:kern w:val="0"/>
                <w:sz w:val="24"/>
              </w:rPr>
              <w:t>日及以后开具的增值税专用发票、海关进口增值税专用缴款书、机动车销售统一发票、收费公路通行费增值税电子普通发票，取消申报抵扣的期限。增值税一般纳税人取得</w:t>
            </w:r>
            <w:r>
              <w:rPr>
                <w:rFonts w:ascii="宋体" w:hAnsi="宋体" w:cs="宋体"/>
                <w:kern w:val="0"/>
                <w:sz w:val="24"/>
              </w:rPr>
              <w:t>2016</w:t>
            </w:r>
            <w:r>
              <w:rPr>
                <w:rFonts w:ascii="宋体" w:hAnsi="宋体" w:cs="宋体" w:hint="eastAsia"/>
                <w:kern w:val="0"/>
                <w:sz w:val="24"/>
              </w:rPr>
              <w:t>年</w:t>
            </w:r>
            <w:r>
              <w:rPr>
                <w:rFonts w:ascii="宋体" w:hAnsi="宋体" w:cs="宋体"/>
                <w:kern w:val="0"/>
                <w:sz w:val="24"/>
              </w:rPr>
              <w:t>12</w:t>
            </w:r>
            <w:r>
              <w:rPr>
                <w:rFonts w:ascii="宋体" w:hAnsi="宋体" w:cs="宋体" w:hint="eastAsia"/>
                <w:kern w:val="0"/>
                <w:sz w:val="24"/>
              </w:rPr>
              <w:t>月</w:t>
            </w:r>
            <w:r>
              <w:rPr>
                <w:rFonts w:ascii="宋体" w:hAnsi="宋体" w:cs="宋体"/>
                <w:kern w:val="0"/>
                <w:sz w:val="24"/>
              </w:rPr>
              <w:t>31</w:t>
            </w:r>
            <w:r>
              <w:rPr>
                <w:rFonts w:ascii="宋体" w:hAnsi="宋体" w:cs="宋体" w:hint="eastAsia"/>
                <w:kern w:val="0"/>
                <w:sz w:val="24"/>
              </w:rPr>
              <w:t>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sz w:val="24"/>
              </w:rPr>
            </w:pPr>
            <w:r>
              <w:rPr>
                <w:rFonts w:ascii="宋体" w:hAnsi="宋体" w:cs="宋体" w:hint="eastAsia"/>
                <w:kern w:val="0"/>
                <w:sz w:val="24"/>
              </w:rPr>
              <w:t>区税务局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9C3469">
        <w:trPr>
          <w:trHeight w:val="6332"/>
        </w:trPr>
        <w:tc>
          <w:tcPr>
            <w:tcW w:w="776"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center"/>
              <w:rPr>
                <w:rFonts w:ascii="宋体" w:cs="宋体"/>
                <w:sz w:val="24"/>
              </w:rPr>
            </w:pPr>
          </w:p>
        </w:tc>
        <w:tc>
          <w:tcPr>
            <w:tcW w:w="1174"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left"/>
              <w:rPr>
                <w:rFonts w:ascii="宋体" w:cs="宋体"/>
                <w:sz w:val="24"/>
              </w:rPr>
            </w:pP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1.1.</w:t>
            </w:r>
            <w:r>
              <w:rPr>
                <w:rStyle w:val="font21"/>
                <w:color w:val="auto"/>
              </w:rPr>
              <w:t>6</w:t>
            </w:r>
            <w:r>
              <w:rPr>
                <w:rStyle w:val="font21"/>
                <w:rFonts w:hint="eastAsia"/>
                <w:color w:val="auto"/>
              </w:rPr>
              <w:t>对汇总缴纳增值税的核准</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《中华人民共和国增值税暂行条例》第二十二条第一项。</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《财政部国家税务总局关于连锁经营企业增值税纳税地点问题的通知》（财税字〔</w:t>
            </w:r>
            <w:r>
              <w:rPr>
                <w:rFonts w:ascii="宋体" w:hAnsi="宋体" w:cs="宋体"/>
                <w:kern w:val="0"/>
                <w:sz w:val="24"/>
              </w:rPr>
              <w:t>1997</w:t>
            </w:r>
            <w:r>
              <w:rPr>
                <w:rFonts w:ascii="宋体" w:hAnsi="宋体" w:cs="宋体" w:hint="eastAsia"/>
                <w:kern w:val="0"/>
                <w:sz w:val="24"/>
              </w:rPr>
              <w:t>〕</w:t>
            </w:r>
            <w:r>
              <w:rPr>
                <w:rFonts w:ascii="宋体" w:hAnsi="宋体" w:cs="宋体"/>
                <w:kern w:val="0"/>
                <w:sz w:val="24"/>
              </w:rPr>
              <w:t>97</w:t>
            </w:r>
            <w:r>
              <w:rPr>
                <w:rFonts w:ascii="宋体" w:hAnsi="宋体" w:cs="宋体" w:hint="eastAsia"/>
                <w:kern w:val="0"/>
                <w:sz w:val="24"/>
              </w:rPr>
              <w:t>号）。</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《财政部国家税务总局关于固定业户总分支机构增值税汇总纳税有关政策的通知》（财税〔</w:t>
            </w:r>
            <w:r>
              <w:rPr>
                <w:rFonts w:ascii="宋体" w:hAnsi="宋体" w:cs="宋体"/>
                <w:kern w:val="0"/>
                <w:sz w:val="24"/>
              </w:rPr>
              <w:t>2012</w:t>
            </w: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号）。</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《财政部国家税务总局关于全面推开营业税改征增值税试点的通知》（财税〔</w:t>
            </w:r>
            <w:r>
              <w:rPr>
                <w:rFonts w:ascii="宋体" w:hAnsi="宋体" w:cs="宋体"/>
                <w:kern w:val="0"/>
                <w:sz w:val="24"/>
              </w:rPr>
              <w:t>2016</w:t>
            </w:r>
            <w:r>
              <w:rPr>
                <w:rFonts w:ascii="宋体" w:hAnsi="宋体" w:cs="宋体" w:hint="eastAsia"/>
                <w:kern w:val="0"/>
                <w:sz w:val="24"/>
              </w:rPr>
              <w:t>〕</w:t>
            </w:r>
            <w:r>
              <w:rPr>
                <w:rFonts w:ascii="宋体" w:hAnsi="宋体" w:cs="宋体"/>
                <w:kern w:val="0"/>
                <w:sz w:val="24"/>
              </w:rPr>
              <w:t>36</w:t>
            </w:r>
            <w:r>
              <w:rPr>
                <w:rFonts w:ascii="宋体" w:hAnsi="宋体" w:cs="宋体" w:hint="eastAsia"/>
                <w:kern w:val="0"/>
                <w:sz w:val="24"/>
              </w:rPr>
              <w:t>号）附件</w:t>
            </w:r>
            <w:r>
              <w:rPr>
                <w:rFonts w:ascii="宋体" w:hAnsi="宋体" w:cs="宋体"/>
                <w:kern w:val="0"/>
                <w:sz w:val="24"/>
              </w:rPr>
              <w:t>1</w:t>
            </w:r>
            <w:r>
              <w:rPr>
                <w:rFonts w:ascii="宋体" w:hAnsi="宋体" w:cs="宋体" w:hint="eastAsia"/>
                <w:kern w:val="0"/>
                <w:sz w:val="24"/>
              </w:rPr>
              <w:t>第四十六条。</w:t>
            </w:r>
          </w:p>
          <w:p w:rsidR="009C3469" w:rsidRDefault="00ED780F">
            <w:pPr>
              <w:widowControl/>
              <w:jc w:val="left"/>
              <w:textAlignment w:val="center"/>
              <w:rPr>
                <w:rFonts w:ascii="宋体" w:cs="宋体"/>
                <w:sz w:val="24"/>
              </w:rPr>
            </w:pPr>
            <w:r>
              <w:rPr>
                <w:rFonts w:ascii="宋体" w:hAnsi="宋体" w:cs="宋体"/>
                <w:kern w:val="0"/>
                <w:sz w:val="24"/>
              </w:rPr>
              <w:t>5.</w:t>
            </w:r>
            <w:r>
              <w:rPr>
                <w:rFonts w:ascii="宋体" w:hAnsi="宋体" w:cs="宋体" w:hint="eastAsia"/>
                <w:kern w:val="0"/>
                <w:sz w:val="24"/>
              </w:rPr>
              <w:t>《财政部国家税务总局关于全面推开营业税改征增值税试点的通知》（财税〔</w:t>
            </w:r>
            <w:r>
              <w:rPr>
                <w:rFonts w:ascii="宋体" w:hAnsi="宋体" w:cs="宋体"/>
                <w:kern w:val="0"/>
                <w:sz w:val="24"/>
              </w:rPr>
              <w:t>2016</w:t>
            </w:r>
            <w:r>
              <w:rPr>
                <w:rFonts w:ascii="宋体" w:hAnsi="宋体" w:cs="宋体" w:hint="eastAsia"/>
                <w:kern w:val="0"/>
                <w:sz w:val="24"/>
              </w:rPr>
              <w:t>〕</w:t>
            </w:r>
            <w:r>
              <w:rPr>
                <w:rFonts w:ascii="宋体" w:hAnsi="宋体" w:cs="宋体"/>
                <w:kern w:val="0"/>
                <w:sz w:val="24"/>
              </w:rPr>
              <w:t>36</w:t>
            </w:r>
            <w:r>
              <w:rPr>
                <w:rFonts w:ascii="宋体" w:hAnsi="宋体" w:cs="宋体" w:hint="eastAsia"/>
                <w:kern w:val="0"/>
                <w:sz w:val="24"/>
              </w:rPr>
              <w:t>号）附件</w:t>
            </w:r>
            <w:r>
              <w:rPr>
                <w:rFonts w:ascii="宋体" w:hAnsi="宋体" w:cs="宋体"/>
                <w:kern w:val="0"/>
                <w:sz w:val="24"/>
              </w:rPr>
              <w:t>2</w:t>
            </w:r>
            <w:r>
              <w:rPr>
                <w:rFonts w:ascii="宋体" w:hAnsi="宋体" w:cs="宋体" w:hint="eastAsia"/>
                <w:kern w:val="0"/>
                <w:sz w:val="24"/>
              </w:rPr>
              <w:t>第一条第十二项。</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区税务局应当通过官方网站、办税服务场所等渠道公开汇总缴纳增值税的核准主体、权限、依据、程序、报送资料、救济渠道、服务指南、流程图等；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固定业户的总分支机构不在同一县（市），但在同一省（区、市）范围内的，由省（区、市）财政厅（局）、税务局核准；</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在直辖市范围内连锁经营的企业，由直辖市税务局会同市财政局核准；在计划单列市范围内连锁经营的企业，由计划单列市税务局会同市财政局核准；在省（自治区）范围内连锁经营的企业，由省（自治区）税务局会同省财政厅核准；在同一县（市）范围内连锁经营的企业，由县（市）税务局会同县（市）财政局核准；</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纳税人总机构所在地主管税务机关接到纳税人汇总纳税申请后，应在</w:t>
            </w:r>
            <w:r>
              <w:rPr>
                <w:rFonts w:ascii="宋体" w:hAnsi="宋体" w:cs="宋体"/>
                <w:kern w:val="0"/>
                <w:sz w:val="24"/>
              </w:rPr>
              <w:t>20</w:t>
            </w:r>
            <w:r>
              <w:rPr>
                <w:rFonts w:ascii="宋体" w:hAnsi="宋体" w:cs="宋体" w:hint="eastAsia"/>
                <w:kern w:val="0"/>
                <w:sz w:val="24"/>
              </w:rPr>
              <w:t>个工作日内完成材料核查工作，核查无误的，上报上级税务机关；纳税人申请材料不齐全或者不符合规定形式的，应当及时告知纳税人补正材料。补正通知应当载明需要补正的事项和合理的补正期限；</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有权批准税务机关接到汇总纳税申请材料后，应于</w:t>
            </w:r>
            <w:r>
              <w:rPr>
                <w:rFonts w:ascii="宋体" w:hAnsi="宋体" w:cs="宋体"/>
                <w:kern w:val="0"/>
                <w:sz w:val="24"/>
              </w:rPr>
              <w:t>10</w:t>
            </w:r>
            <w:r>
              <w:rPr>
                <w:rFonts w:ascii="宋体" w:hAnsi="宋体" w:cs="宋体" w:hint="eastAsia"/>
                <w:kern w:val="0"/>
                <w:sz w:val="24"/>
              </w:rPr>
              <w:t>个工作日内提交同级财政部门研究。经财政、税务部门研究并取得一致意见，允许纳税人汇总缴纳增值税的，制发文件通知下级税务机关及纳税人；不允许纳税人汇总缴纳的，及时通知纳税人，并说明原因。</w:t>
            </w:r>
          </w:p>
          <w:p w:rsidR="009C3469" w:rsidRDefault="00ED780F">
            <w:pPr>
              <w:widowControl/>
              <w:jc w:val="left"/>
              <w:textAlignment w:val="center"/>
              <w:rPr>
                <w:rFonts w:ascii="宋体" w:cs="宋体"/>
                <w:kern w:val="0"/>
                <w:sz w:val="24"/>
              </w:rPr>
            </w:pPr>
            <w:r>
              <w:rPr>
                <w:rFonts w:ascii="宋体" w:hAnsi="宋体" w:cs="宋体" w:hint="eastAsia"/>
                <w:kern w:val="0"/>
                <w:sz w:val="24"/>
              </w:rPr>
              <w:t>二、部门间职责衔接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经国务院财政、税务主管部门或者其授权的财政、税务机关批准，可以由总机构汇总向总机构所在地的主管税务机关申报纳税。</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9C3469">
        <w:trPr>
          <w:trHeight w:val="10133"/>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1.1</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增值税征收管理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1.1.</w:t>
            </w:r>
            <w:r>
              <w:rPr>
                <w:rStyle w:val="font21"/>
                <w:color w:val="auto"/>
              </w:rPr>
              <w:t>7</w:t>
            </w:r>
            <w:r>
              <w:rPr>
                <w:rStyle w:val="font21"/>
                <w:rFonts w:hint="eastAsia"/>
                <w:color w:val="auto"/>
              </w:rPr>
              <w:t>增值税留抵税额退税</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《中华人民共和国增值税暂行条例》第二十七条。</w:t>
            </w:r>
          </w:p>
          <w:p w:rsidR="009C3469" w:rsidRDefault="00ED780F">
            <w:pPr>
              <w:widowControl/>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《国务院关于印发进一步鼓励软件产业和集成电路产业发展若干政策的通知》（国发〔</w:t>
            </w:r>
            <w:r>
              <w:rPr>
                <w:rFonts w:ascii="宋体" w:hAnsi="宋体" w:cs="宋体"/>
                <w:kern w:val="0"/>
                <w:sz w:val="24"/>
              </w:rPr>
              <w:t>2011</w:t>
            </w: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号）第一条第五项。</w:t>
            </w:r>
          </w:p>
          <w:p w:rsidR="009C3469" w:rsidRDefault="00ED780F">
            <w:pPr>
              <w:widowControl/>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《财政部国家税务总局关于退还集成电路企业采购设备增值税期末留抵税额的通知》（财税〔</w:t>
            </w:r>
            <w:r>
              <w:rPr>
                <w:rFonts w:ascii="宋体" w:hAnsi="宋体" w:cs="宋体"/>
                <w:kern w:val="0"/>
                <w:sz w:val="24"/>
              </w:rPr>
              <w:t>2011</w:t>
            </w:r>
            <w:r>
              <w:rPr>
                <w:rFonts w:ascii="宋体" w:hAnsi="宋体" w:cs="宋体" w:hint="eastAsia"/>
                <w:kern w:val="0"/>
                <w:sz w:val="24"/>
              </w:rPr>
              <w:t>〕</w:t>
            </w:r>
            <w:r>
              <w:rPr>
                <w:rFonts w:ascii="宋体" w:hAnsi="宋体" w:cs="宋体"/>
                <w:kern w:val="0"/>
                <w:sz w:val="24"/>
              </w:rPr>
              <w:t>107</w:t>
            </w:r>
            <w:r>
              <w:rPr>
                <w:rFonts w:ascii="宋体" w:hAnsi="宋体" w:cs="宋体" w:hint="eastAsia"/>
                <w:kern w:val="0"/>
                <w:sz w:val="24"/>
              </w:rPr>
              <w:t>号）第三条。</w:t>
            </w:r>
          </w:p>
          <w:p w:rsidR="009C3469" w:rsidRDefault="00ED780F">
            <w:pPr>
              <w:widowControl/>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《财政部国家税务总局关于利用石脑油和燃料油生产乙烯芳烃类产品有关增值税政策的通知》（财税〔</w:t>
            </w:r>
            <w:r>
              <w:rPr>
                <w:rFonts w:ascii="宋体" w:hAnsi="宋体" w:cs="宋体"/>
                <w:kern w:val="0"/>
                <w:sz w:val="24"/>
              </w:rPr>
              <w:t>2014</w:t>
            </w:r>
            <w:r>
              <w:rPr>
                <w:rFonts w:ascii="宋体" w:hAnsi="宋体" w:cs="宋体" w:hint="eastAsia"/>
                <w:kern w:val="0"/>
                <w:sz w:val="24"/>
              </w:rPr>
              <w:t>〕</w:t>
            </w:r>
            <w:r>
              <w:rPr>
                <w:rFonts w:ascii="宋体" w:hAnsi="宋体" w:cs="宋体"/>
                <w:kern w:val="0"/>
                <w:sz w:val="24"/>
              </w:rPr>
              <w:t>17</w:t>
            </w:r>
            <w:r>
              <w:rPr>
                <w:rFonts w:ascii="宋体" w:hAnsi="宋体" w:cs="宋体" w:hint="eastAsia"/>
                <w:kern w:val="0"/>
                <w:sz w:val="24"/>
              </w:rPr>
              <w:t>号）第三条。</w:t>
            </w:r>
          </w:p>
          <w:p w:rsidR="009C3469" w:rsidRDefault="00ED780F">
            <w:pPr>
              <w:widowControl/>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《财政部税务总局海关总署关于深化增值税改革有关政策的公告》（财政部税务总局海关总署公告</w:t>
            </w:r>
            <w:r>
              <w:rPr>
                <w:rFonts w:ascii="宋体" w:hAnsi="宋体" w:cs="宋体"/>
                <w:kern w:val="0"/>
                <w:sz w:val="24"/>
              </w:rPr>
              <w:t>2019</w:t>
            </w:r>
            <w:r>
              <w:rPr>
                <w:rFonts w:ascii="宋体" w:hAnsi="宋体" w:cs="宋体" w:hint="eastAsia"/>
                <w:kern w:val="0"/>
                <w:sz w:val="24"/>
              </w:rPr>
              <w:t>年第</w:t>
            </w:r>
            <w:r>
              <w:rPr>
                <w:rFonts w:ascii="宋体" w:hAnsi="宋体" w:cs="宋体"/>
                <w:kern w:val="0"/>
                <w:sz w:val="24"/>
              </w:rPr>
              <w:t>39</w:t>
            </w:r>
            <w:r>
              <w:rPr>
                <w:rFonts w:ascii="宋体" w:hAnsi="宋体" w:cs="宋体" w:hint="eastAsia"/>
                <w:kern w:val="0"/>
                <w:sz w:val="24"/>
              </w:rPr>
              <w:t>号）第八条。</w:t>
            </w:r>
          </w:p>
          <w:p w:rsidR="009C3469" w:rsidRDefault="00ED780F">
            <w:pPr>
              <w:widowControl/>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《财政部税务总局关于明确部分先进制造业增值税期末留抵退税政策的公告》（财政部税务总局公告</w:t>
            </w:r>
            <w:r>
              <w:rPr>
                <w:rFonts w:ascii="宋体" w:hAnsi="宋体" w:cs="宋体"/>
                <w:kern w:val="0"/>
                <w:sz w:val="24"/>
              </w:rPr>
              <w:t>2019</w:t>
            </w:r>
            <w:r>
              <w:rPr>
                <w:rFonts w:ascii="宋体" w:hAnsi="宋体" w:cs="宋体" w:hint="eastAsia"/>
                <w:kern w:val="0"/>
                <w:sz w:val="24"/>
              </w:rPr>
              <w:t>年第</w:t>
            </w:r>
            <w:r>
              <w:rPr>
                <w:rFonts w:ascii="宋体" w:hAnsi="宋体" w:cs="宋体"/>
                <w:kern w:val="0"/>
                <w:sz w:val="24"/>
              </w:rPr>
              <w:t>84</w:t>
            </w:r>
            <w:r>
              <w:rPr>
                <w:rFonts w:ascii="宋体" w:hAnsi="宋体" w:cs="宋体" w:hint="eastAsia"/>
                <w:kern w:val="0"/>
                <w:sz w:val="24"/>
              </w:rPr>
              <w:t>号）第一条。</w:t>
            </w:r>
          </w:p>
          <w:p w:rsidR="009C3469" w:rsidRDefault="00ED780F">
            <w:pPr>
              <w:widowControl/>
              <w:textAlignment w:val="center"/>
              <w:rPr>
                <w:rFonts w:ascii="宋体" w:cs="宋体"/>
                <w:sz w:val="24"/>
              </w:rPr>
            </w:pPr>
            <w:r>
              <w:rPr>
                <w:rFonts w:ascii="宋体" w:hAnsi="宋体" w:cs="宋体"/>
                <w:sz w:val="24"/>
              </w:rPr>
              <w:t>7</w:t>
            </w:r>
            <w:r>
              <w:rPr>
                <w:rFonts w:ascii="宋体" w:cs="宋体"/>
                <w:sz w:val="24"/>
              </w:rPr>
              <w:t>.</w:t>
            </w:r>
            <w:r>
              <w:rPr>
                <w:rFonts w:ascii="宋体" w:hAnsi="宋体" w:cs="宋体" w:hint="eastAsia"/>
                <w:sz w:val="24"/>
              </w:rPr>
              <w:t>《财政部税务总局关于民用航空发动机、新支线飞机和大型客机税收政策的公告》（财政部税务总局公告</w:t>
            </w:r>
            <w:r>
              <w:rPr>
                <w:rFonts w:ascii="宋体" w:hAnsi="宋体" w:cs="宋体"/>
                <w:sz w:val="24"/>
              </w:rPr>
              <w:t>2019</w:t>
            </w:r>
            <w:r>
              <w:rPr>
                <w:rFonts w:ascii="宋体" w:hAnsi="宋体" w:cs="宋体" w:hint="eastAsia"/>
                <w:sz w:val="24"/>
              </w:rPr>
              <w:t>年第</w:t>
            </w:r>
            <w:r>
              <w:rPr>
                <w:rFonts w:ascii="宋体" w:hAnsi="宋体" w:cs="宋体"/>
                <w:sz w:val="24"/>
              </w:rPr>
              <w:t>88</w:t>
            </w:r>
            <w:r>
              <w:rPr>
                <w:rFonts w:ascii="宋体" w:hAnsi="宋体" w:cs="宋体" w:hint="eastAsia"/>
                <w:sz w:val="24"/>
              </w:rPr>
              <w:t>号）第五条。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区税务局应当通过官方网站、办税服务场所等渠道公开增值税留抵税额退税主体、权限、依据、程序、报送资料、救济渠道、服务指南、流程图等；</w:t>
            </w:r>
          </w:p>
          <w:p w:rsidR="009C3469" w:rsidRDefault="00ED780F">
            <w:pPr>
              <w:widowControl/>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主管税务机关接收国家批准的集成电路重大项目企业提出的退还因购进设备形成的增值税期末留抵税额申请后，应审核企业提供的增值税专用发票或海关进口增值税专用缴款书是否符合现行政策规定，其注明的设备名称与企业实际购进的设备是否一致，申请退还的购进设备留抵税额是否正确。审核无误后，由县（区、市）级主管税务机关核准；</w:t>
            </w:r>
          </w:p>
          <w:p w:rsidR="009C3469" w:rsidRDefault="00ED780F">
            <w:pPr>
              <w:widowControl/>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主管税务机关接收符合财税〔</w:t>
            </w:r>
            <w:r>
              <w:rPr>
                <w:rFonts w:ascii="宋体" w:hAnsi="宋体" w:cs="宋体"/>
                <w:kern w:val="0"/>
                <w:sz w:val="24"/>
              </w:rPr>
              <w:t>2014</w:t>
            </w:r>
            <w:r>
              <w:rPr>
                <w:rFonts w:ascii="宋体" w:hAnsi="宋体" w:cs="宋体" w:hint="eastAsia"/>
                <w:kern w:val="0"/>
                <w:sz w:val="24"/>
              </w:rPr>
              <w:t>〕</w:t>
            </w:r>
            <w:r>
              <w:rPr>
                <w:rFonts w:ascii="宋体" w:hAnsi="宋体" w:cs="宋体"/>
                <w:kern w:val="0"/>
                <w:sz w:val="24"/>
              </w:rPr>
              <w:t>17</w:t>
            </w:r>
            <w:r>
              <w:rPr>
                <w:rFonts w:ascii="宋体" w:hAnsi="宋体" w:cs="宋体" w:hint="eastAsia"/>
                <w:kern w:val="0"/>
                <w:sz w:val="24"/>
              </w:rPr>
              <w:t>号文件第一条规定的企业提出的退税申请后，应认真审核企业提供的相关资料和申请退还的增值税额的正确与否。审核无误后，由县（区、市）级主管税务机关核准；</w:t>
            </w:r>
          </w:p>
          <w:p w:rsidR="009C3469" w:rsidRDefault="00ED780F">
            <w:pPr>
              <w:widowControl/>
              <w:textAlignment w:val="center"/>
              <w:rPr>
                <w:rFonts w:ascii="宋体" w:cs="宋体"/>
                <w:kern w:val="0"/>
                <w:sz w:val="24"/>
              </w:rPr>
            </w:pPr>
            <w:r>
              <w:rPr>
                <w:rFonts w:ascii="宋体" w:hAnsi="宋体" w:cs="宋体"/>
                <w:kern w:val="0"/>
                <w:sz w:val="24"/>
              </w:rPr>
              <w:t>4.2019</w:t>
            </w:r>
            <w:r>
              <w:rPr>
                <w:rFonts w:ascii="宋体" w:hAnsi="宋体" w:cs="宋体" w:hint="eastAsia"/>
                <w:kern w:val="0"/>
                <w:sz w:val="24"/>
              </w:rPr>
              <w:t>年</w:t>
            </w:r>
            <w:r>
              <w:rPr>
                <w:rFonts w:ascii="宋体" w:hAnsi="宋体" w:cs="宋体"/>
                <w:kern w:val="0"/>
                <w:sz w:val="24"/>
              </w:rPr>
              <w:t>4</w:t>
            </w:r>
            <w:r>
              <w:rPr>
                <w:rFonts w:ascii="宋体" w:hAnsi="宋体" w:cs="宋体" w:hint="eastAsia"/>
                <w:kern w:val="0"/>
                <w:sz w:val="24"/>
              </w:rPr>
              <w:t>月</w:t>
            </w:r>
            <w:r>
              <w:rPr>
                <w:rFonts w:ascii="宋体" w:hAnsi="宋体" w:cs="宋体"/>
                <w:kern w:val="0"/>
                <w:sz w:val="24"/>
              </w:rPr>
              <w:t>1</w:t>
            </w:r>
            <w:r>
              <w:rPr>
                <w:rFonts w:ascii="宋体" w:hAnsi="宋体" w:cs="宋体" w:hint="eastAsia"/>
                <w:kern w:val="0"/>
                <w:sz w:val="24"/>
              </w:rPr>
              <w:t>日起，主管税务机关接收纳税人在增值税纳税申报期提出的退还增量留抵税额申请，符合条件的，按规定为其办理增量留抵税额退税；</w:t>
            </w:r>
          </w:p>
          <w:p w:rsidR="009C3469" w:rsidRDefault="00ED780F">
            <w:pPr>
              <w:widowControl/>
              <w:textAlignment w:val="center"/>
              <w:rPr>
                <w:rFonts w:ascii="宋体" w:cs="宋体"/>
                <w:kern w:val="0"/>
                <w:sz w:val="24"/>
              </w:rPr>
            </w:pPr>
            <w:r>
              <w:rPr>
                <w:rFonts w:ascii="宋体" w:hAnsi="宋体" w:cs="宋体"/>
                <w:kern w:val="0"/>
                <w:sz w:val="24"/>
              </w:rPr>
              <w:t>5.2019</w:t>
            </w:r>
            <w:r>
              <w:rPr>
                <w:rFonts w:ascii="宋体" w:hAnsi="宋体" w:cs="宋体" w:hint="eastAsia"/>
                <w:kern w:val="0"/>
                <w:sz w:val="24"/>
              </w:rPr>
              <w:t>年</w:t>
            </w:r>
            <w:r>
              <w:rPr>
                <w:rFonts w:ascii="宋体" w:hAnsi="宋体" w:cs="宋体"/>
                <w:kern w:val="0"/>
                <w:sz w:val="24"/>
              </w:rPr>
              <w:t>6</w:t>
            </w:r>
            <w:r>
              <w:rPr>
                <w:rFonts w:ascii="宋体" w:hAnsi="宋体" w:cs="宋体" w:hint="eastAsia"/>
                <w:kern w:val="0"/>
                <w:sz w:val="24"/>
              </w:rPr>
              <w:t>月</w:t>
            </w:r>
            <w:r>
              <w:rPr>
                <w:rFonts w:ascii="宋体" w:hAnsi="宋体" w:cs="宋体"/>
                <w:kern w:val="0"/>
                <w:sz w:val="24"/>
              </w:rPr>
              <w:t>1</w:t>
            </w:r>
            <w:r>
              <w:rPr>
                <w:rFonts w:ascii="宋体" w:hAnsi="宋体" w:cs="宋体" w:hint="eastAsia"/>
                <w:kern w:val="0"/>
                <w:sz w:val="24"/>
              </w:rPr>
              <w:t>日起，主管税务机关接收部分先进制造业纳税人在</w:t>
            </w:r>
            <w:r>
              <w:rPr>
                <w:rFonts w:ascii="宋体" w:hAnsi="宋体" w:cs="宋体"/>
                <w:kern w:val="0"/>
                <w:sz w:val="24"/>
              </w:rPr>
              <w:t>2019</w:t>
            </w:r>
            <w:r>
              <w:rPr>
                <w:rFonts w:ascii="宋体" w:hAnsi="宋体" w:cs="宋体" w:hint="eastAsia"/>
                <w:kern w:val="0"/>
                <w:sz w:val="24"/>
              </w:rPr>
              <w:t>年</w:t>
            </w:r>
            <w:r>
              <w:rPr>
                <w:rFonts w:ascii="宋体" w:hAnsi="宋体" w:cs="宋体"/>
                <w:kern w:val="0"/>
                <w:sz w:val="24"/>
              </w:rPr>
              <w:t>7</w:t>
            </w:r>
            <w:r>
              <w:rPr>
                <w:rFonts w:ascii="宋体" w:hAnsi="宋体" w:cs="宋体" w:hint="eastAsia"/>
                <w:kern w:val="0"/>
                <w:sz w:val="24"/>
              </w:rPr>
              <w:t>月及以后纳税申报期提出的退还增量留抵税额申请，符合条件的，按规定为其办理增量留抵税额退税；</w:t>
            </w:r>
          </w:p>
          <w:p w:rsidR="009C3469" w:rsidRDefault="00ED780F">
            <w:pPr>
              <w:widowControl/>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主管税务机关接收符合《财政部税务总局关于民用航空发动机、新支线飞机和大型客机税收政策的公告》（财政部税务总局公告</w:t>
            </w:r>
            <w:r>
              <w:rPr>
                <w:rFonts w:ascii="宋体" w:hAnsi="宋体" w:cs="宋体"/>
                <w:kern w:val="0"/>
                <w:sz w:val="24"/>
              </w:rPr>
              <w:t>2019</w:t>
            </w:r>
            <w:r>
              <w:rPr>
                <w:rFonts w:ascii="宋体" w:hAnsi="宋体" w:cs="宋体" w:hint="eastAsia"/>
                <w:kern w:val="0"/>
                <w:sz w:val="24"/>
              </w:rPr>
              <w:t>年第</w:t>
            </w:r>
            <w:r>
              <w:rPr>
                <w:rFonts w:ascii="宋体" w:hAnsi="宋体" w:cs="宋体"/>
                <w:kern w:val="0"/>
                <w:sz w:val="24"/>
              </w:rPr>
              <w:t>88</w:t>
            </w:r>
            <w:r>
              <w:rPr>
                <w:rFonts w:ascii="宋体" w:hAnsi="宋体" w:cs="宋体" w:hint="eastAsia"/>
                <w:kern w:val="0"/>
                <w:sz w:val="24"/>
              </w:rPr>
              <w:t>号）规定的企业提出的退税申请后，符合条件的，按规定为其办理留抵税额退税。</w:t>
            </w:r>
          </w:p>
          <w:p w:rsidR="009C3469" w:rsidRDefault="00ED780F">
            <w:pPr>
              <w:widowControl/>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textAlignment w:val="center"/>
              <w:rPr>
                <w:rFonts w:ascii="宋体" w:cs="宋体"/>
                <w:kern w:val="0"/>
                <w:sz w:val="24"/>
              </w:rPr>
            </w:pPr>
            <w:r>
              <w:rPr>
                <w:rFonts w:ascii="宋体" w:hAnsi="宋体" w:cs="宋体" w:hint="eastAsia"/>
                <w:kern w:val="0"/>
                <w:sz w:val="24"/>
              </w:rPr>
              <w:t>区税务局在办理增量留抵税额退税期间，发现符合留抵退税条件的纳税人存在增值税涉税风险疑点等情形，暂停为其办理留抵退税；税务机关对增值税涉税风险疑点进行排查时，发现纳税人涉嫌骗取出口退税、虚开增值税专用发票等增值税重大税收违法行为的，终止为其办理留抵退税，并自作出终止办理留抵退税决定之日起</w:t>
            </w:r>
            <w:r>
              <w:rPr>
                <w:rFonts w:ascii="宋体" w:hAnsi="宋体" w:cs="宋体"/>
                <w:kern w:val="0"/>
                <w:sz w:val="24"/>
              </w:rPr>
              <w:t>5</w:t>
            </w:r>
            <w:r>
              <w:rPr>
                <w:rFonts w:ascii="宋体" w:hAnsi="宋体" w:cs="宋体" w:hint="eastAsia"/>
                <w:kern w:val="0"/>
                <w:sz w:val="24"/>
              </w:rPr>
              <w:t>个工作日内，向纳税人出具终止办理留抵退税的《税务事项通知书》；税务机关发现纳税人以虚增进项、虚假申报或其他欺骗手段，骗取留抵退税款的，追缴其骗取的退税款，并按照《中华人民共和国税收征收管理法》等有关规定处理。</w:t>
            </w:r>
          </w:p>
          <w:p w:rsidR="009C3469" w:rsidRDefault="00ED780F">
            <w:pPr>
              <w:widowControl/>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textAlignment w:val="center"/>
              <w:rPr>
                <w:rFonts w:ascii="宋体" w:cs="宋体"/>
                <w:sz w:val="24"/>
              </w:rPr>
            </w:pPr>
            <w:r>
              <w:rPr>
                <w:rFonts w:ascii="宋体" w:hAnsi="宋体" w:cs="宋体" w:hint="eastAsia"/>
                <w:kern w:val="0"/>
                <w:sz w:val="24"/>
              </w:rPr>
              <w:t>符合《财政部税务总局海关总署关于深化增值税改革有关政策的公告》（财政部税务总局海关总署公告</w:t>
            </w:r>
            <w:r>
              <w:rPr>
                <w:rFonts w:ascii="宋体" w:hAnsi="宋体" w:cs="宋体"/>
                <w:kern w:val="0"/>
                <w:sz w:val="24"/>
              </w:rPr>
              <w:t>2019</w:t>
            </w:r>
            <w:r>
              <w:rPr>
                <w:rFonts w:ascii="宋体" w:hAnsi="宋体" w:cs="宋体" w:hint="eastAsia"/>
                <w:kern w:val="0"/>
                <w:sz w:val="24"/>
              </w:rPr>
              <w:t>年第</w:t>
            </w:r>
            <w:r>
              <w:rPr>
                <w:rFonts w:ascii="宋体" w:hAnsi="宋体" w:cs="宋体"/>
                <w:kern w:val="0"/>
                <w:sz w:val="24"/>
              </w:rPr>
              <w:t>39</w:t>
            </w:r>
            <w:r>
              <w:rPr>
                <w:rFonts w:ascii="宋体" w:hAnsi="宋体" w:cs="宋体" w:hint="eastAsia"/>
                <w:kern w:val="0"/>
                <w:sz w:val="24"/>
              </w:rPr>
              <w:t>号）和《财政部税务总局关于明确部分先进制造业增值税期末留抵退税政策的公告》（财政部税务总局公告</w:t>
            </w:r>
            <w:r>
              <w:rPr>
                <w:rFonts w:ascii="宋体" w:hAnsi="宋体" w:cs="宋体"/>
                <w:kern w:val="0"/>
                <w:sz w:val="24"/>
              </w:rPr>
              <w:t>2019</w:t>
            </w:r>
            <w:r>
              <w:rPr>
                <w:rFonts w:ascii="宋体" w:hAnsi="宋体" w:cs="宋体" w:hint="eastAsia"/>
                <w:kern w:val="0"/>
                <w:sz w:val="24"/>
              </w:rPr>
              <w:t>年第</w:t>
            </w:r>
            <w:r>
              <w:rPr>
                <w:rFonts w:ascii="宋体" w:hAnsi="宋体" w:cs="宋体"/>
                <w:kern w:val="0"/>
                <w:sz w:val="24"/>
              </w:rPr>
              <w:t>84</w:t>
            </w:r>
            <w:r>
              <w:rPr>
                <w:rFonts w:ascii="宋体" w:hAnsi="宋体" w:cs="宋体" w:hint="eastAsia"/>
                <w:kern w:val="0"/>
                <w:sz w:val="24"/>
              </w:rPr>
              <w:t>号）规定的纳税人向其主管税务机关提交留抵退税申请，对符合留抵退税条件的，税务机关在完成退税审核后，开具税收收入退还书，直接送交同级国库办理退库。税务机关按期将退税清单送交同级财政部门。各部门应加强配合，密切协作，确保留抵退税工作稳妥有序。</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违反法律、行政法规的规定，擅自作出退税决定的；</w:t>
            </w:r>
          </w:p>
          <w:p w:rsidR="009C3469" w:rsidRDefault="00ED780F">
            <w:pPr>
              <w:widowControl/>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违反法定程序为纳税人办理退税手续的；</w:t>
            </w:r>
          </w:p>
          <w:p w:rsidR="009C3469" w:rsidRDefault="00ED780F">
            <w:pPr>
              <w:widowControl/>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利用职务上的便利，收受或者索取纳税人、扣缴义务人财物或者谋取其他不正当利益的；</w:t>
            </w:r>
          </w:p>
          <w:p w:rsidR="009C3469" w:rsidRDefault="00ED780F">
            <w:pPr>
              <w:widowControl/>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滥用职权，故意刁难纳税人、扣缴义务人的；</w:t>
            </w:r>
          </w:p>
          <w:p w:rsidR="009C3469" w:rsidRDefault="00ED780F">
            <w:pPr>
              <w:widowControl/>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未按照规定为纳税人、扣缴义务人、检举人保密的；</w:t>
            </w:r>
          </w:p>
          <w:p w:rsidR="009C3469" w:rsidRDefault="00ED780F">
            <w:pPr>
              <w:widowControl/>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jc w:val="center"/>
              <w:rPr>
                <w:rFonts w:ascii="宋体" w:cs="宋体"/>
                <w:sz w:val="24"/>
              </w:rPr>
            </w:pPr>
            <w:r>
              <w:rPr>
                <w:rFonts w:ascii="宋体" w:hAnsi="宋体" w:cs="宋体"/>
                <w:sz w:val="24"/>
              </w:rPr>
              <w:lastRenderedPageBreak/>
              <w:t>1.2</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jc w:val="left"/>
              <w:rPr>
                <w:rFonts w:ascii="宋体" w:cs="宋体"/>
                <w:sz w:val="24"/>
              </w:rPr>
            </w:pPr>
            <w:r>
              <w:rPr>
                <w:rFonts w:ascii="宋体" w:hAnsi="宋体" w:cs="宋体" w:hint="eastAsia"/>
                <w:kern w:val="0"/>
                <w:sz w:val="24"/>
              </w:rPr>
              <w:t>消费税征收管理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1.2.1</w:t>
            </w:r>
            <w:r>
              <w:rPr>
                <w:rFonts w:ascii="宋体" w:hAnsi="宋体" w:cs="宋体" w:hint="eastAsia"/>
                <w:kern w:val="0"/>
                <w:sz w:val="24"/>
              </w:rPr>
              <w:t>消费税征收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《中华人民共和国税收征收管理法》第五条第一款。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《中华人民共和国消费税暂行条例》第十二条第一款。</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hAns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hAnsi="宋体" w:cs="宋体"/>
                <w:kern w:val="0"/>
                <w:sz w:val="24"/>
              </w:rPr>
            </w:pPr>
            <w:r>
              <w:rPr>
                <w:rFonts w:ascii="宋体" w:hAnsi="宋体" w:cs="宋体" w:hint="eastAsia"/>
                <w:kern w:val="0"/>
                <w:sz w:val="24"/>
              </w:rPr>
              <w:t>2.主管税务机关根据纳税人应纳税额的大小核定纳税人具体纳税期限；</w:t>
            </w:r>
          </w:p>
          <w:p w:rsidR="009C3469" w:rsidRDefault="00ED780F">
            <w:pPr>
              <w:widowControl/>
              <w:jc w:val="left"/>
              <w:textAlignment w:val="center"/>
              <w:rPr>
                <w:rFonts w:ascii="宋体" w:cs="宋体"/>
                <w:kern w:val="0"/>
                <w:sz w:val="24"/>
              </w:rPr>
            </w:pPr>
            <w:r>
              <w:rPr>
                <w:rFonts w:ascii="宋体" w:hAnsi="宋体" w:cs="宋体" w:hint="eastAsia"/>
                <w:kern w:val="0"/>
                <w:sz w:val="24"/>
              </w:rPr>
              <w:t>3.纳税人、扣缴义务人直接到税务机关或采取邮寄、数据电文等其他方式办理申报、报送事项的，税务机关应当依法办理，接收相关资料；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税务机关应当开具完税凭证；</w:t>
            </w:r>
          </w:p>
          <w:p w:rsidR="009C3469" w:rsidRDefault="00ED780F">
            <w:pPr>
              <w:widowControl/>
              <w:jc w:val="left"/>
              <w:textAlignment w:val="center"/>
              <w:rPr>
                <w:rFonts w:asci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区税务局应当按照国家规定的税款入库预算级次，将征收的税款缴入国库。</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依法应当追征税款的，税务机关应当依法采取责令限期缴纳、责成提供纳税担保、实施税收保全措施或者强制执行措施等方式追征，依法加收滞纳金。纳税人、扣缴义务人、纳税担保人存在税收违法行为的，区税务局依法给予行政处罚；</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区税务局发现纳税人多缴税款的，应当自发现之日起</w:t>
            </w:r>
            <w:r>
              <w:rPr>
                <w:rFonts w:ascii="宋体" w:hAnsi="宋体" w:cs="宋体"/>
                <w:kern w:val="0"/>
                <w:sz w:val="24"/>
              </w:rPr>
              <w:t>10</w:t>
            </w:r>
            <w:r>
              <w:rPr>
                <w:rFonts w:ascii="宋体" w:hAnsi="宋体" w:cs="宋体" w:hint="eastAsia"/>
                <w:kern w:val="0"/>
                <w:sz w:val="24"/>
              </w:rPr>
              <w:t>日内办理退还手续；纳税人自结算缴纳税款之日起三年内发现多缴税款，要求退还的，区税务局应当自接到纳税人退还申请之日起</w:t>
            </w:r>
            <w:r>
              <w:rPr>
                <w:rFonts w:ascii="宋体" w:hAnsi="宋体" w:cs="宋体"/>
                <w:kern w:val="0"/>
                <w:sz w:val="24"/>
              </w:rPr>
              <w:t>30</w:t>
            </w:r>
            <w:r>
              <w:rPr>
                <w:rFonts w:ascii="宋体" w:hAnsi="宋体" w:cs="宋体" w:hint="eastAsia"/>
                <w:kern w:val="0"/>
                <w:sz w:val="24"/>
              </w:rPr>
              <w:t>日内查实并办理退还手续。</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消费税由税务机关征收，进口的应税消费品的消费税由海关代征。</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违反规定擅自改变税收征收管理范围和税款入库预算级次的；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违反规定提前征收、延缓征收或者摊派税款的；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违反法律、行政法规的规定擅自作出税收的开征、停征或者减税、免税、退税、补税以及其他同税收法律、行政法规相抵触的决定的；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6579"/>
        </w:trPr>
        <w:tc>
          <w:tcPr>
            <w:tcW w:w="776"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C3469" w:rsidRDefault="00ED780F">
            <w:pPr>
              <w:jc w:val="center"/>
              <w:rPr>
                <w:rFonts w:ascii="宋体" w:cs="宋体"/>
                <w:sz w:val="24"/>
              </w:rPr>
            </w:pPr>
            <w:r>
              <w:rPr>
                <w:rFonts w:ascii="宋体" w:hAnsi="宋体" w:cs="宋体"/>
                <w:sz w:val="24"/>
              </w:rPr>
              <w:lastRenderedPageBreak/>
              <w:t>1.2</w:t>
            </w:r>
          </w:p>
        </w:tc>
        <w:tc>
          <w:tcPr>
            <w:tcW w:w="1174"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C3469" w:rsidRDefault="00ED780F">
            <w:pPr>
              <w:jc w:val="left"/>
              <w:rPr>
                <w:rFonts w:ascii="宋体" w:cs="宋体"/>
                <w:sz w:val="24"/>
              </w:rPr>
            </w:pPr>
            <w:r>
              <w:rPr>
                <w:rFonts w:ascii="宋体" w:hAnsi="宋体" w:cs="宋体" w:hint="eastAsia"/>
                <w:kern w:val="0"/>
                <w:sz w:val="24"/>
              </w:rPr>
              <w:t>消费税征收管理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1.2.2</w:t>
            </w:r>
            <w:r>
              <w:rPr>
                <w:rFonts w:ascii="宋体" w:hAnsi="宋体" w:cs="宋体" w:hint="eastAsia"/>
                <w:kern w:val="0"/>
                <w:sz w:val="24"/>
              </w:rPr>
              <w:t>消费税减免</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《中华人民共和国税收征收管理法》第三条、第五条、第三十三条。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《中华人民共和国消费税暂行条例》第十二条第一款。</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区税务局应当通过官方网站、办税服务场所等渠道公开减免事项、依据、程序、报送资料、救济渠道、服务指南、流程图等；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纳税人申报享受税收减免，无需报送附列资料的，税务机关应当依法办理，接收相关资料。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税务机关根据具体税收减免事项的监管要求，加强与相关部门的信息共享和协同监管。</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违反法律、行政法规的规定，擅自作出减税、免税决定的；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违反法定程序为纳税人办理减税、免税手续的；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5511"/>
        </w:trPr>
        <w:tc>
          <w:tcPr>
            <w:tcW w:w="776"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center"/>
              <w:rPr>
                <w:rFonts w:ascii="宋体" w:cs="宋体"/>
                <w:sz w:val="24"/>
              </w:rPr>
            </w:pPr>
          </w:p>
        </w:tc>
        <w:tc>
          <w:tcPr>
            <w:tcW w:w="1174"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left"/>
              <w:rPr>
                <w:rFonts w:ascii="宋体" w:cs="宋体"/>
                <w:sz w:val="24"/>
              </w:rPr>
            </w:pP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1.2.</w:t>
            </w:r>
            <w:r>
              <w:rPr>
                <w:rStyle w:val="font21"/>
                <w:color w:val="auto"/>
              </w:rPr>
              <w:t>3</w:t>
            </w:r>
            <w:r>
              <w:rPr>
                <w:rStyle w:val="font21"/>
                <w:rFonts w:hint="eastAsia"/>
                <w:color w:val="auto"/>
              </w:rPr>
              <w:t>对汇总缴纳消费税的核准</w:t>
            </w:r>
          </w:p>
        </w:tc>
        <w:tc>
          <w:tcPr>
            <w:tcW w:w="3060" w:type="dxa"/>
            <w:tcBorders>
              <w:top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《中华人民共和国消费税暂行条例》第十三条。</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《中华人民共和国消费税暂行条例实施细则》（财政部国家税务总局令第</w:t>
            </w:r>
            <w:r>
              <w:rPr>
                <w:rFonts w:ascii="宋体" w:hAnsi="宋体" w:cs="宋体"/>
                <w:kern w:val="0"/>
                <w:sz w:val="24"/>
              </w:rPr>
              <w:t>51</w:t>
            </w:r>
            <w:r>
              <w:rPr>
                <w:rFonts w:ascii="宋体" w:hAnsi="宋体" w:cs="宋体" w:hint="eastAsia"/>
                <w:kern w:val="0"/>
                <w:sz w:val="24"/>
              </w:rPr>
              <w:t>号）第二十四条第二款。</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《财政部国家税务总局关于消费税纳税人总分支机构汇总缴纳消费税有关政策的通知》（财税〔</w:t>
            </w:r>
            <w:r>
              <w:rPr>
                <w:rFonts w:ascii="宋体" w:hAnsi="宋体" w:cs="宋体"/>
                <w:kern w:val="0"/>
                <w:sz w:val="24"/>
              </w:rPr>
              <w:t>2012</w:t>
            </w:r>
            <w:r>
              <w:rPr>
                <w:rFonts w:ascii="宋体" w:hAnsi="宋体" w:cs="宋体" w:hint="eastAsia"/>
                <w:kern w:val="0"/>
                <w:sz w:val="24"/>
              </w:rPr>
              <w:t>〕</w:t>
            </w:r>
            <w:r>
              <w:rPr>
                <w:rFonts w:ascii="宋体" w:hAnsi="宋体" w:cs="宋体"/>
                <w:kern w:val="0"/>
                <w:sz w:val="24"/>
              </w:rPr>
              <w:t>42</w:t>
            </w:r>
            <w:r>
              <w:rPr>
                <w:rFonts w:ascii="宋体" w:hAnsi="宋体" w:cs="宋体" w:hint="eastAsia"/>
                <w:kern w:val="0"/>
                <w:sz w:val="24"/>
              </w:rPr>
              <w:t>号）。</w:t>
            </w:r>
          </w:p>
        </w:tc>
        <w:tc>
          <w:tcPr>
            <w:tcW w:w="11232" w:type="dxa"/>
            <w:tcBorders>
              <w:top w:val="single" w:sz="4" w:space="0" w:color="000000"/>
              <w:left w:val="single" w:sz="4" w:space="0" w:color="000000"/>
              <w:bottom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区税务局应当通过官方网站、办税服务场所等渠道公开汇总缴纳消费税的核准主体、权限、依据、程序、报送资料、救济渠道、服务指南、流程图等；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纳税人的总机构与分支机构不在同一县（市），但在同一省（自治区、直辖市）范围内的，由省（自治区、直辖市）财政厅（局）、税务局核准；</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纳税人总机构所在地主管税务机关接到纳税人汇总纳税申请后，应在</w:t>
            </w:r>
            <w:r>
              <w:rPr>
                <w:rFonts w:ascii="宋体" w:hAnsi="宋体" w:cs="宋体"/>
                <w:kern w:val="0"/>
                <w:sz w:val="24"/>
              </w:rPr>
              <w:t>20</w:t>
            </w:r>
            <w:r>
              <w:rPr>
                <w:rFonts w:ascii="宋体" w:hAnsi="宋体" w:cs="宋体" w:hint="eastAsia"/>
                <w:kern w:val="0"/>
                <w:sz w:val="24"/>
              </w:rPr>
              <w:t>个工作日内完成材料核查工作，核查无误的，上报上级税务机关；纳税人申请材料不齐全或者不符合规定形式的，应当及时告知纳税人补正材料。补正通知应当载明需要补正的事项和合理的补正期限；</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有权批准税务机关接到汇总纳税申请材料后，应于</w:t>
            </w:r>
            <w:r>
              <w:rPr>
                <w:rFonts w:ascii="宋体" w:hAnsi="宋体" w:cs="宋体"/>
                <w:kern w:val="0"/>
                <w:sz w:val="24"/>
              </w:rPr>
              <w:t>10</w:t>
            </w:r>
            <w:r>
              <w:rPr>
                <w:rFonts w:ascii="宋体" w:hAnsi="宋体" w:cs="宋体" w:hint="eastAsia"/>
                <w:kern w:val="0"/>
                <w:sz w:val="24"/>
              </w:rPr>
              <w:t>个工作日内提交同级财政部门研究。经财政、税务部门研究并取得一致意见，允许纳税人汇总缴纳消费税的，制发文件通知下级税务机关及纳税人；不允许纳税人汇总缴纳的，及时通知纳税人，并说明原因。</w:t>
            </w:r>
          </w:p>
          <w:p w:rsidR="009C3469" w:rsidRDefault="00ED780F">
            <w:pPr>
              <w:widowControl/>
              <w:jc w:val="left"/>
              <w:textAlignment w:val="center"/>
              <w:rPr>
                <w:rFonts w:ascii="宋体" w:cs="宋体"/>
                <w:kern w:val="0"/>
                <w:sz w:val="24"/>
              </w:rPr>
            </w:pPr>
            <w:r>
              <w:rPr>
                <w:rFonts w:ascii="宋体" w:hAnsi="宋体" w:cs="宋体" w:hint="eastAsia"/>
                <w:kern w:val="0"/>
                <w:sz w:val="24"/>
              </w:rPr>
              <w:t>二、部门间职责衔接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经财政部、国家税务总局或者其授权的财政、税务机关批准，可以由总机构汇总向总机构所在地的主管税务机关申报纳税。</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center"/>
              <w:textAlignment w:val="center"/>
              <w:rPr>
                <w:rFonts w:ascii="宋体" w:cs="宋体"/>
                <w:kern w:val="0"/>
                <w:sz w:val="24"/>
              </w:rPr>
            </w:pPr>
            <w:r>
              <w:rPr>
                <w:rFonts w:ascii="宋体" w:hAnsi="宋体" w:cs="宋体"/>
                <w:kern w:val="0"/>
                <w:sz w:val="24"/>
              </w:rPr>
              <w:lastRenderedPageBreak/>
              <w:t>1.</w:t>
            </w:r>
            <w:r w:rsidR="0017630A">
              <w:rPr>
                <w:rFonts w:ascii="宋体" w:hAnsi="宋体" w:cs="宋体" w:hint="eastAsia"/>
                <w:kern w:val="0"/>
                <w:sz w:val="24"/>
              </w:rPr>
              <w:t>3</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企业所得税征收管理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3</w:t>
            </w:r>
            <w:r>
              <w:rPr>
                <w:rFonts w:ascii="宋体" w:hAnsi="宋体" w:cs="宋体"/>
                <w:kern w:val="0"/>
                <w:sz w:val="24"/>
              </w:rPr>
              <w:t>.1</w:t>
            </w:r>
            <w:r>
              <w:rPr>
                <w:rFonts w:ascii="宋体" w:hAnsi="宋体" w:cs="宋体" w:hint="eastAsia"/>
                <w:kern w:val="0"/>
                <w:sz w:val="24"/>
              </w:rPr>
              <w:t>企业所得税征收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《中华人民共和国税收征收管理法》第五条第一款。</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hAns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hAnsi="宋体" w:cs="宋体"/>
                <w:kern w:val="0"/>
                <w:sz w:val="24"/>
              </w:rPr>
            </w:pPr>
            <w:r>
              <w:rPr>
                <w:rFonts w:ascii="宋体" w:hAnsi="宋体" w:cs="宋体" w:hint="eastAsia"/>
                <w:kern w:val="0"/>
                <w:sz w:val="24"/>
              </w:rPr>
              <w:t>2.税务机关核定纳税人分月或者分季预缴；</w:t>
            </w:r>
          </w:p>
          <w:p w:rsidR="009C3469" w:rsidRDefault="00ED780F">
            <w:pPr>
              <w:widowControl/>
              <w:jc w:val="left"/>
              <w:textAlignment w:val="center"/>
              <w:rPr>
                <w:rFonts w:asci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纳税人、扣缴义务人直接到税务机关或采取邮寄、数据电文等其他方式办理申报、报送事项的，税务机关应当依法办理，接收相关资料；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税务机关应当开具完税凭证；</w:t>
            </w:r>
          </w:p>
          <w:p w:rsidR="009C3469" w:rsidRDefault="00ED780F">
            <w:pPr>
              <w:widowControl/>
              <w:jc w:val="left"/>
              <w:textAlignment w:val="center"/>
              <w:rPr>
                <w:rFonts w:asci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税务机关应当按照国家规定的税款入库预算级次，将征收的税款缴入国库；</w:t>
            </w:r>
          </w:p>
          <w:p w:rsidR="009C3469" w:rsidRDefault="00ED780F">
            <w:pPr>
              <w:widowControl/>
              <w:jc w:val="left"/>
              <w:textAlignment w:val="center"/>
              <w:rPr>
                <w:rFonts w:ascii="宋体" w:cs="宋体"/>
                <w:kern w:val="0"/>
                <w:sz w:val="24"/>
              </w:rPr>
            </w:pPr>
            <w:r>
              <w:rPr>
                <w:rFonts w:ascii="宋体" w:hAnsi="宋体" w:cs="宋体" w:hint="eastAsia"/>
                <w:kern w:val="0"/>
                <w:sz w:val="24"/>
              </w:rPr>
              <w:t>6</w:t>
            </w:r>
            <w:r>
              <w:rPr>
                <w:rFonts w:ascii="宋体" w:hAnsi="宋体" w:cs="宋体"/>
                <w:kern w:val="0"/>
                <w:sz w:val="24"/>
              </w:rPr>
              <w:t>.</w:t>
            </w:r>
            <w:r>
              <w:rPr>
                <w:rFonts w:ascii="宋体" w:hAnsi="宋体" w:cs="宋体" w:hint="eastAsia"/>
                <w:kern w:val="0"/>
                <w:sz w:val="24"/>
              </w:rPr>
              <w:t>对非居民企业在中国境内取得工程作业和劳务所得应缴纳的所得税，税务机关可以指定工程价款或者劳务费的支付人为扣缴义务人。</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税务机关发现纳税人多缴税款的，应当自发现之日起</w:t>
            </w:r>
            <w:r>
              <w:rPr>
                <w:rFonts w:ascii="宋体" w:hAnsi="宋体" w:cs="宋体"/>
                <w:kern w:val="0"/>
                <w:sz w:val="24"/>
              </w:rPr>
              <w:t>10</w:t>
            </w:r>
            <w:r>
              <w:rPr>
                <w:rFonts w:ascii="宋体" w:hAnsi="宋体" w:cs="宋体" w:hint="eastAsia"/>
                <w:kern w:val="0"/>
                <w:sz w:val="24"/>
              </w:rPr>
              <w:t>日内办理退还手续；纳税人发现多缴税款，要求退还的，税务机关应当自接到纳税人退还申请之日起</w:t>
            </w:r>
            <w:r>
              <w:rPr>
                <w:rFonts w:ascii="宋体" w:hAnsi="宋体" w:cs="宋体"/>
                <w:kern w:val="0"/>
                <w:sz w:val="24"/>
              </w:rPr>
              <w:t>30</w:t>
            </w:r>
            <w:r>
              <w:rPr>
                <w:rFonts w:ascii="宋体" w:hAnsi="宋体" w:cs="宋体" w:hint="eastAsia"/>
                <w:kern w:val="0"/>
                <w:sz w:val="24"/>
              </w:rPr>
              <w:t>日内查实并办理退还手续；</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分支机构未按规定报送经总机构所在地主管税务机关受理的汇总纳税企业分支机构所得税分配表，分支机构所在地主管税务机关应责成该分支机构在申报期内报送，同时提请总机构所在地主管税务机关督促总机构按照规定提供相关分配表；分支机构在申报期内不提供的，由分支机构所在地主管税务机关对分支机构按照《中华人民共和国税收征收管理法》的有关规定予以处罚；属于总机构未向分支机构提供分配表的，分支机构所在地主管税务机关还应提请总机构所在地主管税务机关对总机构按照《中华人民共和国税收征收管理法》的有关规定予以处罚；</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p>
          <w:p w:rsidR="009C3469" w:rsidRDefault="009C3469">
            <w:pPr>
              <w:widowControl/>
              <w:jc w:val="left"/>
              <w:textAlignment w:val="center"/>
              <w:rPr>
                <w:rFonts w:ascii="宋体" w:cs="宋体"/>
                <w:sz w:val="24"/>
              </w:rPr>
            </w:pP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违反规定擅自改变税收征收管理范围和税款入库预算级次的；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违反规定提前征收、延缓征收或者摊派税款的；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违反法律、行政法规的规定擅自作出税收的开征、停征或者减税、免税、退税、补税以及其他同税收法律、行政法规相抵触的决定的；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tc>
      </w:tr>
      <w:tr w:rsidR="009C3469">
        <w:trPr>
          <w:trHeight w:val="6451"/>
        </w:trPr>
        <w:tc>
          <w:tcPr>
            <w:tcW w:w="776"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C3469" w:rsidRDefault="00ED780F" w:rsidP="0017630A">
            <w:pPr>
              <w:widowControl/>
              <w:jc w:val="center"/>
              <w:textAlignment w:val="center"/>
              <w:rPr>
                <w:rFonts w:ascii="宋体" w:cs="宋体"/>
                <w:kern w:val="0"/>
                <w:sz w:val="24"/>
              </w:rPr>
            </w:pPr>
            <w:r>
              <w:rPr>
                <w:rFonts w:ascii="宋体" w:hAnsi="宋体" w:cs="宋体"/>
                <w:kern w:val="0"/>
                <w:sz w:val="24"/>
              </w:rPr>
              <w:lastRenderedPageBreak/>
              <w:t>1.</w:t>
            </w:r>
            <w:r w:rsidR="0017630A">
              <w:rPr>
                <w:rFonts w:ascii="宋体" w:hAnsi="宋体" w:cs="宋体" w:hint="eastAsia"/>
                <w:kern w:val="0"/>
                <w:sz w:val="24"/>
              </w:rPr>
              <w:t>3</w:t>
            </w:r>
          </w:p>
        </w:tc>
        <w:tc>
          <w:tcPr>
            <w:tcW w:w="1174"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企业所得税征收管理</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3</w:t>
            </w:r>
            <w:r>
              <w:rPr>
                <w:rFonts w:ascii="宋体" w:hAnsi="宋体" w:cs="宋体"/>
                <w:kern w:val="0"/>
                <w:sz w:val="24"/>
              </w:rPr>
              <w:t>.2</w:t>
            </w:r>
            <w:r>
              <w:rPr>
                <w:rFonts w:ascii="宋体" w:hAnsi="宋体" w:cs="宋体" w:hint="eastAsia"/>
                <w:kern w:val="0"/>
                <w:sz w:val="24"/>
              </w:rPr>
              <w:t>企业所得税减免</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《中华人民共和国税收征收管理法》第三条、第五条、第三十三条。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区税务局应当通过官方网站、办税服务场所等渠道公开减免事项、依据、程序、报送资料、救济渠道、服务指南、流程图等；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纳税人申报享受税收减免，无需报送附列资料的，税务机关应当依法办理，接收相关资料；</w:t>
            </w:r>
          </w:p>
          <w:p w:rsidR="009C3469" w:rsidRDefault="00ED780F">
            <w:pPr>
              <w:widowControl/>
              <w:jc w:val="left"/>
              <w:textAlignment w:val="center"/>
              <w:rPr>
                <w:rStyle w:val="font21"/>
                <w:rFonts w:hAnsi="Calibri"/>
                <w:color w:val="auto"/>
              </w:rPr>
            </w:pPr>
            <w:r>
              <w:rPr>
                <w:rFonts w:ascii="宋体" w:hAnsi="宋体" w:cs="宋体"/>
                <w:kern w:val="0"/>
                <w:sz w:val="24"/>
              </w:rPr>
              <w:t>3.</w:t>
            </w:r>
            <w:r>
              <w:rPr>
                <w:rFonts w:ascii="宋体" w:hAnsi="宋体" w:cs="宋体" w:hint="eastAsia"/>
                <w:kern w:val="0"/>
                <w:sz w:val="24"/>
              </w:rPr>
              <w:t>纳税人</w:t>
            </w:r>
            <w:r>
              <w:rPr>
                <w:rStyle w:val="font01"/>
                <w:rFonts w:hint="eastAsia"/>
                <w:color w:val="auto"/>
              </w:rPr>
              <w:t>按照财税〔</w:t>
            </w:r>
            <w:r>
              <w:rPr>
                <w:rStyle w:val="font01"/>
                <w:color w:val="auto"/>
              </w:rPr>
              <w:t>2018</w:t>
            </w:r>
            <w:r>
              <w:rPr>
                <w:rStyle w:val="font01"/>
                <w:rFonts w:hint="eastAsia"/>
                <w:color w:val="auto"/>
              </w:rPr>
              <w:t>〕</w:t>
            </w:r>
            <w:r>
              <w:rPr>
                <w:rStyle w:val="font01"/>
                <w:color w:val="auto"/>
              </w:rPr>
              <w:t>102</w:t>
            </w:r>
            <w:r>
              <w:rPr>
                <w:rStyle w:val="font01"/>
                <w:rFonts w:hint="eastAsia"/>
                <w:color w:val="auto"/>
              </w:rPr>
              <w:t>号文件规定</w:t>
            </w:r>
            <w:r>
              <w:rPr>
                <w:rStyle w:val="font21"/>
                <w:rFonts w:hint="eastAsia"/>
                <w:color w:val="auto"/>
              </w:rPr>
              <w:t>办理税收减免备案的，税务机关应当接收纳税人提交的备案资料。资料齐全、符合法定形式的，当场备案；需要纳税人补正有关材料、手续的，应当一次性告知需要补正的内容。</w:t>
            </w:r>
          </w:p>
          <w:p w:rsidR="009C3469" w:rsidRDefault="00ED780F">
            <w:pPr>
              <w:widowControl/>
              <w:jc w:val="left"/>
              <w:textAlignment w:val="center"/>
              <w:rPr>
                <w:rStyle w:val="font21"/>
                <w:rFonts w:hAnsi="Calibri"/>
                <w:color w:val="auto"/>
              </w:rPr>
            </w:pPr>
            <w:r>
              <w:rPr>
                <w:rStyle w:val="font21"/>
                <w:rFonts w:hint="eastAsia"/>
                <w:color w:val="auto"/>
              </w:rPr>
              <w:t>二、事中事后监管措施</w:t>
            </w:r>
          </w:p>
          <w:p w:rsidR="009C3469" w:rsidRDefault="00ED780F">
            <w:pPr>
              <w:widowControl/>
              <w:jc w:val="left"/>
              <w:textAlignment w:val="center"/>
              <w:rPr>
                <w:rStyle w:val="font21"/>
                <w:rFonts w:hAnsi="Calibri"/>
                <w:color w:val="auto"/>
              </w:rPr>
            </w:pPr>
            <w:r>
              <w:rPr>
                <w:rStyle w:val="font21"/>
                <w:color w:val="auto"/>
              </w:rPr>
              <w:t>1.</w:t>
            </w:r>
            <w:r>
              <w:rPr>
                <w:rStyle w:val="font21"/>
                <w:rFonts w:hint="eastAsia"/>
                <w:color w:val="auto"/>
              </w:rPr>
              <w:t>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rsidR="009C3469" w:rsidRDefault="00ED780F">
            <w:pPr>
              <w:widowControl/>
              <w:jc w:val="left"/>
              <w:textAlignment w:val="center"/>
              <w:rPr>
                <w:rStyle w:val="font21"/>
                <w:rFonts w:hAnsi="Calibri"/>
                <w:color w:val="auto"/>
              </w:rPr>
            </w:pPr>
            <w:r>
              <w:rPr>
                <w:rStyle w:val="font21"/>
                <w:color w:val="auto"/>
              </w:rPr>
              <w:t>2.</w:t>
            </w:r>
            <w:r>
              <w:rPr>
                <w:rStyle w:val="font21"/>
                <w:rFonts w:hint="eastAsia"/>
                <w:color w:val="auto"/>
              </w:rPr>
              <w:t>税务机关应当以</w:t>
            </w:r>
            <w:r>
              <w:rPr>
                <w:rStyle w:val="font21"/>
                <w:rFonts w:hAnsi="Calibri" w:hint="eastAsia"/>
                <w:color w:val="auto"/>
              </w:rPr>
              <w:t>“</w:t>
            </w:r>
            <w:r>
              <w:rPr>
                <w:rStyle w:val="font21"/>
                <w:rFonts w:hint="eastAsia"/>
                <w:color w:val="auto"/>
              </w:rPr>
              <w:t>信用＋风险</w:t>
            </w:r>
            <w:r>
              <w:rPr>
                <w:rStyle w:val="font21"/>
                <w:rFonts w:hAnsi="Calibri" w:hint="eastAsia"/>
                <w:color w:val="auto"/>
              </w:rPr>
              <w:t>”</w:t>
            </w:r>
            <w:r>
              <w:rPr>
                <w:rStyle w:val="font21"/>
                <w:rFonts w:hint="eastAsia"/>
                <w:color w:val="auto"/>
              </w:rPr>
              <w:t>动态管理为基础，完善分级分类管理，推进</w:t>
            </w:r>
            <w:r>
              <w:rPr>
                <w:rStyle w:val="font21"/>
                <w:rFonts w:hAnsi="Calibri" w:hint="eastAsia"/>
                <w:color w:val="auto"/>
              </w:rPr>
              <w:t>“</w:t>
            </w:r>
            <w:r>
              <w:rPr>
                <w:rStyle w:val="font21"/>
                <w:rFonts w:hint="eastAsia"/>
                <w:color w:val="auto"/>
              </w:rPr>
              <w:t>互联网＋监管</w:t>
            </w:r>
            <w:r>
              <w:rPr>
                <w:rStyle w:val="font21"/>
                <w:rFonts w:hAnsi="Calibri" w:hint="eastAsia"/>
                <w:color w:val="auto"/>
              </w:rPr>
              <w:t>”</w:t>
            </w:r>
            <w:r>
              <w:rPr>
                <w:rStyle w:val="font21"/>
                <w:rFonts w:hint="eastAsia"/>
                <w:color w:val="auto"/>
              </w:rPr>
              <w:t>，着力构建和完善信用评价、监控预警、风险应对全流程管理体系，实施</w:t>
            </w:r>
            <w:r>
              <w:rPr>
                <w:rStyle w:val="font21"/>
                <w:rFonts w:hAnsi="Calibri" w:hint="eastAsia"/>
                <w:color w:val="auto"/>
              </w:rPr>
              <w:t>“</w:t>
            </w:r>
            <w:r>
              <w:rPr>
                <w:rStyle w:val="font21"/>
                <w:rFonts w:hint="eastAsia"/>
                <w:color w:val="auto"/>
              </w:rPr>
              <w:t>双随机、一公开</w:t>
            </w:r>
            <w:r>
              <w:rPr>
                <w:rStyle w:val="font21"/>
                <w:rFonts w:hAnsi="Calibri" w:hint="eastAsia"/>
                <w:color w:val="auto"/>
              </w:rPr>
              <w:t>”</w:t>
            </w:r>
            <w:r>
              <w:rPr>
                <w:rStyle w:val="font21"/>
                <w:rFonts w:hint="eastAsia"/>
                <w:color w:val="auto"/>
              </w:rPr>
              <w:t>税务稽查，加强公正监管，促进共管共治。</w:t>
            </w:r>
          </w:p>
          <w:p w:rsidR="009C3469" w:rsidRDefault="00ED780F">
            <w:pPr>
              <w:widowControl/>
              <w:jc w:val="left"/>
              <w:textAlignment w:val="center"/>
              <w:rPr>
                <w:rStyle w:val="font21"/>
                <w:rFonts w:hAnsi="Calibri"/>
                <w:color w:val="auto"/>
              </w:rPr>
            </w:pPr>
            <w:r>
              <w:rPr>
                <w:rStyle w:val="font21"/>
                <w:rFonts w:hint="eastAsia"/>
                <w:color w:val="auto"/>
              </w:rPr>
              <w:t>三、部门间职责衔接</w:t>
            </w:r>
          </w:p>
          <w:p w:rsidR="009C3469" w:rsidRDefault="00ED780F">
            <w:pPr>
              <w:widowControl/>
              <w:jc w:val="left"/>
              <w:textAlignment w:val="center"/>
              <w:rPr>
                <w:rFonts w:ascii="宋体" w:cs="宋体"/>
                <w:sz w:val="24"/>
              </w:rPr>
            </w:pPr>
            <w:r>
              <w:rPr>
                <w:rStyle w:val="font21"/>
                <w:rFonts w:hint="eastAsia"/>
                <w:color w:val="auto"/>
              </w:rPr>
              <w:t>税务机关根据具体税收减免事项的监管要求，加强与相关部门的信息共享和协同监管。</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违反法律、行政法规的规定，擅自作出减税、免税决定的；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违反法定程序为纳税人办理减税、免税手续的；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5885"/>
        </w:trPr>
        <w:tc>
          <w:tcPr>
            <w:tcW w:w="776"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center"/>
              <w:textAlignment w:val="center"/>
              <w:rPr>
                <w:rFonts w:ascii="宋体" w:cs="宋体"/>
                <w:kern w:val="0"/>
                <w:sz w:val="24"/>
              </w:rPr>
            </w:pPr>
          </w:p>
        </w:tc>
        <w:tc>
          <w:tcPr>
            <w:tcW w:w="1174"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3</w:t>
            </w:r>
            <w:r>
              <w:rPr>
                <w:rFonts w:ascii="宋体" w:hAnsi="宋体" w:cs="宋体"/>
                <w:kern w:val="0"/>
                <w:sz w:val="24"/>
              </w:rPr>
              <w:t>.3</w:t>
            </w:r>
            <w:r>
              <w:rPr>
                <w:rFonts w:ascii="宋体" w:hAnsi="宋体" w:cs="宋体" w:hint="eastAsia"/>
                <w:kern w:val="0"/>
                <w:sz w:val="24"/>
              </w:rPr>
              <w:t>居民企业所得税核定</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《中华人民共和国税收征收管理法》第三十五条。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《中华人民共和国企业所得税法》第四十四条。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区税务局应当通过官方网站、办税服务场所等渠道公开核定主体、权限、依据、程序、救济渠道、流程图等；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主管税务机关应及时向纳税人送达《企业所得税核定征收鉴定表》，及时完成对其核定征收企业所得税的鉴定工作；</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纳税人应在收到《企业所得税核定征收鉴定表》后</w:t>
            </w:r>
            <w:r>
              <w:rPr>
                <w:rFonts w:ascii="宋体" w:hAnsi="宋体" w:cs="宋体"/>
                <w:kern w:val="0"/>
                <w:sz w:val="24"/>
              </w:rPr>
              <w:t>10</w:t>
            </w:r>
            <w:r>
              <w:rPr>
                <w:rFonts w:ascii="宋体" w:hAnsi="宋体" w:cs="宋体" w:hint="eastAsia"/>
                <w:kern w:val="0"/>
                <w:sz w:val="24"/>
              </w:rPr>
              <w:t>个工作日内，填好该表并报送主管税务机关；主管税务机关应在受理《企业所得税核定征收鉴定表》后</w:t>
            </w:r>
            <w:r>
              <w:rPr>
                <w:rFonts w:ascii="宋体" w:hAnsi="宋体" w:cs="宋体"/>
                <w:kern w:val="0"/>
                <w:sz w:val="24"/>
              </w:rPr>
              <w:t>20</w:t>
            </w:r>
            <w:r>
              <w:rPr>
                <w:rFonts w:ascii="宋体" w:hAnsi="宋体" w:cs="宋体" w:hint="eastAsia"/>
                <w:kern w:val="0"/>
                <w:sz w:val="24"/>
              </w:rPr>
              <w:t>个工作日内，分类逐户审查核实，提出鉴定意见，并报县税务机关复核、认定；县税务机关应在收到《企业所得税核定征收鉴定表》后</w:t>
            </w:r>
            <w:r>
              <w:rPr>
                <w:rFonts w:ascii="宋体" w:hAnsi="宋体" w:cs="宋体"/>
                <w:kern w:val="0"/>
                <w:sz w:val="24"/>
              </w:rPr>
              <w:t>30</w:t>
            </w:r>
            <w:r>
              <w:rPr>
                <w:rFonts w:ascii="宋体" w:hAnsi="宋体" w:cs="宋体" w:hint="eastAsia"/>
                <w:kern w:val="0"/>
                <w:sz w:val="24"/>
              </w:rPr>
              <w:t>个工作日内，完成复核、认定工作；</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主管税务机关应当分类逐户公示核定的应纳所得税额或应税所得率。主管税务机关应当按照便于纳税人及社会各界了解、监督的原则确定公示地点、方式。</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sz w:val="24"/>
              </w:rPr>
            </w:pPr>
            <w:r>
              <w:rPr>
                <w:rFonts w:ascii="宋体" w:hAnsi="宋体" w:cs="宋体" w:hint="eastAsia"/>
                <w:kern w:val="0"/>
                <w:sz w:val="24"/>
              </w:rPr>
              <w:t>税务机关应在每年</w:t>
            </w:r>
            <w:r>
              <w:rPr>
                <w:rFonts w:ascii="宋体" w:hAnsi="宋体" w:cs="宋体"/>
                <w:kern w:val="0"/>
                <w:sz w:val="24"/>
              </w:rPr>
              <w:t>6</w:t>
            </w:r>
            <w:r>
              <w:rPr>
                <w:rFonts w:ascii="宋体" w:hAnsi="宋体" w:cs="宋体" w:hint="eastAsia"/>
                <w:kern w:val="0"/>
                <w:sz w:val="24"/>
              </w:rPr>
              <w:t>月底前对上年度实行核定征收企业所得税的纳税人进行重新鉴定。重新鉴定工作完成前，纳税人可暂按上年度的核定征收方式预缴企业所得税；重新鉴定工作完成后，按重新鉴定的结果进行调整。</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违反规定核定应纳税额，导致纳税人税负水平明显不合理的；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6.</w:t>
            </w:r>
            <w:r>
              <w:rPr>
                <w:rFonts w:ascii="宋体" w:hAnsi="宋体" w:cs="宋体" w:hint="eastAsia"/>
                <w:kern w:val="0"/>
                <w:sz w:val="24"/>
              </w:rPr>
              <w:t>法律、行政法规等规定的其他不履行或者不正确履行行政职责的情形。</w:t>
            </w:r>
          </w:p>
        </w:tc>
      </w:tr>
      <w:tr w:rsidR="009C3469">
        <w:trPr>
          <w:trHeight w:val="6199"/>
        </w:trPr>
        <w:tc>
          <w:tcPr>
            <w:tcW w:w="776"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C3469" w:rsidRDefault="00ED780F" w:rsidP="0017630A">
            <w:pPr>
              <w:widowControl/>
              <w:jc w:val="center"/>
              <w:textAlignment w:val="center"/>
              <w:rPr>
                <w:rFonts w:ascii="宋体" w:cs="宋体"/>
                <w:kern w:val="0"/>
                <w:sz w:val="24"/>
              </w:rPr>
            </w:pPr>
            <w:r>
              <w:rPr>
                <w:rFonts w:ascii="宋体" w:hAnsi="宋体" w:cs="宋体"/>
                <w:kern w:val="0"/>
                <w:sz w:val="24"/>
              </w:rPr>
              <w:lastRenderedPageBreak/>
              <w:t>1.</w:t>
            </w:r>
            <w:r w:rsidR="0017630A">
              <w:rPr>
                <w:rFonts w:ascii="宋体" w:hAnsi="宋体" w:cs="宋体" w:hint="eastAsia"/>
                <w:kern w:val="0"/>
                <w:sz w:val="24"/>
              </w:rPr>
              <w:t>3</w:t>
            </w:r>
          </w:p>
        </w:tc>
        <w:tc>
          <w:tcPr>
            <w:tcW w:w="1174"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企业所得税征收管理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3</w:t>
            </w:r>
            <w:r>
              <w:rPr>
                <w:rFonts w:ascii="宋体" w:hAnsi="宋体" w:cs="宋体"/>
                <w:kern w:val="0"/>
                <w:sz w:val="24"/>
              </w:rPr>
              <w:t>.4</w:t>
            </w:r>
            <w:r>
              <w:rPr>
                <w:rFonts w:ascii="宋体" w:hAnsi="宋体" w:cs="宋体" w:hint="eastAsia"/>
                <w:kern w:val="0"/>
                <w:sz w:val="24"/>
              </w:rPr>
              <w:t>非居民企业所得税核定</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《中华人民共和国税收征收管理法》第三十五条。</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《中华人民共和国企业所得税法》第四十四条。</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《非居民企业所得税核定征收管理办法》（国税发〔</w:t>
            </w:r>
            <w:r>
              <w:rPr>
                <w:rFonts w:ascii="宋体" w:hAnsi="宋体" w:cs="宋体"/>
                <w:kern w:val="0"/>
                <w:sz w:val="24"/>
              </w:rPr>
              <w:t>2010</w:t>
            </w:r>
            <w:r>
              <w:rPr>
                <w:rFonts w:ascii="宋体" w:hAnsi="宋体" w:cs="宋体" w:hint="eastAsia"/>
                <w:kern w:val="0"/>
                <w:sz w:val="24"/>
              </w:rPr>
              <w:t>〕</w:t>
            </w:r>
            <w:r>
              <w:rPr>
                <w:rFonts w:ascii="宋体" w:hAnsi="宋体" w:cs="宋体"/>
                <w:kern w:val="0"/>
                <w:sz w:val="24"/>
              </w:rPr>
              <w:t>19</w:t>
            </w:r>
            <w:r>
              <w:rPr>
                <w:rFonts w:ascii="宋体" w:hAnsi="宋体" w:cs="宋体" w:hint="eastAsia"/>
                <w:kern w:val="0"/>
                <w:sz w:val="24"/>
              </w:rPr>
              <w:t>号印发，国家税务总局公告</w:t>
            </w:r>
            <w:r>
              <w:rPr>
                <w:rFonts w:ascii="宋体" w:hAnsi="宋体" w:cs="宋体"/>
                <w:kern w:val="0"/>
                <w:sz w:val="24"/>
              </w:rPr>
              <w:t>2015</w:t>
            </w:r>
            <w:r>
              <w:rPr>
                <w:rFonts w:ascii="宋体" w:hAnsi="宋体" w:cs="宋体" w:hint="eastAsia"/>
                <w:kern w:val="0"/>
                <w:sz w:val="24"/>
              </w:rPr>
              <w:t>年第</w:t>
            </w:r>
            <w:r>
              <w:rPr>
                <w:rFonts w:ascii="宋体" w:hAnsi="宋体" w:cs="宋体"/>
                <w:kern w:val="0"/>
                <w:sz w:val="24"/>
              </w:rPr>
              <w:t>22</w:t>
            </w:r>
            <w:r>
              <w:rPr>
                <w:rFonts w:ascii="宋体" w:hAnsi="宋体" w:cs="宋体" w:hint="eastAsia"/>
                <w:kern w:val="0"/>
                <w:sz w:val="24"/>
              </w:rPr>
              <w:t>号、</w:t>
            </w:r>
            <w:r>
              <w:rPr>
                <w:rFonts w:ascii="宋体" w:hAnsi="宋体" w:cs="宋体"/>
                <w:kern w:val="0"/>
                <w:sz w:val="24"/>
              </w:rPr>
              <w:t>2016</w:t>
            </w:r>
            <w:r>
              <w:rPr>
                <w:rFonts w:ascii="宋体" w:hAnsi="宋体" w:cs="宋体" w:hint="eastAsia"/>
                <w:kern w:val="0"/>
                <w:sz w:val="24"/>
              </w:rPr>
              <w:t>年第</w:t>
            </w:r>
            <w:r>
              <w:rPr>
                <w:rFonts w:ascii="宋体" w:hAnsi="宋体" w:cs="宋体"/>
                <w:kern w:val="0"/>
                <w:sz w:val="24"/>
              </w:rPr>
              <w:t>28</w:t>
            </w:r>
            <w:r>
              <w:rPr>
                <w:rFonts w:ascii="宋体" w:hAnsi="宋体" w:cs="宋体" w:hint="eastAsia"/>
                <w:kern w:val="0"/>
                <w:sz w:val="24"/>
              </w:rPr>
              <w:t>号、</w:t>
            </w:r>
            <w:r>
              <w:rPr>
                <w:rFonts w:ascii="宋体" w:hAnsi="宋体" w:cs="宋体"/>
                <w:kern w:val="0"/>
                <w:sz w:val="24"/>
              </w:rPr>
              <w:t>2018</w:t>
            </w:r>
            <w:r>
              <w:rPr>
                <w:rFonts w:ascii="宋体" w:hAnsi="宋体" w:cs="宋体" w:hint="eastAsia"/>
                <w:kern w:val="0"/>
                <w:sz w:val="24"/>
              </w:rPr>
              <w:t>年第</w:t>
            </w:r>
            <w:r>
              <w:rPr>
                <w:rFonts w:ascii="宋体" w:hAnsi="宋体" w:cs="宋体"/>
                <w:kern w:val="0"/>
                <w:sz w:val="24"/>
              </w:rPr>
              <w:t>31</w:t>
            </w:r>
            <w:r>
              <w:rPr>
                <w:rFonts w:ascii="宋体" w:hAnsi="宋体" w:cs="宋体" w:hint="eastAsia"/>
                <w:kern w:val="0"/>
                <w:sz w:val="24"/>
              </w:rPr>
              <w:t>号修改）第四条。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区税务局应当通过官方网站、办税服务场所等渠道公开核定主体、权限、依据、程序、救济渠道、流程图等；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非居民企业因会计账簿不健全，资料残缺难以查账，或者其他原因不能准确计算并据实申报其应纳税所得额的，税务机关有权采取《非居民企业所得税核定征收管理办法》第四条规定的方法核定其应纳税所得额；</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主管税务机关应及时向非居民企业送达《非居民企业所得税征收方式鉴定表》，非居民企业应在收到后</w:t>
            </w:r>
            <w:r>
              <w:rPr>
                <w:rFonts w:ascii="宋体" w:hAnsi="宋体" w:cs="宋体"/>
                <w:kern w:val="0"/>
                <w:sz w:val="24"/>
              </w:rPr>
              <w:t>10</w:t>
            </w:r>
            <w:r>
              <w:rPr>
                <w:rFonts w:ascii="宋体" w:hAnsi="宋体" w:cs="宋体" w:hint="eastAsia"/>
                <w:kern w:val="0"/>
                <w:sz w:val="24"/>
              </w:rPr>
              <w:t>个工作日内，完成填写并送达主管税务机关，主管税务机关在受理后</w:t>
            </w:r>
            <w:r>
              <w:rPr>
                <w:rFonts w:ascii="宋体" w:hAnsi="宋体" w:cs="宋体"/>
                <w:kern w:val="0"/>
                <w:sz w:val="24"/>
              </w:rPr>
              <w:t>20</w:t>
            </w:r>
            <w:r>
              <w:rPr>
                <w:rFonts w:ascii="宋体" w:hAnsi="宋体" w:cs="宋体" w:hint="eastAsia"/>
                <w:kern w:val="0"/>
                <w:sz w:val="24"/>
              </w:rPr>
              <w:t>个工作日内，完成该项征收方式的确认工作。</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sz w:val="24"/>
              </w:rPr>
            </w:pPr>
            <w:r>
              <w:rPr>
                <w:rFonts w:ascii="宋体" w:hAnsi="宋体" w:cs="宋体" w:hint="eastAsia"/>
                <w:kern w:val="0"/>
                <w:sz w:val="24"/>
              </w:rPr>
              <w:t>税务机关发现非居民企业采用核定征收方式计算申报的应纳税所得额不真实，或者明显与其承担的功能风险不相匹配的，有权予以调整。</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违反规定核定应纳税额，导致纳税人税负水平明显不合理的；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6.</w:t>
            </w:r>
            <w:r>
              <w:rPr>
                <w:rFonts w:ascii="宋体" w:hAnsi="宋体" w:cs="宋体" w:hint="eastAsia"/>
                <w:kern w:val="0"/>
                <w:sz w:val="24"/>
              </w:rPr>
              <w:t>法律、行政法规等规定的其他不履行或者不正确履行行政职责的情形。</w:t>
            </w:r>
          </w:p>
        </w:tc>
      </w:tr>
      <w:tr w:rsidR="009C3469">
        <w:trPr>
          <w:trHeight w:val="5601"/>
        </w:trPr>
        <w:tc>
          <w:tcPr>
            <w:tcW w:w="776"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center"/>
              <w:rPr>
                <w:rFonts w:ascii="宋体" w:cs="宋体"/>
                <w:sz w:val="24"/>
              </w:rPr>
            </w:pPr>
          </w:p>
        </w:tc>
        <w:tc>
          <w:tcPr>
            <w:tcW w:w="1174"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left"/>
              <w:rPr>
                <w:rFonts w:ascii="宋体" w:cs="宋体"/>
                <w:sz w:val="24"/>
              </w:rPr>
            </w:pP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3</w:t>
            </w:r>
            <w:r>
              <w:rPr>
                <w:rFonts w:ascii="宋体" w:hAnsi="宋体" w:cs="宋体"/>
                <w:kern w:val="0"/>
                <w:sz w:val="24"/>
              </w:rPr>
              <w:t>.5</w:t>
            </w:r>
            <w:r>
              <w:rPr>
                <w:rFonts w:ascii="宋体" w:hAnsi="宋体" w:cs="宋体" w:hint="eastAsia"/>
                <w:kern w:val="0"/>
                <w:sz w:val="24"/>
              </w:rPr>
              <w:t>房地产开发产品视同销售的收入（或利润）确定</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《中华人民共和国企业所得税法》第二十条。</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《中华人民共和国企业所得税法实施条例》第二十五条。</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《房地产开发经营业务企业所得税处理办法》（国税发〔</w:t>
            </w:r>
            <w:r>
              <w:rPr>
                <w:rFonts w:ascii="宋体" w:hAnsi="宋体" w:cs="宋体"/>
                <w:kern w:val="0"/>
                <w:sz w:val="24"/>
              </w:rPr>
              <w:t>2009</w:t>
            </w:r>
            <w:r>
              <w:rPr>
                <w:rFonts w:ascii="宋体" w:hAnsi="宋体" w:cs="宋体" w:hint="eastAsia"/>
                <w:kern w:val="0"/>
                <w:sz w:val="24"/>
              </w:rPr>
              <w:t>〕</w:t>
            </w:r>
            <w:r>
              <w:rPr>
                <w:rFonts w:ascii="宋体" w:hAnsi="宋体" w:cs="宋体"/>
                <w:kern w:val="0"/>
                <w:sz w:val="24"/>
              </w:rPr>
              <w:t>31</w:t>
            </w:r>
            <w:r>
              <w:rPr>
                <w:rFonts w:ascii="宋体" w:hAnsi="宋体" w:cs="宋体" w:hint="eastAsia"/>
                <w:kern w:val="0"/>
                <w:sz w:val="24"/>
              </w:rPr>
              <w:t>号印发，国家税务总局公告</w:t>
            </w:r>
            <w:r>
              <w:rPr>
                <w:rFonts w:ascii="宋体" w:hAnsi="宋体" w:cs="宋体"/>
                <w:kern w:val="0"/>
                <w:sz w:val="24"/>
              </w:rPr>
              <w:t>2018</w:t>
            </w:r>
            <w:r>
              <w:rPr>
                <w:rFonts w:ascii="宋体" w:hAnsi="宋体" w:cs="宋体" w:hint="eastAsia"/>
                <w:kern w:val="0"/>
                <w:sz w:val="24"/>
              </w:rPr>
              <w:t>年第</w:t>
            </w:r>
            <w:r>
              <w:rPr>
                <w:rFonts w:ascii="宋体" w:hAnsi="宋体" w:cs="宋体"/>
                <w:kern w:val="0"/>
                <w:sz w:val="24"/>
              </w:rPr>
              <w:t>31</w:t>
            </w:r>
            <w:r>
              <w:rPr>
                <w:rFonts w:ascii="宋体" w:hAnsi="宋体" w:cs="宋体" w:hint="eastAsia"/>
                <w:kern w:val="0"/>
                <w:sz w:val="24"/>
              </w:rPr>
              <w:t>号修改）第七条。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区税务局应当通过官方网站、办税服务场所等渠道公开房地产开发产品视同销售的收入（或利润）确定主体、权限、依据、程序、救济渠道、服务指南、流程图等；</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企业将开发产品用于捐赠、赞助、职工福利、奖励、对外投资、分配给股东或投资人、抵偿债务、换取其他企事业单位和个人的非货币性资产等行为，应视同销售，于开发产品所有权或使用权转移，或于实际取得利益权利时确认收入（或利润）的实现。确认收入（或利润）的方法和顺序为：（</w:t>
            </w:r>
            <w:r>
              <w:rPr>
                <w:rFonts w:ascii="宋体" w:hAnsi="宋体" w:cs="宋体"/>
                <w:kern w:val="0"/>
                <w:sz w:val="24"/>
              </w:rPr>
              <w:t>1</w:t>
            </w:r>
            <w:r>
              <w:rPr>
                <w:rFonts w:ascii="宋体" w:hAnsi="宋体" w:cs="宋体" w:hint="eastAsia"/>
                <w:kern w:val="0"/>
                <w:sz w:val="24"/>
              </w:rPr>
              <w:t>）按本企业近期或本年度最近月份同类开发产品市场销售价格确定；（</w:t>
            </w:r>
            <w:r>
              <w:rPr>
                <w:rFonts w:ascii="宋体" w:hAnsi="宋体" w:cs="宋体"/>
                <w:kern w:val="0"/>
                <w:sz w:val="24"/>
              </w:rPr>
              <w:t>2</w:t>
            </w:r>
            <w:r>
              <w:rPr>
                <w:rFonts w:ascii="宋体" w:hAnsi="宋体" w:cs="宋体" w:hint="eastAsia"/>
                <w:kern w:val="0"/>
                <w:sz w:val="24"/>
              </w:rPr>
              <w:t>）由主管税务机关参照当地同类开发产品市场公允价值确定；（</w:t>
            </w:r>
            <w:r>
              <w:rPr>
                <w:rFonts w:ascii="宋体" w:hAnsi="宋体" w:cs="宋体"/>
                <w:kern w:val="0"/>
                <w:sz w:val="24"/>
              </w:rPr>
              <w:t>3</w:t>
            </w:r>
            <w:r>
              <w:rPr>
                <w:rFonts w:ascii="宋体" w:hAnsi="宋体" w:cs="宋体" w:hint="eastAsia"/>
                <w:kern w:val="0"/>
                <w:sz w:val="24"/>
              </w:rPr>
              <w:t>）按开发产品的成本利润率确定。开发产品的成本利润率不得低于</w:t>
            </w:r>
            <w:r>
              <w:rPr>
                <w:rFonts w:ascii="宋体" w:hAnsi="宋体" w:cs="宋体"/>
                <w:kern w:val="0"/>
                <w:sz w:val="24"/>
              </w:rPr>
              <w:t>15%</w:t>
            </w:r>
            <w:r>
              <w:rPr>
                <w:rFonts w:ascii="宋体" w:hAnsi="宋体" w:cs="宋体" w:hint="eastAsia"/>
                <w:kern w:val="0"/>
                <w:sz w:val="24"/>
              </w:rPr>
              <w:t>，具体比例由主管税务机关确定。</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9C3469">
        <w:trPr>
          <w:trHeight w:val="6685"/>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center"/>
              <w:textAlignment w:val="center"/>
              <w:rPr>
                <w:rFonts w:ascii="宋体" w:cs="宋体"/>
                <w:kern w:val="0"/>
                <w:sz w:val="24"/>
              </w:rPr>
            </w:pPr>
            <w:r>
              <w:rPr>
                <w:rFonts w:ascii="宋体" w:hAnsi="宋体" w:cs="宋体"/>
                <w:kern w:val="0"/>
                <w:sz w:val="24"/>
              </w:rPr>
              <w:lastRenderedPageBreak/>
              <w:t>1.</w:t>
            </w:r>
            <w:r w:rsidR="0017630A">
              <w:rPr>
                <w:rFonts w:ascii="宋体" w:hAnsi="宋体" w:cs="宋体" w:hint="eastAsia"/>
                <w:kern w:val="0"/>
                <w:sz w:val="24"/>
              </w:rPr>
              <w:t>3</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企业所得税征收管理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3</w:t>
            </w:r>
            <w:r>
              <w:rPr>
                <w:rFonts w:ascii="宋体" w:hAnsi="宋体" w:cs="宋体"/>
                <w:kern w:val="0"/>
                <w:sz w:val="24"/>
              </w:rPr>
              <w:t>.6</w:t>
            </w:r>
            <w:r>
              <w:rPr>
                <w:rFonts w:ascii="宋体" w:hAnsi="宋体" w:cs="宋体" w:hint="eastAsia"/>
                <w:kern w:val="0"/>
                <w:sz w:val="24"/>
              </w:rPr>
              <w:t>单边预约定价安排谈签（含续签）</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《中华人民共和国企业所得税法》第四十二条。</w:t>
            </w:r>
          </w:p>
          <w:p w:rsidR="009C3469" w:rsidRDefault="00ED780F">
            <w:pPr>
              <w:widowControl/>
              <w:jc w:val="left"/>
              <w:textAlignment w:val="center"/>
              <w:rPr>
                <w:rFonts w:ascii="宋体" w:cs="宋体"/>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《中华人民共和国税收征收管理法实施细则》第五十三条。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企业申请单边预约定价安排的，主管税务机关应当按规定组织与企业开展预备会谈；单边预约定价安排涉及一个省、自治区、直辖市和计划单列市内两个或者两个以上主管税务机关的，由省、自治区、直辖市和计划单列市相应税务机关统一组织协调；预约定价安排同时涉及两个或者两个以上省、自治区、直辖市和计划单列市税务机关的，由国家税务总局统一组织协调；</w:t>
            </w:r>
          </w:p>
          <w:p w:rsidR="009C3469" w:rsidRDefault="00ED780F">
            <w:pPr>
              <w:widowControl/>
              <w:jc w:val="left"/>
              <w:textAlignment w:val="center"/>
              <w:rPr>
                <w:rFonts w:asci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税务机关应当按规定分析评估单边预约定价安排申请；</w:t>
            </w:r>
          </w:p>
          <w:p w:rsidR="009C3469" w:rsidRDefault="00ED780F">
            <w:pPr>
              <w:widowControl/>
              <w:jc w:val="left"/>
              <w:textAlignment w:val="center"/>
              <w:rPr>
                <w:rFonts w:asci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税务机关应当按规定签署单边预约定价安排。</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预约定价安排执行期间，主管税务机关应当每年监控企业执行预约定价安排的情况。监控内容主要包括：企业是否遵守预约定价安排条款及要求；年度报告是否反映企业的实际经营情况；预约定价安排所描述的假设条件是否仍然有效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预约定价安排执行期间，企业发生影响预约定价安排的实质性变化，应当在发生变化之日起</w:t>
            </w:r>
            <w:r>
              <w:rPr>
                <w:rFonts w:ascii="宋体" w:hAnsi="宋体" w:cs="宋体"/>
                <w:kern w:val="0"/>
                <w:sz w:val="24"/>
              </w:rPr>
              <w:t>30</w:t>
            </w:r>
            <w:r>
              <w:rPr>
                <w:rFonts w:ascii="宋体" w:hAnsi="宋体" w:cs="宋体" w:hint="eastAsia"/>
                <w:kern w:val="0"/>
                <w:sz w:val="24"/>
              </w:rPr>
              <w:t>日内书面报告主管税务机关，税务机关应当在收到企业书面报告后，分析企业实质性变化情况，根据实质性变化对预约定价安排的影响程度，修订或者终止预约定价安排。签署的预约定价安排终止执行的，税务机关可以和企业按照本公告规定的程序和要求，重新谈签预约定价安排；</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预约定价安排采用四分位法确定价格或者利润水平，在预约定价安排执行期间，如果企业当年实际经营结果在四分位区间之外，税务机关可以将实际经营结果调整到四分位区间中位值。预约定价安排执行期满，企业各年度经营结果的加权平均值低于区间中位值，且未调整至中位值的，税务机关不再受理续签申请；</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预约定价安排执行期间，主管税务机关与企业发生分歧的，双方应当进行协商。协商不能解决的，可以报上一级税务机关协调；对上一级税务机关的决定，下一级税务机关应当予以执行。企业仍不能接受的，可以终止预约定价安排的执行；</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没有按照规定的权限和程序签署预约定价安排，或者税务机关发现企业隐瞒事实的，应当认定预约定价安排自始无效，并向企业送达《税务事项通知书》，说明原因；发现企业拒不执行预约定价安排或者存在违反预约定价安排的其他情况，可以视情况进行处理，直至终止预约定价安排。</w:t>
            </w:r>
          </w:p>
          <w:p w:rsidR="009C3469" w:rsidRDefault="009C3469">
            <w:pPr>
              <w:widowControl/>
              <w:jc w:val="left"/>
              <w:textAlignment w:val="center"/>
              <w:rPr>
                <w:rFonts w:ascii="宋体" w:cs="宋体"/>
                <w:sz w:val="24"/>
              </w:rPr>
            </w:pP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jc w:val="center"/>
              <w:rPr>
                <w:rFonts w:ascii="宋体" w:cs="宋体"/>
                <w:sz w:val="24"/>
              </w:rPr>
            </w:pPr>
            <w:r>
              <w:rPr>
                <w:rFonts w:ascii="宋体" w:hAnsi="宋体" w:cs="宋体"/>
                <w:sz w:val="24"/>
              </w:rPr>
              <w:lastRenderedPageBreak/>
              <w:t>1.</w:t>
            </w:r>
            <w:r w:rsidR="0017630A">
              <w:rPr>
                <w:rFonts w:ascii="宋体" w:hAnsi="宋体" w:cs="宋体" w:hint="eastAsia"/>
                <w:sz w:val="24"/>
              </w:rPr>
              <w:t>4</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jc w:val="left"/>
              <w:rPr>
                <w:rFonts w:ascii="宋体" w:cs="宋体"/>
                <w:sz w:val="24"/>
              </w:rPr>
            </w:pPr>
            <w:r>
              <w:rPr>
                <w:rFonts w:ascii="宋体" w:hAnsi="宋体" w:cs="宋体" w:hint="eastAsia"/>
                <w:sz w:val="24"/>
              </w:rPr>
              <w:t>个人所得税征收管理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4</w:t>
            </w:r>
            <w:r>
              <w:rPr>
                <w:rFonts w:ascii="宋体" w:hAnsi="宋体" w:cs="宋体"/>
                <w:kern w:val="0"/>
                <w:sz w:val="24"/>
              </w:rPr>
              <w:t>.1</w:t>
            </w:r>
            <w:r>
              <w:rPr>
                <w:rFonts w:ascii="宋体" w:hAnsi="宋体" w:cs="宋体" w:hint="eastAsia"/>
                <w:kern w:val="0"/>
                <w:sz w:val="24"/>
              </w:rPr>
              <w:t>个人所得税征收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《中华人民共和国税收征收管理法》第五条第一款。</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纳税人、扣缴义务人直接到税务机关或采取邮寄、数据电文等其他方式办理申报、报送事项的，税务机关应当依法办理，接收相关资料；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税务机关征收税款应当开具完税凭证或纳税记录；</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税务机关应当按照国家规定的税款入库预算级次，将征收的税款缴入国库。</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税务机关发现纳税人多缴税款的，应当自发现之日起</w:t>
            </w:r>
            <w:r>
              <w:rPr>
                <w:rFonts w:ascii="宋体" w:hAnsi="宋体" w:cs="宋体"/>
                <w:kern w:val="0"/>
                <w:sz w:val="24"/>
              </w:rPr>
              <w:t>10</w:t>
            </w:r>
            <w:r>
              <w:rPr>
                <w:rFonts w:ascii="宋体" w:hAnsi="宋体" w:cs="宋体" w:hint="eastAsia"/>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ascii="宋体" w:hAnsi="宋体" w:cs="宋体" w:hint="eastAsia"/>
                <w:kern w:val="0"/>
                <w:sz w:val="24"/>
              </w:rPr>
              <w:t>日内查实并办理退还手续。</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公安、人民银行、金融监督管理等相关部门应当协助税务机关确认纳税人的身份、金融账户信息；</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违反规定擅自改变税收征收管理范围和税款入库预算级次的；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违反规定提前征收、延缓征收或者摊派税款的；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违反法律、行政法规的规定擅自作出税收的开征、停征或者减税、免税、退税、补税以及其他同税收法律、行政法规相抵触的决定的；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6309"/>
        </w:trPr>
        <w:tc>
          <w:tcPr>
            <w:tcW w:w="776"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C3469" w:rsidRDefault="00ED780F" w:rsidP="0017630A">
            <w:pPr>
              <w:jc w:val="center"/>
              <w:rPr>
                <w:rFonts w:ascii="宋体" w:cs="宋体"/>
                <w:sz w:val="24"/>
              </w:rPr>
            </w:pPr>
            <w:r>
              <w:rPr>
                <w:rFonts w:ascii="宋体" w:hAnsi="宋体" w:cs="宋体"/>
                <w:sz w:val="24"/>
              </w:rPr>
              <w:lastRenderedPageBreak/>
              <w:t>1.</w:t>
            </w:r>
            <w:r w:rsidR="0017630A">
              <w:rPr>
                <w:rFonts w:ascii="宋体" w:hAnsi="宋体" w:cs="宋体" w:hint="eastAsia"/>
                <w:sz w:val="24"/>
              </w:rPr>
              <w:t>4</w:t>
            </w:r>
          </w:p>
        </w:tc>
        <w:tc>
          <w:tcPr>
            <w:tcW w:w="1174"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C3469" w:rsidRDefault="00ED780F">
            <w:pPr>
              <w:jc w:val="left"/>
              <w:rPr>
                <w:rFonts w:ascii="宋体" w:cs="宋体"/>
                <w:sz w:val="24"/>
              </w:rPr>
            </w:pPr>
            <w:r>
              <w:rPr>
                <w:rFonts w:ascii="宋体" w:hAnsi="宋体" w:cs="宋体" w:hint="eastAsia"/>
                <w:sz w:val="24"/>
              </w:rPr>
              <w:t>个人所得税征收管理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4</w:t>
            </w:r>
            <w:r>
              <w:rPr>
                <w:rFonts w:ascii="宋体" w:hAnsi="宋体" w:cs="宋体"/>
                <w:kern w:val="0"/>
                <w:sz w:val="24"/>
              </w:rPr>
              <w:t>.2</w:t>
            </w:r>
            <w:r>
              <w:rPr>
                <w:rFonts w:ascii="宋体" w:hAnsi="宋体" w:cs="宋体" w:hint="eastAsia"/>
                <w:kern w:val="0"/>
                <w:sz w:val="24"/>
              </w:rPr>
              <w:t>个人所得税减免</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《中华人民共和国税收征收管理法》第三条、第五条、第三十三条。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区税务局应当通过官方网站、办税服务场所等渠道公开减免事项、依据、程序、报送资料、救济渠道、服务指南、流程图等；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纳税人申报享受税收减免，无需报送附列资料的，税务机关应当依法办理，接收相关资料；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纳税人办理税收减免备案的，税务机关应当接收纳税人提交的备案资料，资料齐全、符合法定形式的，当场备案；需要纳税人补正有关材料、手续的，应当一次性告知需要补正的内容；</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纳税人办理税收减免核准的，税务机关应当接收纳税人提交的相关资料。资料齐全、填写内容完整、符合法定形式的，当场受理；需要纳税人补正有关材料、手续的，应当一次性告知需要补正的内容。</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税务机关根据具体税收减免事项的监管要求，加强与相关部门的信息共享和协同监管。</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违反法律、行政法规的规定，擅自作出减税、免税决定的；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违反法定程序为纳税人办理减税、免税手续的；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6026"/>
        </w:trPr>
        <w:tc>
          <w:tcPr>
            <w:tcW w:w="776"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center"/>
              <w:rPr>
                <w:rFonts w:ascii="宋体" w:cs="宋体"/>
                <w:sz w:val="24"/>
              </w:rPr>
            </w:pPr>
          </w:p>
        </w:tc>
        <w:tc>
          <w:tcPr>
            <w:tcW w:w="1174"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left"/>
              <w:rPr>
                <w:rFonts w:ascii="宋体" w:cs="宋体"/>
                <w:sz w:val="24"/>
              </w:rPr>
            </w:pP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4</w:t>
            </w:r>
            <w:r>
              <w:rPr>
                <w:rFonts w:ascii="宋体" w:hAnsi="宋体" w:cs="宋体"/>
                <w:kern w:val="0"/>
                <w:sz w:val="24"/>
              </w:rPr>
              <w:t>.3</w:t>
            </w:r>
            <w:r>
              <w:rPr>
                <w:rFonts w:ascii="宋体" w:hAnsi="宋体" w:cs="宋体" w:hint="eastAsia"/>
                <w:kern w:val="0"/>
                <w:sz w:val="24"/>
              </w:rPr>
              <w:t>个人独资企业和合伙企业投资者个人所得税核定</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《中华人民共和国税收征收管理法》第三十五条。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《关于个人独资企业和合伙企业投资者征收个人所得税的规定》（财税〔</w:t>
            </w:r>
            <w:r>
              <w:rPr>
                <w:rFonts w:ascii="宋体" w:hAnsi="宋体" w:cs="宋体"/>
                <w:kern w:val="0"/>
                <w:sz w:val="24"/>
              </w:rPr>
              <w:t>2000</w:t>
            </w:r>
            <w:r>
              <w:rPr>
                <w:rFonts w:ascii="宋体" w:hAnsi="宋体" w:cs="宋体" w:hint="eastAsia"/>
                <w:kern w:val="0"/>
                <w:sz w:val="24"/>
              </w:rPr>
              <w:t>〕</w:t>
            </w:r>
            <w:r>
              <w:rPr>
                <w:rFonts w:ascii="宋体" w:hAnsi="宋体" w:cs="宋体"/>
                <w:kern w:val="0"/>
                <w:sz w:val="24"/>
              </w:rPr>
              <w:t>91</w:t>
            </w:r>
            <w:r>
              <w:rPr>
                <w:rFonts w:ascii="宋体" w:hAnsi="宋体" w:cs="宋体" w:hint="eastAsia"/>
                <w:kern w:val="0"/>
                <w:sz w:val="24"/>
              </w:rPr>
              <w:t>号印发，财税〔</w:t>
            </w:r>
            <w:r>
              <w:rPr>
                <w:rFonts w:ascii="宋体" w:hAnsi="宋体" w:cs="宋体"/>
                <w:kern w:val="0"/>
                <w:sz w:val="24"/>
              </w:rPr>
              <w:t>2006</w:t>
            </w:r>
            <w:r>
              <w:rPr>
                <w:rFonts w:ascii="宋体" w:hAnsi="宋体" w:cs="宋体" w:hint="eastAsia"/>
                <w:kern w:val="0"/>
                <w:sz w:val="24"/>
              </w:rPr>
              <w:t>〕</w:t>
            </w:r>
            <w:r>
              <w:rPr>
                <w:rFonts w:ascii="宋体" w:hAnsi="宋体" w:cs="宋体"/>
                <w:kern w:val="0"/>
                <w:sz w:val="24"/>
              </w:rPr>
              <w:t>44</w:t>
            </w:r>
            <w:r>
              <w:rPr>
                <w:rFonts w:ascii="宋体" w:hAnsi="宋体" w:cs="宋体" w:hint="eastAsia"/>
                <w:kern w:val="0"/>
                <w:sz w:val="24"/>
              </w:rPr>
              <w:t>号、财税〔</w:t>
            </w:r>
            <w:r>
              <w:rPr>
                <w:rFonts w:ascii="宋体" w:hAnsi="宋体" w:cs="宋体"/>
                <w:kern w:val="0"/>
                <w:sz w:val="24"/>
              </w:rPr>
              <w:t>2008</w:t>
            </w:r>
            <w:r>
              <w:rPr>
                <w:rFonts w:ascii="宋体" w:hAnsi="宋体" w:cs="宋体" w:hint="eastAsia"/>
                <w:kern w:val="0"/>
                <w:sz w:val="24"/>
              </w:rPr>
              <w:t>〕</w:t>
            </w:r>
            <w:r>
              <w:rPr>
                <w:rFonts w:ascii="宋体" w:hAnsi="宋体" w:cs="宋体"/>
                <w:kern w:val="0"/>
                <w:sz w:val="24"/>
              </w:rPr>
              <w:t>65</w:t>
            </w:r>
            <w:r>
              <w:rPr>
                <w:rFonts w:ascii="宋体" w:hAnsi="宋体" w:cs="宋体" w:hint="eastAsia"/>
                <w:kern w:val="0"/>
                <w:sz w:val="24"/>
              </w:rPr>
              <w:t>号、财税〔</w:t>
            </w:r>
            <w:r>
              <w:rPr>
                <w:rFonts w:ascii="宋体" w:hAnsi="宋体" w:cs="宋体"/>
                <w:kern w:val="0"/>
                <w:sz w:val="24"/>
              </w:rPr>
              <w:t>2011</w:t>
            </w:r>
            <w:r>
              <w:rPr>
                <w:rFonts w:ascii="宋体" w:hAnsi="宋体" w:cs="宋体" w:hint="eastAsia"/>
                <w:kern w:val="0"/>
                <w:sz w:val="24"/>
              </w:rPr>
              <w:t>〕</w:t>
            </w:r>
            <w:r>
              <w:rPr>
                <w:rFonts w:ascii="宋体" w:hAnsi="宋体" w:cs="宋体"/>
                <w:kern w:val="0"/>
                <w:sz w:val="24"/>
              </w:rPr>
              <w:t>62</w:t>
            </w:r>
            <w:r>
              <w:rPr>
                <w:rFonts w:ascii="宋体" w:hAnsi="宋体" w:cs="宋体" w:hint="eastAsia"/>
                <w:kern w:val="0"/>
                <w:sz w:val="24"/>
              </w:rPr>
              <w:t>号修改）。</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区税务局应当通过官方网站、办税服务场所等渠道公开核定主体、权限、依据、程序、救济渠道、流程图等；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税务机关发现存在《关于个人独资企业和合伙企业投资者征收个人所得税的规定》第七条情形的，由税务机关采取核定征收方式征收个人所得税。</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sz w:val="24"/>
              </w:rPr>
            </w:pPr>
            <w:r>
              <w:rPr>
                <w:rFonts w:ascii="宋体" w:hAnsi="宋体" w:cs="宋体" w:hint="eastAsia"/>
                <w:kern w:val="0"/>
                <w:sz w:val="24"/>
              </w:rPr>
              <w:t>主管税务机关应督促纳税人依照法律、行政法规的规定设置账簿。对不能设置账簿的，应按照税收征管法及其实施细则和《关于个人独资企业和合伙企业投资者征收个人所得税的规定》的有关规定，核定其应税所得率。对律师事务所、会计师事务所、税务师事务所、资产评估和房地产估价等鉴证类中介机构，不得实行核定征收个人所得税。</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违反规定核定应纳税额，导致纳税人税负水平明显不合理的；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6.</w:t>
            </w:r>
            <w:r>
              <w:rPr>
                <w:rFonts w:ascii="宋体" w:hAnsi="宋体" w:cs="宋体" w:hint="eastAsia"/>
                <w:kern w:val="0"/>
                <w:sz w:val="24"/>
              </w:rPr>
              <w:t>法律、行政法规等规定的其他不履行或者不正确履行行政职责的情形。</w:t>
            </w: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center"/>
              <w:textAlignment w:val="center"/>
              <w:rPr>
                <w:rFonts w:ascii="宋体" w:cs="宋体"/>
                <w:kern w:val="0"/>
                <w:sz w:val="24"/>
              </w:rPr>
            </w:pPr>
            <w:r>
              <w:rPr>
                <w:rFonts w:ascii="宋体" w:hAnsi="宋体" w:cs="宋体"/>
                <w:kern w:val="0"/>
                <w:sz w:val="24"/>
              </w:rPr>
              <w:lastRenderedPageBreak/>
              <w:t>1.</w:t>
            </w:r>
            <w:r w:rsidR="0017630A">
              <w:rPr>
                <w:rFonts w:ascii="宋体" w:hAnsi="宋体" w:cs="宋体" w:hint="eastAsia"/>
                <w:kern w:val="0"/>
                <w:sz w:val="24"/>
              </w:rPr>
              <w:t>5</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土地增值税征收管理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5</w:t>
            </w:r>
            <w:r>
              <w:rPr>
                <w:rFonts w:ascii="宋体" w:hAnsi="宋体" w:cs="宋体"/>
                <w:kern w:val="0"/>
                <w:sz w:val="24"/>
              </w:rPr>
              <w:t>.1</w:t>
            </w:r>
            <w:r>
              <w:rPr>
                <w:rFonts w:ascii="宋体" w:hAnsi="宋体" w:cs="宋体" w:hint="eastAsia"/>
                <w:kern w:val="0"/>
                <w:sz w:val="24"/>
              </w:rPr>
              <w:t>土地增值税征收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《中华人民共和国税收征收管理法》第五条第一款。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《中华人民共和国土地增值税暂行条例》第十一条。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hAnsi="宋体" w:cs="宋体"/>
                <w:kern w:val="0"/>
                <w:sz w:val="24"/>
              </w:rPr>
            </w:pPr>
            <w:r>
              <w:rPr>
                <w:rFonts w:ascii="宋体" w:hAnsi="宋体" w:cs="宋体"/>
                <w:kern w:val="0"/>
                <w:sz w:val="24"/>
              </w:rPr>
              <w:t>2.</w:t>
            </w:r>
            <w:r>
              <w:rPr>
                <w:rFonts w:ascii="宋体" w:hAnsi="宋体" w:cs="宋体" w:hint="eastAsia"/>
                <w:kern w:val="0"/>
                <w:sz w:val="24"/>
              </w:rPr>
              <w:t>纳税人直接到税务机关或采取邮寄、数据电文等其他方式办理申报、报送事项的，税务机关应当依法办理，接收相关资料；</w:t>
            </w:r>
          </w:p>
          <w:p w:rsidR="009C3469" w:rsidRDefault="00ED780F">
            <w:pPr>
              <w:widowControl/>
              <w:jc w:val="left"/>
              <w:textAlignment w:val="center"/>
              <w:rPr>
                <w:rFonts w:ascii="宋体" w:hAnsi="宋体" w:cs="宋体"/>
                <w:kern w:val="0"/>
                <w:sz w:val="24"/>
              </w:rPr>
            </w:pPr>
            <w:r>
              <w:rPr>
                <w:rFonts w:ascii="宋体" w:hAnsi="宋体" w:cs="宋体" w:hint="eastAsia"/>
                <w:kern w:val="0"/>
                <w:sz w:val="24"/>
              </w:rPr>
              <w:t>3.在纳税人办理纳税申报后，主管税务机关核定缴纳土地增值税的期限；</w:t>
            </w:r>
          </w:p>
          <w:p w:rsidR="009C3469" w:rsidRDefault="00ED780F">
            <w:pPr>
              <w:widowControl/>
              <w:jc w:val="left"/>
              <w:textAlignment w:val="center"/>
              <w:rPr>
                <w:rFonts w:asci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税务机关应当开具完税凭证；</w:t>
            </w:r>
          </w:p>
          <w:p w:rsidR="009C3469" w:rsidRDefault="00ED780F">
            <w:pPr>
              <w:widowControl/>
              <w:jc w:val="left"/>
              <w:textAlignment w:val="center"/>
              <w:rPr>
                <w:rFonts w:asci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税务机关应当按照国家规定的税款入库预算级次，将征收的税款缴入国库。</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税务机关发现纳税人多缴税款的，应当自发现之日起</w:t>
            </w:r>
            <w:r>
              <w:rPr>
                <w:rFonts w:ascii="宋体" w:hAnsi="宋体" w:cs="宋体"/>
                <w:kern w:val="0"/>
                <w:sz w:val="24"/>
              </w:rPr>
              <w:t>10</w:t>
            </w:r>
            <w:r>
              <w:rPr>
                <w:rFonts w:ascii="宋体" w:hAnsi="宋体" w:cs="宋体" w:hint="eastAsia"/>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ascii="宋体" w:hAnsi="宋体" w:cs="宋体" w:hint="eastAsia"/>
                <w:kern w:val="0"/>
                <w:sz w:val="24"/>
              </w:rPr>
              <w:t>日内查实并办理退还手续。</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自然资源管理部门应当向税务机关提供有关资料，并协助税务机关依法征收土地增值税；</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纳税人未按照《中华人民共和国土地增值税暂行条例》缴纳土地增值税的，自然资源管理部门不得办理有关的权属变更手续。</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违反规定擅自改变税收征收管理范围和税款入库预算级次的；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违反规定提前征收、延缓征收或者摊派税款的；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违反法律、行政法规的规定擅自作出税收的开征、停征或者减税、免税、退税、补税以及其他同税收法律、行政法规相抵触的决定的；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利用职务上的便利，收受或者索取纳税人财物或者谋取其他不正当利益的；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未按照规定为纳税人、检举人保密的；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6309"/>
        </w:trPr>
        <w:tc>
          <w:tcPr>
            <w:tcW w:w="776"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C3469" w:rsidRDefault="00ED780F" w:rsidP="0017630A">
            <w:pPr>
              <w:widowControl/>
              <w:jc w:val="center"/>
              <w:textAlignment w:val="center"/>
              <w:rPr>
                <w:rFonts w:ascii="宋体" w:cs="宋体"/>
                <w:kern w:val="0"/>
                <w:sz w:val="24"/>
              </w:rPr>
            </w:pPr>
            <w:r>
              <w:rPr>
                <w:rFonts w:ascii="宋体" w:hAnsi="宋体" w:cs="宋体"/>
                <w:kern w:val="0"/>
                <w:sz w:val="24"/>
              </w:rPr>
              <w:lastRenderedPageBreak/>
              <w:t>1.</w:t>
            </w:r>
            <w:r w:rsidR="0017630A">
              <w:rPr>
                <w:rFonts w:ascii="宋体" w:hAnsi="宋体" w:cs="宋体" w:hint="eastAsia"/>
                <w:kern w:val="0"/>
                <w:sz w:val="24"/>
              </w:rPr>
              <w:t>5</w:t>
            </w:r>
          </w:p>
        </w:tc>
        <w:tc>
          <w:tcPr>
            <w:tcW w:w="1174"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土地增值税征收管理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5</w:t>
            </w:r>
            <w:r>
              <w:rPr>
                <w:rFonts w:ascii="宋体" w:hAnsi="宋体" w:cs="宋体"/>
                <w:kern w:val="0"/>
                <w:sz w:val="24"/>
              </w:rPr>
              <w:t>.2</w:t>
            </w:r>
            <w:r>
              <w:rPr>
                <w:rFonts w:ascii="宋体" w:hAnsi="宋体" w:cs="宋体" w:hint="eastAsia"/>
                <w:kern w:val="0"/>
                <w:sz w:val="24"/>
              </w:rPr>
              <w:t>土地增值税减免</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《中华人民共和国税收征收管理法》第三条、第五条、第三十三条。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《中华人民共和国土地增值税暂行条例》第十一条。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区税务局应当通过官方网站、办税服务场所等渠道公开减免事项、依据、程序、报送资料、救济渠道、服务指南、流程图等；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纳税人申报享受税收减免，无需报送附列资料的，税务机关应当依法办理，接收相关资料；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纳税人办理税收减免备案的，税务机关应当接收纳税人提交的备案资料。资料齐全、符合法定形式的，当场备案；需要纳税人补正有关材料、手续的，应当一次性告知需要补正的内容；</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纳税人办理税收减免需要核准的，税务机关应当接收纳税人提交的相关资料。资料齐全、符合法定形式的，应当受理申请；需要纳税人补正有关材料、手续的，应当一次性告知需要补正的内容。</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违反法律、行政法规的规定，擅自作出减税、免税决定的；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违反法定程序为纳税人办理减税、免税手续的；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利用职务上的便利，收受或者索取纳税人财物或者谋取其他不正当利益的；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5885"/>
        </w:trPr>
        <w:tc>
          <w:tcPr>
            <w:tcW w:w="776"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center"/>
              <w:textAlignment w:val="center"/>
              <w:rPr>
                <w:rFonts w:ascii="宋体" w:cs="宋体"/>
                <w:kern w:val="0"/>
                <w:sz w:val="24"/>
              </w:rPr>
            </w:pPr>
          </w:p>
        </w:tc>
        <w:tc>
          <w:tcPr>
            <w:tcW w:w="1174"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5</w:t>
            </w:r>
            <w:r>
              <w:rPr>
                <w:rFonts w:ascii="宋体" w:hAnsi="宋体" w:cs="宋体"/>
                <w:kern w:val="0"/>
                <w:sz w:val="24"/>
              </w:rPr>
              <w:t>.3</w:t>
            </w:r>
            <w:r>
              <w:rPr>
                <w:rFonts w:ascii="宋体" w:hAnsi="宋体" w:cs="宋体" w:hint="eastAsia"/>
                <w:kern w:val="0"/>
                <w:sz w:val="24"/>
              </w:rPr>
              <w:t>土地增值税清算核定</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《中华人民共和国税收征收管理法》第三十五条。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《土地增值税清算管理规程》（国税发〔</w:t>
            </w:r>
            <w:r>
              <w:rPr>
                <w:rFonts w:ascii="宋体" w:hAnsi="宋体" w:cs="宋体"/>
                <w:kern w:val="0"/>
                <w:sz w:val="24"/>
              </w:rPr>
              <w:t>2009</w:t>
            </w:r>
            <w:r>
              <w:rPr>
                <w:rFonts w:ascii="宋体" w:hAnsi="宋体" w:cs="宋体" w:hint="eastAsia"/>
                <w:kern w:val="0"/>
                <w:sz w:val="24"/>
              </w:rPr>
              <w:t>〕</w:t>
            </w:r>
            <w:r>
              <w:rPr>
                <w:rFonts w:ascii="宋体" w:hAnsi="宋体" w:cs="宋体"/>
                <w:kern w:val="0"/>
                <w:sz w:val="24"/>
              </w:rPr>
              <w:t>91</w:t>
            </w:r>
            <w:r>
              <w:rPr>
                <w:rFonts w:ascii="宋体" w:hAnsi="宋体" w:cs="宋体" w:hint="eastAsia"/>
                <w:kern w:val="0"/>
                <w:sz w:val="24"/>
              </w:rPr>
              <w:t>号印发）第三十三条、第三十四条。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区税务局应当通过官方网站、办税服务场所等渠道公开核定主体、权限、依据、程序、救济渠道、流程图等；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主管税务机关发出核定征收的税务事项告知书后，税务人员对房地产项目开展土地增值税核定征收核查，主管税务机关审核合议；</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税务机关制作相关文书送达给纳税人，通知纳税人申报缴纳应补缴税款或办理退税。</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违反规定核定应纳税额，导致纳税人税负水平明显不合理的；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利用职务上的便利，收受或者索取纳税人财物或谋取其他不正当利益的；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未按照规定为纳税人、检举人保密的；</w:t>
            </w:r>
          </w:p>
          <w:p w:rsidR="009C3469" w:rsidRDefault="00ED780F">
            <w:pPr>
              <w:widowControl/>
              <w:jc w:val="left"/>
              <w:textAlignment w:val="center"/>
              <w:rPr>
                <w:rFonts w:ascii="宋体" w:cs="宋体"/>
                <w:sz w:val="24"/>
              </w:rPr>
            </w:pPr>
            <w:r>
              <w:rPr>
                <w:rFonts w:ascii="宋体" w:hAnsi="宋体" w:cs="宋体"/>
                <w:kern w:val="0"/>
                <w:sz w:val="24"/>
              </w:rPr>
              <w:t>6.</w:t>
            </w:r>
            <w:r>
              <w:rPr>
                <w:rFonts w:ascii="宋体" w:hAnsi="宋体" w:cs="宋体" w:hint="eastAsia"/>
                <w:kern w:val="0"/>
                <w:sz w:val="24"/>
              </w:rPr>
              <w:t>法律、行政法规等规定的其他不履行或者不正确履行行政职责的情形。</w:t>
            </w: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center"/>
              <w:textAlignment w:val="center"/>
              <w:rPr>
                <w:rFonts w:ascii="宋体" w:cs="宋体"/>
                <w:kern w:val="0"/>
                <w:sz w:val="24"/>
              </w:rPr>
            </w:pPr>
            <w:r>
              <w:rPr>
                <w:rFonts w:ascii="宋体" w:hAnsi="宋体" w:cs="宋体"/>
                <w:kern w:val="0"/>
                <w:sz w:val="24"/>
              </w:rPr>
              <w:lastRenderedPageBreak/>
              <w:t>1.</w:t>
            </w:r>
            <w:r w:rsidR="0017630A">
              <w:rPr>
                <w:rFonts w:ascii="宋体" w:hAnsi="宋体" w:cs="宋体" w:hint="eastAsia"/>
                <w:kern w:val="0"/>
                <w:sz w:val="24"/>
              </w:rPr>
              <w:t>6</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房产税征收管理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6</w:t>
            </w:r>
            <w:r>
              <w:rPr>
                <w:rFonts w:ascii="宋体" w:hAnsi="宋体" w:cs="宋体"/>
                <w:kern w:val="0"/>
                <w:sz w:val="24"/>
              </w:rPr>
              <w:t>.1</w:t>
            </w:r>
            <w:r>
              <w:rPr>
                <w:rFonts w:ascii="宋体" w:hAnsi="宋体" w:cs="宋体" w:hint="eastAsia"/>
                <w:kern w:val="0"/>
                <w:sz w:val="24"/>
              </w:rPr>
              <w:t>房产税征收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《中华人民共和国税收征收管理法》第五条第一款。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《中华人民共和国房产税暂行条例》第九条。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纳税人直接到税务机关或采取邮寄、数据电文等其他方式办理申报、报送事项的，税务机关应当依法办理，接收相关资料；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税务机关应当开具完税凭证；</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税务机关应当按照国家规定的税款入库预算级次，将征收的税款缴入国库。</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税务机关发现纳税人多缴税款的，应当自发现之日起</w:t>
            </w:r>
            <w:r>
              <w:rPr>
                <w:rFonts w:ascii="宋体" w:hAnsi="宋体" w:cs="宋体"/>
                <w:kern w:val="0"/>
                <w:sz w:val="24"/>
              </w:rPr>
              <w:t>10</w:t>
            </w:r>
            <w:r>
              <w:rPr>
                <w:rFonts w:ascii="宋体" w:hAnsi="宋体" w:cs="宋体" w:hint="eastAsia"/>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ascii="宋体" w:hAnsi="宋体" w:cs="宋体" w:hint="eastAsia"/>
                <w:kern w:val="0"/>
                <w:sz w:val="24"/>
              </w:rPr>
              <w:t>日内查实并办理退还手续。</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违反规定擅自改变税收征收管理范围和税款入库预算级次的；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违反规定提前征收、延缓征收或者摊派税款的；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违反法律、行政法规的规定擅自作出税收的开征、停征或者减税、免税、退税、补税以及其他同税收法律、行政法规相抵触的决定的；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利用职务上的便利，收受或者索取纳税人财物或者谋取其他不正当利益的；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未按照规定为纳税人、检举人保密的；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center"/>
              <w:textAlignment w:val="center"/>
              <w:rPr>
                <w:rFonts w:ascii="宋体" w:hAnsi="宋体" w:cs="宋体"/>
                <w:kern w:val="0"/>
                <w:sz w:val="24"/>
              </w:rPr>
            </w:pPr>
            <w:r>
              <w:rPr>
                <w:rFonts w:ascii="宋体" w:hAnsi="宋体" w:cs="宋体"/>
                <w:kern w:val="0"/>
                <w:sz w:val="24"/>
              </w:rPr>
              <w:lastRenderedPageBreak/>
              <w:t>1.</w:t>
            </w:r>
            <w:r w:rsidR="0017630A">
              <w:rPr>
                <w:rFonts w:ascii="宋体" w:hAnsi="宋体" w:cs="宋体" w:hint="eastAsia"/>
                <w:kern w:val="0"/>
                <w:sz w:val="24"/>
              </w:rPr>
              <w:t>6</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房产税征收管理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6</w:t>
            </w:r>
            <w:r>
              <w:rPr>
                <w:rFonts w:ascii="宋体" w:hAnsi="宋体" w:cs="宋体"/>
                <w:kern w:val="0"/>
                <w:sz w:val="24"/>
              </w:rPr>
              <w:t>.2</w:t>
            </w:r>
            <w:r>
              <w:rPr>
                <w:rFonts w:ascii="宋体" w:hAnsi="宋体" w:cs="宋体" w:hint="eastAsia"/>
                <w:kern w:val="0"/>
                <w:sz w:val="24"/>
              </w:rPr>
              <w:t>房产税减免</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《中华人民共和国税收征收管理法》第三条、第五条、第三十三条。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《中华人民共和国房产税暂行条例》第九条。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区税务局应当通过官方网站、办税服务场所等渠道公开减免事项、依据、程序、报送资料、救济渠道、服务指南、流程图等；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纳税人申报享受税收减免，无需报送附列资料的，税务机关应当依法办理，接收相关资料。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hint="eastAsia"/>
                <w:kern w:val="0"/>
                <w:sz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税务机关根据具体税收减免事项的监管要求，加强与相关部门的信息共享和协同监管。</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违反法律、行政法规的规定，擅自作出减税、免税决定的；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违反法定程序为纳税人办理减税、免税手续的；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利用职务上的便利，收受或者索取纳税人财物或者谋取其他不正当利益的；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未按照规定为纳税人、检举人保密的；</w:t>
            </w:r>
          </w:p>
          <w:p w:rsidR="009C3469" w:rsidRDefault="00ED780F">
            <w:pPr>
              <w:widowControl/>
              <w:jc w:val="left"/>
              <w:textAlignment w:val="center"/>
              <w:rPr>
                <w:rFonts w:ascii="宋体" w:hAnsi="宋体" w:cs="宋体"/>
                <w:kern w:val="0"/>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center"/>
              <w:textAlignment w:val="center"/>
              <w:rPr>
                <w:rFonts w:ascii="宋体" w:hAnsi="宋体" w:cs="宋体"/>
                <w:kern w:val="0"/>
                <w:sz w:val="24"/>
              </w:rPr>
            </w:pPr>
            <w:r>
              <w:rPr>
                <w:rFonts w:ascii="宋体" w:hAnsi="宋体" w:cs="宋体" w:hint="eastAsia"/>
                <w:kern w:val="0"/>
                <w:sz w:val="24"/>
              </w:rPr>
              <w:lastRenderedPageBreak/>
              <w:t>1.</w:t>
            </w:r>
            <w:r w:rsidR="0017630A">
              <w:rPr>
                <w:rFonts w:ascii="宋体" w:hAnsi="宋体" w:cs="宋体" w:hint="eastAsia"/>
                <w:kern w:val="0"/>
                <w:sz w:val="24"/>
              </w:rPr>
              <w:t>6</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hAnsi="宋体" w:cs="宋体"/>
                <w:kern w:val="0"/>
                <w:sz w:val="24"/>
              </w:rPr>
            </w:pPr>
            <w:r>
              <w:rPr>
                <w:rFonts w:ascii="宋体" w:hAnsi="宋体" w:cs="宋体" w:hint="eastAsia"/>
                <w:kern w:val="0"/>
                <w:sz w:val="24"/>
              </w:rPr>
              <w:t>房产税征收管理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hAnsi="宋体" w:cs="宋体"/>
                <w:sz w:val="24"/>
              </w:rPr>
            </w:pPr>
            <w:r>
              <w:rPr>
                <w:rFonts w:ascii="宋体" w:hAnsi="宋体" w:cs="宋体" w:hint="eastAsia"/>
                <w:kern w:val="0"/>
                <w:sz w:val="24"/>
              </w:rPr>
              <w:t>1.</w:t>
            </w:r>
            <w:r w:rsidR="0017630A">
              <w:rPr>
                <w:rFonts w:ascii="宋体" w:hAnsi="宋体" w:cs="宋体" w:hint="eastAsia"/>
                <w:kern w:val="0"/>
                <w:sz w:val="24"/>
              </w:rPr>
              <w:t>6</w:t>
            </w:r>
            <w:r>
              <w:rPr>
                <w:rFonts w:ascii="宋体" w:hAnsi="宋体" w:cs="宋体" w:hint="eastAsia"/>
                <w:kern w:val="0"/>
                <w:sz w:val="24"/>
              </w:rPr>
              <w:t>.3房产税困难减免</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hAnsi="宋体" w:cs="宋体"/>
                <w:kern w:val="0"/>
                <w:sz w:val="24"/>
              </w:rPr>
            </w:pPr>
            <w:r>
              <w:rPr>
                <w:rFonts w:ascii="宋体" w:hAnsi="宋体" w:cs="宋体" w:hint="eastAsia"/>
                <w:kern w:val="0"/>
                <w:sz w:val="24"/>
              </w:rPr>
              <w:t>1.《中华人民共和国房产税暂行条例》第六条。</w:t>
            </w:r>
          </w:p>
          <w:p w:rsidR="009C3469" w:rsidRDefault="00ED780F">
            <w:pPr>
              <w:widowControl/>
              <w:jc w:val="left"/>
              <w:textAlignment w:val="center"/>
              <w:rPr>
                <w:rFonts w:ascii="宋体" w:hAnsi="宋体" w:cs="宋体"/>
                <w:kern w:val="0"/>
                <w:sz w:val="24"/>
              </w:rPr>
            </w:pPr>
            <w:r>
              <w:rPr>
                <w:rFonts w:ascii="宋体" w:hAnsi="宋体" w:cs="宋体" w:hint="eastAsia"/>
                <w:kern w:val="0"/>
                <w:sz w:val="24"/>
              </w:rPr>
              <w:t>2.《湖北省房产税实施细则》第七条。</w:t>
            </w:r>
          </w:p>
          <w:p w:rsidR="009C3469" w:rsidRDefault="00ED780F">
            <w:pPr>
              <w:widowControl/>
              <w:jc w:val="left"/>
              <w:textAlignment w:val="center"/>
              <w:rPr>
                <w:rFonts w:ascii="宋体" w:hAnsi="宋体" w:cs="宋体"/>
                <w:sz w:val="24"/>
              </w:rPr>
            </w:pPr>
            <w:r>
              <w:rPr>
                <w:rFonts w:ascii="宋体" w:hAnsi="宋体" w:cs="宋体" w:hint="eastAsia"/>
                <w:kern w:val="0"/>
                <w:sz w:val="24"/>
              </w:rPr>
              <w:t>3.《国家税务总局湖北省税务局关于明确城镇土地使用税房产税困难减免税有关问题的公告》（国家税务总局湖北省税务局公告2018年第12号）。</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hAns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hAnsi="宋体" w:cs="宋体"/>
                <w:kern w:val="0"/>
                <w:sz w:val="24"/>
              </w:rPr>
            </w:pPr>
            <w:r>
              <w:rPr>
                <w:rFonts w:ascii="宋体" w:hAnsi="宋体" w:cs="宋体" w:hint="eastAsia"/>
                <w:kern w:val="0"/>
                <w:sz w:val="24"/>
              </w:rPr>
              <w:t>1.税务机关应当通过官方网站、办税服务场所等渠道公开减免事项、依据、程序、报送资料、救济渠道、服务指南、流程图等；</w:t>
            </w:r>
          </w:p>
          <w:p w:rsidR="009C3469" w:rsidRDefault="00ED780F">
            <w:pPr>
              <w:widowControl/>
              <w:jc w:val="left"/>
              <w:textAlignment w:val="center"/>
              <w:rPr>
                <w:rFonts w:ascii="宋体" w:hAnsi="宋体" w:cs="宋体"/>
                <w:kern w:val="0"/>
                <w:sz w:val="24"/>
              </w:rPr>
            </w:pPr>
            <w:r>
              <w:rPr>
                <w:rFonts w:ascii="宋体" w:hAnsi="宋体" w:cs="宋体" w:hint="eastAsia"/>
                <w:kern w:val="0"/>
                <w:sz w:val="24"/>
              </w:rPr>
              <w:t>2.纳税人申报享受困难减免，应按照规定报送附列资料，税务机关应当依法受理，接收相关资料。</w:t>
            </w:r>
          </w:p>
          <w:p w:rsidR="009C3469" w:rsidRDefault="00ED780F">
            <w:pPr>
              <w:widowControl/>
              <w:jc w:val="left"/>
              <w:textAlignment w:val="center"/>
              <w:rPr>
                <w:rFonts w:ascii="宋体" w:hAns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hAnsi="宋体" w:cs="宋体"/>
                <w:kern w:val="0"/>
                <w:sz w:val="24"/>
              </w:rPr>
            </w:pPr>
            <w:r>
              <w:rPr>
                <w:rFonts w:ascii="宋体" w:hAnsi="宋体" w:cs="宋体" w:hint="eastAsia"/>
                <w:kern w:val="0"/>
                <w:sz w:val="24"/>
              </w:rPr>
              <w:t>纳税人申报享受房产税困难减免，拥有核准权限的税务机关判断是否需要调查核实有关情况。各级税务机关根据国家税收法律、法规、规章、规范性文件等规定对申报的房产税困难减免情况进行后续管理。对不应当享受减免税的，依法追缴已享受的减免税款，并予以相应处理。</w:t>
            </w:r>
          </w:p>
          <w:p w:rsidR="009C3469" w:rsidRDefault="00ED780F">
            <w:pPr>
              <w:widowControl/>
              <w:jc w:val="left"/>
              <w:textAlignment w:val="center"/>
              <w:rPr>
                <w:rFonts w:ascii="宋体" w:hAns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hAnsi="宋体" w:cs="宋体"/>
                <w:sz w:val="24"/>
              </w:rPr>
            </w:pPr>
            <w:r>
              <w:rPr>
                <w:rFonts w:ascii="宋体" w:hAnsi="宋体" w:cs="宋体" w:hint="eastAsia"/>
                <w:kern w:val="0"/>
                <w:sz w:val="24"/>
              </w:rPr>
              <w:t>税务机关根据具体税收减免事项的监管要求，加强与相关部门的信息共享和协同监管。</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hAnsi="宋体" w:cs="宋体"/>
                <w:kern w:val="0"/>
                <w:sz w:val="24"/>
              </w:rPr>
            </w:pPr>
            <w:r>
              <w:rPr>
                <w:rFonts w:ascii="宋体" w:hAnsi="宋体" w:cs="宋体" w:hint="eastAsia"/>
                <w:kern w:val="0"/>
                <w:sz w:val="24"/>
              </w:rPr>
              <w:t>税务机关及其工作人员履行行政职责存在以下情形的，应当承担相应责任：</w:t>
            </w:r>
          </w:p>
          <w:p w:rsidR="009C3469" w:rsidRDefault="00ED780F">
            <w:pPr>
              <w:widowControl/>
              <w:jc w:val="left"/>
              <w:textAlignment w:val="center"/>
              <w:rPr>
                <w:rFonts w:ascii="宋体" w:hAnsi="宋体" w:cs="宋体"/>
                <w:kern w:val="0"/>
                <w:sz w:val="24"/>
              </w:rPr>
            </w:pPr>
            <w:r>
              <w:rPr>
                <w:rFonts w:ascii="宋体" w:hAnsi="宋体" w:cs="宋体" w:hint="eastAsia"/>
                <w:kern w:val="0"/>
                <w:sz w:val="24"/>
              </w:rPr>
              <w:t>1.违反法律、行政法规的规定，擅自作出减税、免税决定的；</w:t>
            </w:r>
          </w:p>
          <w:p w:rsidR="009C3469" w:rsidRDefault="00ED780F">
            <w:pPr>
              <w:widowControl/>
              <w:jc w:val="left"/>
              <w:textAlignment w:val="center"/>
              <w:rPr>
                <w:rFonts w:ascii="宋体" w:hAnsi="宋体" w:cs="宋体"/>
                <w:kern w:val="0"/>
                <w:sz w:val="24"/>
              </w:rPr>
            </w:pPr>
            <w:r>
              <w:rPr>
                <w:rFonts w:ascii="宋体" w:hAnsi="宋体" w:cs="宋体" w:hint="eastAsia"/>
                <w:kern w:val="0"/>
                <w:sz w:val="24"/>
              </w:rPr>
              <w:t>2.违反法定程序为纳税人办理减税、免税手续的；</w:t>
            </w:r>
          </w:p>
          <w:p w:rsidR="009C3469" w:rsidRDefault="00ED780F">
            <w:pPr>
              <w:widowControl/>
              <w:jc w:val="left"/>
              <w:textAlignment w:val="center"/>
              <w:rPr>
                <w:rFonts w:ascii="宋体" w:hAnsi="宋体" w:cs="宋体"/>
                <w:kern w:val="0"/>
                <w:sz w:val="24"/>
              </w:rPr>
            </w:pPr>
            <w:r>
              <w:rPr>
                <w:rFonts w:ascii="宋体" w:hAnsi="宋体" w:cs="宋体" w:hint="eastAsia"/>
                <w:kern w:val="0"/>
                <w:sz w:val="24"/>
              </w:rPr>
              <w:t>3.利用职务上的便利，收受或者索取纳税人财物或者谋取其他不正当利益的；</w:t>
            </w:r>
          </w:p>
          <w:p w:rsidR="009C3469" w:rsidRDefault="00ED780F">
            <w:pPr>
              <w:widowControl/>
              <w:jc w:val="left"/>
              <w:textAlignment w:val="center"/>
              <w:rPr>
                <w:rFonts w:ascii="宋体" w:hAnsi="宋体" w:cs="宋体"/>
                <w:kern w:val="0"/>
                <w:sz w:val="24"/>
              </w:rPr>
            </w:pPr>
            <w:r>
              <w:rPr>
                <w:rFonts w:ascii="宋体" w:hAnsi="宋体" w:cs="宋体" w:hint="eastAsia"/>
                <w:kern w:val="0"/>
                <w:sz w:val="24"/>
              </w:rPr>
              <w:t>4.徇私舞弊或者玩忽职守，不征或者少征应征税款，致使国家税收遭受重大损失的；</w:t>
            </w:r>
          </w:p>
          <w:p w:rsidR="009C3469" w:rsidRDefault="00ED780F">
            <w:pPr>
              <w:widowControl/>
              <w:jc w:val="left"/>
              <w:textAlignment w:val="center"/>
              <w:rPr>
                <w:rFonts w:ascii="宋体" w:hAnsi="宋体" w:cs="宋体"/>
                <w:kern w:val="0"/>
                <w:sz w:val="24"/>
              </w:rPr>
            </w:pPr>
            <w:r>
              <w:rPr>
                <w:rFonts w:ascii="宋体" w:hAnsi="宋体" w:cs="宋体" w:hint="eastAsia"/>
                <w:kern w:val="0"/>
                <w:sz w:val="24"/>
              </w:rPr>
              <w:t>5.滥用职权，故意刁难纳税人的；</w:t>
            </w:r>
          </w:p>
          <w:p w:rsidR="009C3469" w:rsidRDefault="00ED780F">
            <w:pPr>
              <w:widowControl/>
              <w:jc w:val="left"/>
              <w:textAlignment w:val="center"/>
              <w:rPr>
                <w:rFonts w:ascii="宋体" w:hAnsi="宋体" w:cs="宋体"/>
                <w:kern w:val="0"/>
                <w:sz w:val="24"/>
              </w:rPr>
            </w:pPr>
            <w:r>
              <w:rPr>
                <w:rFonts w:ascii="宋体" w:hAnsi="宋体" w:cs="宋体" w:hint="eastAsia"/>
                <w:kern w:val="0"/>
                <w:sz w:val="24"/>
              </w:rPr>
              <w:t>6.未按照规定为纳税人、检举人保密的；</w:t>
            </w:r>
          </w:p>
          <w:p w:rsidR="009C3469" w:rsidRDefault="00ED780F">
            <w:pPr>
              <w:widowControl/>
              <w:jc w:val="left"/>
              <w:textAlignment w:val="center"/>
              <w:rPr>
                <w:rFonts w:ascii="宋体" w:hAnsi="宋体" w:cs="宋体"/>
                <w:sz w:val="24"/>
              </w:rPr>
            </w:pPr>
            <w:r>
              <w:rPr>
                <w:rFonts w:ascii="宋体" w:hAnsi="宋体" w:cs="宋体" w:hint="eastAsia"/>
                <w:kern w:val="0"/>
                <w:sz w:val="24"/>
              </w:rPr>
              <w:t>7.法律、行政法规等规定的其他不履行或者不正确履行行政职责的情形。</w:t>
            </w: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center"/>
              <w:textAlignment w:val="center"/>
              <w:rPr>
                <w:rFonts w:ascii="宋体" w:cs="宋体"/>
                <w:kern w:val="0"/>
                <w:sz w:val="24"/>
              </w:rPr>
            </w:pPr>
            <w:r>
              <w:rPr>
                <w:rFonts w:ascii="宋体" w:hAnsi="宋体" w:cs="宋体"/>
                <w:kern w:val="0"/>
                <w:sz w:val="24"/>
              </w:rPr>
              <w:lastRenderedPageBreak/>
              <w:t>1.</w:t>
            </w:r>
            <w:r w:rsidR="0017630A">
              <w:rPr>
                <w:rFonts w:ascii="宋体" w:hAnsi="宋体" w:cs="宋体" w:hint="eastAsia"/>
                <w:kern w:val="0"/>
                <w:sz w:val="24"/>
              </w:rPr>
              <w:t>7</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城镇土地使用税征收管理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7</w:t>
            </w:r>
            <w:r>
              <w:rPr>
                <w:rFonts w:ascii="宋体" w:hAnsi="宋体" w:cs="宋体"/>
                <w:kern w:val="0"/>
                <w:sz w:val="24"/>
              </w:rPr>
              <w:t>.1</w:t>
            </w:r>
            <w:r>
              <w:rPr>
                <w:rFonts w:ascii="宋体" w:hAnsi="宋体" w:cs="宋体" w:hint="eastAsia"/>
                <w:kern w:val="0"/>
                <w:sz w:val="24"/>
              </w:rPr>
              <w:t>城镇土地使用税征收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《中华人民共和国税收征收管理法》第五条第一款。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《中华人民共和国城镇土地使用税暂行条例》第十条。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纳税人直接到税务机关或采取邮寄、数据电文等其他方式办理申报、报送事项的，税务机关应当依法办理，接收相关资料；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税务机关应当开具完税凭证；</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税务机关应当按照国家规定的税款入库预算级次，将征收的税款缴入国库。</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税务机关发现纳税人多缴税款的，应当自发现之日起</w:t>
            </w:r>
            <w:r>
              <w:rPr>
                <w:rFonts w:ascii="宋体" w:hAnsi="宋体" w:cs="宋体"/>
                <w:kern w:val="0"/>
                <w:sz w:val="24"/>
              </w:rPr>
              <w:t>10</w:t>
            </w:r>
            <w:r>
              <w:rPr>
                <w:rFonts w:ascii="宋体" w:hAnsi="宋体" w:cs="宋体" w:hint="eastAsia"/>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ascii="宋体" w:hAnsi="宋体" w:cs="宋体" w:hint="eastAsia"/>
                <w:kern w:val="0"/>
                <w:sz w:val="24"/>
              </w:rPr>
              <w:t>日内查实并办理退还手续。</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自然资源管理部门应当向土地所在地的税务机关提供土地使用权属资料。</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违反规定擅自改变税收征收管理范围和税款入库预算级次的；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违反规定提前征收、延缓征收或者摊派税款的；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违反法律、行政法规的规定擅自作出税收的开征、停征或者减税、免税、退税、补税以及其他同税收法律、行政法规相抵触的决定的；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利用职务上的便利，收受或者索取纳税人财物或者谋取其他不正当利益的；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未按照规定为纳税人、检举人保密的；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center"/>
              <w:textAlignment w:val="center"/>
              <w:rPr>
                <w:rFonts w:ascii="宋体" w:cs="宋体"/>
                <w:kern w:val="0"/>
                <w:sz w:val="24"/>
              </w:rPr>
            </w:pPr>
            <w:r>
              <w:rPr>
                <w:rFonts w:ascii="宋体" w:hAnsi="宋体" w:cs="宋体"/>
                <w:kern w:val="0"/>
                <w:sz w:val="24"/>
              </w:rPr>
              <w:lastRenderedPageBreak/>
              <w:t>1.</w:t>
            </w:r>
            <w:r w:rsidR="0017630A">
              <w:rPr>
                <w:rFonts w:ascii="宋体" w:hAnsi="宋体" w:cs="宋体" w:hint="eastAsia"/>
                <w:kern w:val="0"/>
                <w:sz w:val="24"/>
              </w:rPr>
              <w:t>7</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城镇土地使用税征收管理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7</w:t>
            </w:r>
            <w:r>
              <w:rPr>
                <w:rFonts w:ascii="宋体" w:hAnsi="宋体" w:cs="宋体"/>
                <w:kern w:val="0"/>
                <w:sz w:val="24"/>
              </w:rPr>
              <w:t>.2</w:t>
            </w:r>
            <w:r>
              <w:rPr>
                <w:rFonts w:ascii="宋体" w:hAnsi="宋体" w:cs="宋体" w:hint="eastAsia"/>
                <w:kern w:val="0"/>
                <w:sz w:val="24"/>
              </w:rPr>
              <w:t>城镇土地使用税减免</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《中华人民共和国税收征收管理法》第三条、第五条、第三十三条。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《中华人民共和国城镇土地使用税暂行条例》第七条、第十条。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区税务局应当通过官方网站、办税服务场所等渠道公开减免事项、依据、程序、报送资料、救济渠道、服务指南、流程图等；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纳税人申报享受税收减免，无需报送附列资料的，税务机关应当依法办理，接收相关资料；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纳税人办理税收减免核准的，税务机关应当接收纳税人提交的相关资料。资料齐全、填写内容完整、符合法定形式的，当场受理；需要纳税人补正有关材料、手续的，应当一次性告知需要补正的内容。</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hint="eastAsia"/>
                <w:kern w:val="0"/>
                <w:sz w:val="24"/>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税务机关根据具体税收减免事项的监管要求，加强与相关部门的信息共享和协同监管。</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违反法律、行政法规的规定，擅自作出减税、免税决定的；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违反法定程序为纳税人办理减税、免税手续的；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利用职务上的便利，收受或者索取纳税人财物或者谋取其他不正当利益的；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center"/>
              <w:textAlignment w:val="center"/>
              <w:rPr>
                <w:rFonts w:ascii="宋体" w:cs="宋体"/>
                <w:kern w:val="0"/>
                <w:sz w:val="24"/>
              </w:rPr>
            </w:pPr>
            <w:r>
              <w:rPr>
                <w:rFonts w:ascii="宋体" w:hAnsi="宋体" w:cs="宋体"/>
                <w:kern w:val="0"/>
                <w:sz w:val="24"/>
              </w:rPr>
              <w:lastRenderedPageBreak/>
              <w:t>1.</w:t>
            </w:r>
            <w:r w:rsidR="0017630A">
              <w:rPr>
                <w:rFonts w:ascii="宋体" w:hAnsi="宋体" w:cs="宋体" w:hint="eastAsia"/>
                <w:kern w:val="0"/>
                <w:sz w:val="24"/>
              </w:rPr>
              <w:t>8</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耕地占用税征收管理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8</w:t>
            </w:r>
            <w:r>
              <w:rPr>
                <w:rFonts w:ascii="宋体" w:hAnsi="宋体" w:cs="宋体"/>
                <w:kern w:val="0"/>
                <w:sz w:val="24"/>
              </w:rPr>
              <w:t>.1</w:t>
            </w:r>
            <w:r>
              <w:rPr>
                <w:rFonts w:ascii="宋体" w:hAnsi="宋体" w:cs="宋体" w:hint="eastAsia"/>
                <w:kern w:val="0"/>
                <w:sz w:val="24"/>
              </w:rPr>
              <w:t>耕地占用税征收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《中华人民共和国税收征收管理法》第五条第一款。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《中华人民共和国耕地占用税法》第九条。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纳税人直接到税务机关或采取邮寄、数据电文等其他方式办理申报、报送事项的，税务机关应当依法办理，接收相关资料；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税务机关应当开具完税凭证；</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税务机关应当按照国家规定的税款入库预算级次，将征收的税款缴入国库。</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税务机关发现纳税人多缴税款的，应当自发现之日起</w:t>
            </w:r>
            <w:r>
              <w:rPr>
                <w:rFonts w:ascii="宋体" w:hAnsi="宋体" w:cs="宋体"/>
                <w:kern w:val="0"/>
                <w:sz w:val="24"/>
              </w:rPr>
              <w:t>10</w:t>
            </w:r>
            <w:r>
              <w:rPr>
                <w:rFonts w:ascii="宋体" w:hAnsi="宋体" w:cs="宋体" w:hint="eastAsia"/>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ascii="宋体" w:hAnsi="宋体" w:cs="宋体" w:hint="eastAsia"/>
                <w:kern w:val="0"/>
                <w:sz w:val="24"/>
              </w:rPr>
              <w:t>日内查实并办理退还手续。</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自然资源主管部门凭耕地占用税完税凭证或者免税凭证和其他有关文件发放建设用地批准书；</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违反规定擅自改变税收征收管理范围和税款入库预算级次的；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违反规定提前征收、延缓征收或者摊派税款的；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违反法律、行政法规的规定擅自作出税收的开征、停征或者减税、免税、退税、补税以及其他同税收法律、行政法规相抵触的决定的；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利用职务上的便利，收受或者索取纳税人财物或者谋取其他不正当利益的；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未按照规定为纳税人、检举人保密的；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center"/>
              <w:textAlignment w:val="center"/>
              <w:rPr>
                <w:rFonts w:ascii="宋体" w:cs="宋体"/>
                <w:kern w:val="0"/>
                <w:sz w:val="24"/>
              </w:rPr>
            </w:pPr>
            <w:r>
              <w:rPr>
                <w:rFonts w:ascii="宋体" w:hAnsi="宋体" w:cs="宋体"/>
                <w:kern w:val="0"/>
                <w:sz w:val="24"/>
              </w:rPr>
              <w:lastRenderedPageBreak/>
              <w:t>1.</w:t>
            </w:r>
            <w:r w:rsidR="0017630A">
              <w:rPr>
                <w:rFonts w:ascii="宋体" w:hAnsi="宋体" w:cs="宋体" w:hint="eastAsia"/>
                <w:kern w:val="0"/>
                <w:sz w:val="24"/>
              </w:rPr>
              <w:t>8</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耕地占用税征收管理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8</w:t>
            </w:r>
            <w:r>
              <w:rPr>
                <w:rFonts w:ascii="宋体" w:hAnsi="宋体" w:cs="宋体"/>
                <w:kern w:val="0"/>
                <w:sz w:val="24"/>
              </w:rPr>
              <w:t>.2</w:t>
            </w:r>
            <w:r>
              <w:rPr>
                <w:rFonts w:ascii="宋体" w:hAnsi="宋体" w:cs="宋体" w:hint="eastAsia"/>
                <w:kern w:val="0"/>
                <w:sz w:val="24"/>
              </w:rPr>
              <w:t>耕地占用税减免</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《中华人民共和国税收征收管理法》第三条、第五条、第三十三条。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《中华人民共和国耕地占用税法》第九条。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区税务局应当通过官方网站、办税服务场所等渠道公开减免事项、依据、程序、报送资料、救济渠道、服务指南、流程图等；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纳税人申报享受税收减免，无需报送附列资料的，税务机关应当依法办理，接收相关资料。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hint="eastAsia"/>
                <w:kern w:val="0"/>
                <w:sz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自然资源主管部门凭耕地占用税完税凭证或者免税凭证和其他有关文件发放建设用地批准书；</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违反法律、行政法规的规定，擅自作出减税、免税决定的；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违反法定程序为纳税人办理减税、免税手续的；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利用职务上的便利，收受或者索取纳税人财物或者谋取其他不正当利益的；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center"/>
              <w:textAlignment w:val="center"/>
              <w:rPr>
                <w:rFonts w:ascii="宋体" w:cs="宋体"/>
                <w:kern w:val="0"/>
                <w:sz w:val="24"/>
              </w:rPr>
            </w:pPr>
            <w:r>
              <w:rPr>
                <w:rFonts w:ascii="宋体" w:hAnsi="宋体" w:cs="宋体"/>
                <w:kern w:val="0"/>
                <w:sz w:val="24"/>
              </w:rPr>
              <w:lastRenderedPageBreak/>
              <w:t>1.</w:t>
            </w:r>
            <w:r w:rsidR="0017630A">
              <w:rPr>
                <w:rFonts w:ascii="宋体" w:hAnsi="宋体" w:cs="宋体" w:hint="eastAsia"/>
                <w:kern w:val="0"/>
                <w:sz w:val="24"/>
              </w:rPr>
              <w:t>9</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契税征收管理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9</w:t>
            </w:r>
            <w:r>
              <w:rPr>
                <w:rFonts w:ascii="宋体" w:hAnsi="宋体" w:cs="宋体"/>
                <w:kern w:val="0"/>
                <w:sz w:val="24"/>
              </w:rPr>
              <w:t>.1</w:t>
            </w:r>
            <w:r>
              <w:rPr>
                <w:rFonts w:ascii="宋体" w:hAnsi="宋体" w:cs="宋体" w:hint="eastAsia"/>
                <w:kern w:val="0"/>
                <w:sz w:val="24"/>
              </w:rPr>
              <w:t>契税征收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《中华人民共和国税收征收管理法》第五条第一款。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《中华人民共和国契税暂行条例》第十二条第一款。</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hAnsi="宋体" w:cs="宋体"/>
                <w:kern w:val="0"/>
                <w:sz w:val="24"/>
              </w:rPr>
            </w:pPr>
            <w:r>
              <w:rPr>
                <w:rFonts w:ascii="宋体" w:hAnsi="宋体" w:cs="宋体"/>
                <w:kern w:val="0"/>
                <w:sz w:val="24"/>
              </w:rPr>
              <w:t>2.</w:t>
            </w:r>
            <w:r>
              <w:rPr>
                <w:rFonts w:ascii="宋体" w:hAnsi="宋体" w:cs="宋体" w:hint="eastAsia"/>
                <w:kern w:val="0"/>
                <w:sz w:val="24"/>
              </w:rPr>
              <w:t>纳税人直接到税务机关或采取邮寄、数据电文等其他方式办理申报、报送事项的，税务机关应当依法办理，接收相关资料；</w:t>
            </w:r>
          </w:p>
          <w:p w:rsidR="009C3469" w:rsidRDefault="00ED780F">
            <w:pPr>
              <w:widowControl/>
              <w:jc w:val="left"/>
              <w:textAlignment w:val="center"/>
              <w:rPr>
                <w:rFonts w:ascii="宋体" w:hAnsi="宋体" w:cs="宋体"/>
                <w:kern w:val="0"/>
                <w:sz w:val="24"/>
              </w:rPr>
            </w:pPr>
            <w:r>
              <w:rPr>
                <w:rFonts w:ascii="宋体" w:hAnsi="宋体" w:cs="宋体" w:hint="eastAsia"/>
                <w:kern w:val="0"/>
                <w:sz w:val="24"/>
              </w:rPr>
              <w:t>3.在纳税人向契税征收机关申报后，契税征收机关核定缴纳契税的期限；</w:t>
            </w:r>
          </w:p>
          <w:p w:rsidR="009C3469" w:rsidRDefault="00ED780F">
            <w:pPr>
              <w:widowControl/>
              <w:jc w:val="left"/>
              <w:textAlignment w:val="center"/>
              <w:rPr>
                <w:rFonts w:asci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税务机关应当开具完税凭证；</w:t>
            </w:r>
          </w:p>
          <w:p w:rsidR="009C3469" w:rsidRDefault="00ED780F">
            <w:pPr>
              <w:widowControl/>
              <w:jc w:val="left"/>
              <w:textAlignment w:val="center"/>
              <w:rPr>
                <w:rFonts w:asci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税务机关应当按照国家规定的税款入库预算级次，将征收的税款缴入国库。</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税务机关发现纳税人多缴税款的，应当自发现之日起</w:t>
            </w:r>
            <w:r>
              <w:rPr>
                <w:rFonts w:ascii="宋体" w:hAnsi="宋体" w:cs="宋体"/>
                <w:kern w:val="0"/>
                <w:sz w:val="24"/>
              </w:rPr>
              <w:t>10</w:t>
            </w:r>
            <w:r>
              <w:rPr>
                <w:rFonts w:ascii="宋体" w:hAnsi="宋体" w:cs="宋体" w:hint="eastAsia"/>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ascii="宋体" w:hAnsi="宋体" w:cs="宋体" w:hint="eastAsia"/>
                <w:kern w:val="0"/>
                <w:sz w:val="24"/>
              </w:rPr>
              <w:t>日内查实并办理退还手续。</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自然资源管理部门、房产管理部门应当向契税征收机关提供有关资料，并协助契税征收机关依法征收契税；</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各级税务、财政和自然资源主管部门，要共同研究强化土地税收征管的办法和措施，通过信息共享、情况通报、联合办公、联席会议等多种形式沟通情况和信息，加强部门间的协作配合；</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rsidR="009C3469" w:rsidRDefault="00ED780F">
            <w:pPr>
              <w:widowControl/>
              <w:jc w:val="left"/>
              <w:textAlignment w:val="center"/>
              <w:rPr>
                <w:rFonts w:ascii="宋体" w:cs="宋体"/>
                <w:sz w:val="24"/>
              </w:rPr>
            </w:pPr>
            <w:r>
              <w:rPr>
                <w:rFonts w:ascii="宋体" w:hAnsi="宋体" w:cs="宋体"/>
                <w:kern w:val="0"/>
                <w:sz w:val="24"/>
              </w:rPr>
              <w:t>4.</w:t>
            </w:r>
            <w:r>
              <w:rPr>
                <w:rFonts w:ascii="宋体" w:hAnsi="宋体" w:cs="宋体" w:hint="eastAsia"/>
                <w:kern w:val="0"/>
                <w:sz w:val="24"/>
              </w:rPr>
              <w:t>各级税务、财政部门在征管工作中，如发现纳税人没有办理用地手续或未进行土地登记的，应及时将有关信息告知当地自然资源主管部门。</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违反规定擅自改变税收征收管理范围和税款入库预算级次的；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违反法律、行政法规的规定提前征收、延缓征收或者摊派税款的；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违反法律、行政法规的规定擅自作出税收的开征、停征或者减税、免税、退税、补税以及其他同税收法律、行政法规相抵触的决定的；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利用职务上的便利，收受或者索取纳税人财物或者谋取其他不正当利益的；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未按照规定为纳税人、检举人保密的；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17630A">
            <w:pPr>
              <w:widowControl/>
              <w:jc w:val="center"/>
              <w:textAlignment w:val="center"/>
              <w:rPr>
                <w:rFonts w:ascii="宋体" w:cs="宋体"/>
                <w:kern w:val="0"/>
                <w:sz w:val="24"/>
              </w:rPr>
            </w:pPr>
            <w:r>
              <w:rPr>
                <w:rFonts w:ascii="宋体" w:hAnsi="宋体" w:cs="宋体"/>
                <w:kern w:val="0"/>
                <w:sz w:val="24"/>
              </w:rPr>
              <w:lastRenderedPageBreak/>
              <w:t>1.9</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契税征收管理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w:t>
            </w:r>
            <w:r w:rsidR="0017630A">
              <w:rPr>
                <w:rFonts w:ascii="宋体" w:hAnsi="宋体" w:cs="宋体" w:hint="eastAsia"/>
                <w:kern w:val="0"/>
                <w:sz w:val="24"/>
              </w:rPr>
              <w:t>9</w:t>
            </w:r>
            <w:r>
              <w:rPr>
                <w:rFonts w:ascii="宋体" w:hAnsi="宋体" w:cs="宋体"/>
                <w:kern w:val="0"/>
                <w:sz w:val="24"/>
              </w:rPr>
              <w:t>.2</w:t>
            </w:r>
            <w:r>
              <w:rPr>
                <w:rFonts w:ascii="宋体" w:hAnsi="宋体" w:cs="宋体" w:hint="eastAsia"/>
                <w:kern w:val="0"/>
                <w:sz w:val="24"/>
              </w:rPr>
              <w:t>契税减免</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《中华人民共和国税收征收管理法》第三条、第五条、第三十三条。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《中华人民共和国契税暂行条例》第十二条第一款。</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区税务局应当通过官方网站、办税服务场所等渠道公开减免事项、依据、程序、报送资料、救济渠道、服务指南、流程图等；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纳税人申报享受税收减免，需要报送附列资料的，如资料齐全、符合法定形式，应当予以受理；需要纳税人补正有关材料、手续的，应当一次性告知需要补正的内容。</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hint="eastAsia"/>
                <w:kern w:val="0"/>
                <w:sz w:val="24"/>
              </w:rPr>
              <w:t>各级税务机关根据国家税收法律、法规、规章、规范性文件等规定对自行申报的契税减免情况进行后续管理。对不应当享受减免税的，依法追缴已享受的减免税款，并予以相应处理。</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违反法律、行政法规的规定，擅自作出减税、免税决定的；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违反法定程序为纳税人办理减税、免税手续的；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利用职务上的便利，收受或者索取纳税人财物或者谋取其他不正当利益的；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1.1</w:t>
            </w:r>
            <w:r w:rsidR="0017630A">
              <w:rPr>
                <w:rFonts w:ascii="宋体" w:hAnsi="宋体" w:cs="宋体" w:hint="eastAsia"/>
                <w:kern w:val="0"/>
                <w:sz w:val="24"/>
              </w:rPr>
              <w:t>0</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资源税征收管理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17630A">
            <w:pPr>
              <w:widowControl/>
              <w:jc w:val="left"/>
              <w:textAlignment w:val="center"/>
              <w:rPr>
                <w:rFonts w:ascii="宋体" w:cs="宋体"/>
                <w:kern w:val="0"/>
                <w:sz w:val="24"/>
              </w:rPr>
            </w:pPr>
            <w:r>
              <w:rPr>
                <w:rFonts w:ascii="宋体" w:hAnsi="宋体" w:cs="宋体"/>
                <w:kern w:val="0"/>
                <w:sz w:val="24"/>
              </w:rPr>
              <w:t>1.1</w:t>
            </w:r>
            <w:r>
              <w:rPr>
                <w:rFonts w:ascii="宋体" w:hAnsi="宋体" w:cs="宋体" w:hint="eastAsia"/>
                <w:kern w:val="0"/>
                <w:sz w:val="24"/>
              </w:rPr>
              <w:t>0</w:t>
            </w:r>
            <w:r w:rsidR="00ED780F">
              <w:rPr>
                <w:rFonts w:ascii="宋体" w:hAnsi="宋体" w:cs="宋体"/>
                <w:kern w:val="0"/>
                <w:sz w:val="24"/>
              </w:rPr>
              <w:t>.1</w:t>
            </w:r>
            <w:r w:rsidR="00ED780F">
              <w:rPr>
                <w:rFonts w:ascii="宋体" w:hAnsi="宋体" w:cs="宋体" w:hint="eastAsia"/>
                <w:kern w:val="0"/>
                <w:sz w:val="24"/>
              </w:rPr>
              <w:t>资源税征收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《中华人民共和国税收征收管理法》第五条第一款。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《中华人民共和国资源税暂行条例》第十条。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纳税人直接到税务机关或采取邮寄、数据电文等其他方式办理申报、报送事项的，税务机关应当依法办理，接收相关资料；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税务机关应当开具完税凭证；</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税务机关应当按照国家规定的税款入库预算级次，将征收的税款缴入国库。</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税务机关发现纳税人多缴税款的，应当自发现之日起</w:t>
            </w:r>
            <w:r>
              <w:rPr>
                <w:rFonts w:ascii="宋体" w:hAnsi="宋体" w:cs="宋体"/>
                <w:kern w:val="0"/>
                <w:sz w:val="24"/>
              </w:rPr>
              <w:t>10</w:t>
            </w:r>
            <w:r>
              <w:rPr>
                <w:rFonts w:ascii="宋体" w:hAnsi="宋体" w:cs="宋体" w:hint="eastAsia"/>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ascii="宋体" w:hAnsi="宋体" w:cs="宋体" w:hint="eastAsia"/>
                <w:kern w:val="0"/>
                <w:sz w:val="24"/>
              </w:rPr>
              <w:t>日内查实并办理退还手续。</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税务机关应当加强与矿业管理部门、行业协会等有关部门沟通协作，实现信息共享。</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违反规定擅自改变税收征收管理范围和税款入库预算级次的；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违反法律、行政法规的规定提前征收、延缓征收或者摊派税款的；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违反法律、行政法规的规定擅自作出税收的开征、停征或者减税、免税、退税、补税以及其他同税收法律、行政法规相抵触的决定的；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利用职务上的便利，收受或者索取纳税人财物或者谋取其他不正当利益的；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未按照规定为纳税人、检举人保密的；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1.1</w:t>
            </w:r>
            <w:r w:rsidR="0017630A">
              <w:rPr>
                <w:rFonts w:ascii="宋体" w:hAnsi="宋体" w:cs="宋体" w:hint="eastAsia"/>
                <w:kern w:val="0"/>
                <w:sz w:val="24"/>
              </w:rPr>
              <w:t>0</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资源税征收管理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17630A">
            <w:pPr>
              <w:widowControl/>
              <w:jc w:val="left"/>
              <w:textAlignment w:val="center"/>
              <w:rPr>
                <w:rFonts w:ascii="宋体" w:cs="宋体"/>
                <w:sz w:val="24"/>
              </w:rPr>
            </w:pPr>
            <w:r>
              <w:rPr>
                <w:rFonts w:ascii="宋体" w:hAnsi="宋体" w:cs="宋体"/>
                <w:kern w:val="0"/>
                <w:sz w:val="24"/>
              </w:rPr>
              <w:t>1.1</w:t>
            </w:r>
            <w:r>
              <w:rPr>
                <w:rFonts w:ascii="宋体" w:hAnsi="宋体" w:cs="宋体" w:hint="eastAsia"/>
                <w:kern w:val="0"/>
                <w:sz w:val="24"/>
              </w:rPr>
              <w:t>0</w:t>
            </w:r>
            <w:r w:rsidR="00ED780F">
              <w:rPr>
                <w:rFonts w:ascii="宋体" w:hAnsi="宋体" w:cs="宋体"/>
                <w:kern w:val="0"/>
                <w:sz w:val="24"/>
              </w:rPr>
              <w:t>.2</w:t>
            </w:r>
            <w:r w:rsidR="00ED780F">
              <w:rPr>
                <w:rFonts w:ascii="宋体" w:hAnsi="宋体" w:cs="宋体" w:hint="eastAsia"/>
                <w:kern w:val="0"/>
                <w:sz w:val="24"/>
              </w:rPr>
              <w:t>资源税减免</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《中华人民共和国税收征收管理法》第三条、第五条、第三十三条。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《中华人民共和国资源税暂行条例》第十条。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区税务局应当通过官方网站、办税服务场所等渠道公开减免事项、依据、程序、报送资料、救济渠道、服务指南、流程图等；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纳税人申报享受税收减免的，无需报送附列资料，税务机关应当依法办理，接收相关资料；需要纳税人补正有关资料、手续的，应当一次性告知需要补正的内容；</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纳税人办理税收减免需要核准的，纳税人向主管税务机关提出，由省、自治区、直辖市人民政府决定，税务机关根据省、自治区、直辖市人民政府的决定，减征或免征资源税。</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hint="eastAsia"/>
                <w:kern w:val="0"/>
                <w:sz w:val="24"/>
              </w:rPr>
              <w:t>税务机关应当将享受减免税的纳税人履行纳税义务情况纳入风险管理，加强监督检查，对纳税人减免税政策适用的准确性进行审核。经主管税务机关核实后，对于不符合资源税减税条件的纳税人，主管税务机关应当责令其停止享受减税优惠；已享受减税优惠的，由主管税务机关责令纳税人补缴已减征的资源税税款并加收滞纳金；提供虚假资料的，按照《中华人民共和国税收征收管理法》及其实施细则有关规定予以处理。</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主管税务机关与自然资源主管部门要建立相应的协作机制。根据工作需要，主管税务机关可请自然资源主管部门提供相关信息，自然资源主管部门予以协助支持。主管税务机关对相关信息进行比对，发现企业备案的有关储量、开采方式等信息有疑点的，可通过咨询自然资源主管部门进行核实。</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违反法律、行政法规的规定，擅自作出减税、免税决定的；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违反法定程序为纳税人办理减税、免税手续的；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利用职务上的便利，收受或者索取纳税人财物或者谋取其他不正当利益的；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1.1</w:t>
            </w:r>
            <w:r w:rsidR="0017630A">
              <w:rPr>
                <w:rFonts w:ascii="宋体" w:hAnsi="宋体" w:cs="宋体" w:hint="eastAsia"/>
                <w:kern w:val="0"/>
                <w:sz w:val="24"/>
              </w:rPr>
              <w:t>1</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车船税征收管理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17630A">
            <w:pPr>
              <w:widowControl/>
              <w:jc w:val="left"/>
              <w:textAlignment w:val="center"/>
              <w:rPr>
                <w:rFonts w:ascii="宋体" w:cs="宋体"/>
                <w:sz w:val="24"/>
              </w:rPr>
            </w:pPr>
            <w:r>
              <w:rPr>
                <w:rFonts w:ascii="宋体" w:hAnsi="宋体" w:cs="宋体"/>
                <w:kern w:val="0"/>
                <w:sz w:val="24"/>
              </w:rPr>
              <w:t>1.1</w:t>
            </w:r>
            <w:r>
              <w:rPr>
                <w:rFonts w:ascii="宋体" w:hAnsi="宋体" w:cs="宋体" w:hint="eastAsia"/>
                <w:kern w:val="0"/>
                <w:sz w:val="24"/>
              </w:rPr>
              <w:t>1</w:t>
            </w:r>
            <w:r w:rsidR="00ED780F">
              <w:rPr>
                <w:rFonts w:ascii="宋体" w:hAnsi="宋体" w:cs="宋体"/>
                <w:kern w:val="0"/>
                <w:sz w:val="24"/>
              </w:rPr>
              <w:t>.1</w:t>
            </w:r>
            <w:r w:rsidR="00ED780F">
              <w:rPr>
                <w:rFonts w:ascii="宋体" w:hAnsi="宋体" w:cs="宋体" w:hint="eastAsia"/>
                <w:kern w:val="0"/>
                <w:sz w:val="24"/>
              </w:rPr>
              <w:t>车船税征收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《中华人民共和国税收征收管理法》第五条第一款。</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《中华人民共和国车船税法》第十一条、第十二条。</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《中华人民共和国车船税法实施条例》第十一条。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纳税人、扣缴义务人直接到税务机关或采取邮寄、数据电文等其他方式办理申报、报送事项的，税务机关应当依法办理，接收相关资料；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税务机关应当开具完税凭证；</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税务机关应当按照国家规定的税款入库预算级次，将征收的税款缴入国库。</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税务机关发现纳税人多缴税款的，应当自发现之日起</w:t>
            </w:r>
            <w:r>
              <w:rPr>
                <w:rFonts w:ascii="宋体" w:hAnsi="宋体" w:cs="宋体"/>
                <w:kern w:val="0"/>
                <w:sz w:val="24"/>
              </w:rPr>
              <w:t>10</w:t>
            </w:r>
            <w:r>
              <w:rPr>
                <w:rFonts w:ascii="宋体" w:hAnsi="宋体" w:cs="宋体" w:hint="eastAsia"/>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ascii="宋体" w:hAnsi="宋体" w:cs="宋体" w:hint="eastAsia"/>
                <w:kern w:val="0"/>
                <w:sz w:val="24"/>
              </w:rPr>
              <w:t>日内查实并办理退还手续。</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税务机关可以在车船登记管理部门、车船检验机构的办公场所集中办理车船税征收事宜；</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公安、交通运输、农业、渔业等车船登记管理部门、船舶检验机构和车船税扣缴义务人的行业主管部门应当在提供车船有关信息等方面，协助税务机关加强车船税的征收管理；</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车辆所有人或者管理人在申请办理车辆相关登记、定期检验手续时，应当向公安机关交通管理部门提交依法纳税或者免税证明。公安机关交通管理部门核查后办理相关手续。</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违反规定擅自改变税收征收管理范围和税款入库预算级次的；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违反法律、行政法规的规定提前征收、延缓征收或者摊派税款的；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违反法律、行政法规的规定擅自作出税收的开征、停征或者减税、免税、退税、补税以及其他同税收法律、行政法规相抵触的决定的；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1.1</w:t>
            </w:r>
            <w:r w:rsidR="0017630A">
              <w:rPr>
                <w:rFonts w:ascii="宋体" w:hAnsi="宋体" w:cs="宋体" w:hint="eastAsia"/>
                <w:kern w:val="0"/>
                <w:sz w:val="24"/>
              </w:rPr>
              <w:t>1</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车船税征收管理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17630A">
            <w:pPr>
              <w:widowControl/>
              <w:jc w:val="left"/>
              <w:textAlignment w:val="center"/>
              <w:rPr>
                <w:rFonts w:ascii="宋体" w:cs="宋体"/>
                <w:sz w:val="24"/>
              </w:rPr>
            </w:pPr>
            <w:r>
              <w:rPr>
                <w:rFonts w:ascii="宋体" w:hAnsi="宋体" w:cs="宋体"/>
                <w:kern w:val="0"/>
                <w:sz w:val="24"/>
              </w:rPr>
              <w:t>1.1</w:t>
            </w:r>
            <w:r>
              <w:rPr>
                <w:rFonts w:ascii="宋体" w:hAnsi="宋体" w:cs="宋体" w:hint="eastAsia"/>
                <w:kern w:val="0"/>
                <w:sz w:val="24"/>
              </w:rPr>
              <w:t>1</w:t>
            </w:r>
            <w:r w:rsidR="00ED780F">
              <w:rPr>
                <w:rFonts w:ascii="宋体" w:hAnsi="宋体" w:cs="宋体"/>
                <w:kern w:val="0"/>
                <w:sz w:val="24"/>
              </w:rPr>
              <w:t>.2</w:t>
            </w:r>
            <w:r w:rsidR="00ED780F">
              <w:rPr>
                <w:rFonts w:ascii="宋体" w:hAnsi="宋体" w:cs="宋体" w:hint="eastAsia"/>
                <w:kern w:val="0"/>
                <w:sz w:val="24"/>
              </w:rPr>
              <w:t>车船税减免</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《中华人民共和国税收征收管理法》第三条、第五条、第三十三条。</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《中华人民共和国车船税法》第十一条、第十二条。</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《中华人民共和国车船税法实施条例》第十一条。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区税务局应当通过官方网站、办税服务场所等渠道公开减免事项、依据、程序、报送资料、救济渠道、服务指南、流程图等；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纳税人申报享受税收减免，无需报送附列资料的，税务机关应当依法办理，接收相关资料；需要纳税人补正有关材料、手续的，应当一次性告知需要补正的内容。</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hint="eastAsia"/>
                <w:kern w:val="0"/>
                <w:sz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税务机关可以在车船登记管理部门、车船检验机构的办公场所集中办理车船税征收事宜；</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公安机关交通管理部门在办理车辆相关登记和定期检验手续时，经核查，对没有提供依法纳税或者免税证明的，不予办理相关手续。</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违反法律、行政法规的规定，擅自作出减税、免税决定的；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违反法定程序为纳税人办理减税、免税手续的；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1.1</w:t>
            </w:r>
            <w:r w:rsidR="0017630A">
              <w:rPr>
                <w:rFonts w:ascii="宋体" w:hAnsi="宋体" w:cs="宋体" w:hint="eastAsia"/>
                <w:kern w:val="0"/>
                <w:sz w:val="24"/>
              </w:rPr>
              <w:t>2</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印花税征收管理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17630A">
            <w:pPr>
              <w:widowControl/>
              <w:jc w:val="left"/>
              <w:textAlignment w:val="center"/>
              <w:rPr>
                <w:rFonts w:ascii="宋体" w:cs="宋体"/>
                <w:sz w:val="24"/>
              </w:rPr>
            </w:pPr>
            <w:r>
              <w:rPr>
                <w:rFonts w:ascii="宋体" w:hAnsi="宋体" w:cs="宋体"/>
                <w:kern w:val="0"/>
                <w:sz w:val="24"/>
              </w:rPr>
              <w:t>1.1</w:t>
            </w:r>
            <w:r>
              <w:rPr>
                <w:rFonts w:ascii="宋体" w:hAnsi="宋体" w:cs="宋体" w:hint="eastAsia"/>
                <w:kern w:val="0"/>
                <w:sz w:val="24"/>
              </w:rPr>
              <w:t>2</w:t>
            </w:r>
            <w:r w:rsidR="00ED780F">
              <w:rPr>
                <w:rFonts w:ascii="宋体" w:hAnsi="宋体" w:cs="宋体"/>
                <w:kern w:val="0"/>
                <w:sz w:val="24"/>
              </w:rPr>
              <w:t>.1</w:t>
            </w:r>
            <w:r w:rsidR="00ED780F">
              <w:rPr>
                <w:rFonts w:ascii="宋体" w:hAnsi="宋体" w:cs="宋体" w:hint="eastAsia"/>
                <w:kern w:val="0"/>
                <w:sz w:val="24"/>
              </w:rPr>
              <w:t>印花税征收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《中华人民共和国税收征收管理法》第五条第一款。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《中华人民共和国印花税暂行条例》第十条。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印花税实行由纳税人根据规定自行计算应纳税额，购买并一次贴足印花税票的缴纳办法。应纳税额较大或者贴花次数频繁，纳税人向税务机关提出以缴款书代替贴花或者按期汇总缴纳的，税务机关应当依法办理；</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税务机关应当开具完税凭证；</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税务机关应当按照国家规定的税款入库预算级次，将征收的税款缴入国库。</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税务机关发现纳税人多缴税款的，应当自发现之日起</w:t>
            </w:r>
            <w:r>
              <w:rPr>
                <w:rFonts w:ascii="宋体" w:hAnsi="宋体" w:cs="宋体"/>
                <w:kern w:val="0"/>
                <w:sz w:val="24"/>
              </w:rPr>
              <w:t>10</w:t>
            </w:r>
            <w:r>
              <w:rPr>
                <w:rFonts w:ascii="宋体" w:hAnsi="宋体" w:cs="宋体" w:hint="eastAsia"/>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ascii="宋体" w:hAnsi="宋体" w:cs="宋体" w:hint="eastAsia"/>
                <w:kern w:val="0"/>
                <w:sz w:val="24"/>
              </w:rPr>
              <w:t>日内查实并办理退还手续。</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违反规定擅自改变税收征收管理范围和税款入库预算级次的；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违反法律、行政法规的规定提前征收、延缓征收或者摊派税款的；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违反法律、行政法规的规定擅自作出税收的开征、停征或者减税、免税、退税、补税以及其他同税收法律、行政法规相抵触的决定的；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6593"/>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center"/>
              <w:textAlignment w:val="center"/>
              <w:rPr>
                <w:rFonts w:ascii="宋体" w:cs="宋体"/>
                <w:kern w:val="0"/>
                <w:sz w:val="24"/>
              </w:rPr>
            </w:pPr>
            <w:r>
              <w:rPr>
                <w:rFonts w:ascii="宋体" w:hAnsi="宋体" w:cs="宋体"/>
                <w:kern w:val="0"/>
                <w:sz w:val="24"/>
              </w:rPr>
              <w:lastRenderedPageBreak/>
              <w:t>1.</w:t>
            </w:r>
            <w:r w:rsidR="0017630A">
              <w:rPr>
                <w:rFonts w:ascii="宋体" w:hAnsi="宋体" w:cs="宋体" w:hint="eastAsia"/>
                <w:kern w:val="0"/>
                <w:sz w:val="24"/>
              </w:rPr>
              <w:t>12</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印花税征收管理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17630A">
            <w:pPr>
              <w:widowControl/>
              <w:jc w:val="left"/>
              <w:textAlignment w:val="center"/>
              <w:rPr>
                <w:rFonts w:ascii="宋体" w:cs="宋体"/>
                <w:sz w:val="24"/>
              </w:rPr>
            </w:pPr>
            <w:r>
              <w:rPr>
                <w:rFonts w:ascii="宋体" w:hAnsi="宋体" w:cs="宋体"/>
                <w:kern w:val="0"/>
                <w:sz w:val="24"/>
              </w:rPr>
              <w:t>1.1</w:t>
            </w:r>
            <w:r>
              <w:rPr>
                <w:rFonts w:ascii="宋体" w:hAnsi="宋体" w:cs="宋体" w:hint="eastAsia"/>
                <w:kern w:val="0"/>
                <w:sz w:val="24"/>
              </w:rPr>
              <w:t>2</w:t>
            </w:r>
            <w:r w:rsidR="00ED780F">
              <w:rPr>
                <w:rFonts w:ascii="宋体" w:hAnsi="宋体" w:cs="宋体"/>
                <w:kern w:val="0"/>
                <w:sz w:val="24"/>
              </w:rPr>
              <w:t>.2</w:t>
            </w:r>
            <w:r w:rsidR="00ED780F">
              <w:rPr>
                <w:rFonts w:ascii="宋体" w:hAnsi="宋体" w:cs="宋体" w:hint="eastAsia"/>
                <w:kern w:val="0"/>
                <w:sz w:val="24"/>
              </w:rPr>
              <w:t>印花税减免</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《中华人民共和国税收征收管理法》第三条、第五条、第三十三条。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《中华人民共和国印花税暂行条例》第十条。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区税务局应当通过官方网站、办税服务场所等渠道公开减免事项、依据、程序、报送资料、救济渠道、服务指南、流程图等；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纳税人申报享受税收减免，无需报送附列资料的，税务机关应当依法办理，接收相关资料。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hint="eastAsia"/>
                <w:kern w:val="0"/>
                <w:sz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税务机关根据具体税收减免事项的监管要求，加强与相关部门的信息共享和协同监管。</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违反法律、行政法规的规定，擅自作出减税、免税决定的；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违反法定程序为纳税人办理减税、免税手续的；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1.1</w:t>
            </w:r>
            <w:r w:rsidR="0017630A">
              <w:rPr>
                <w:rFonts w:ascii="宋体" w:hAnsi="宋体" w:cs="宋体" w:hint="eastAsia"/>
                <w:kern w:val="0"/>
                <w:sz w:val="24"/>
              </w:rPr>
              <w:t>3</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城市维护建设税征收管理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17630A">
            <w:pPr>
              <w:widowControl/>
              <w:jc w:val="left"/>
              <w:textAlignment w:val="center"/>
              <w:rPr>
                <w:rFonts w:ascii="宋体" w:cs="宋体"/>
                <w:sz w:val="24"/>
              </w:rPr>
            </w:pPr>
            <w:r>
              <w:rPr>
                <w:rFonts w:ascii="宋体" w:hAnsi="宋体" w:cs="宋体"/>
                <w:kern w:val="0"/>
                <w:sz w:val="24"/>
              </w:rPr>
              <w:t>1.1</w:t>
            </w:r>
            <w:r>
              <w:rPr>
                <w:rFonts w:ascii="宋体" w:hAnsi="宋体" w:cs="宋体" w:hint="eastAsia"/>
                <w:kern w:val="0"/>
                <w:sz w:val="24"/>
              </w:rPr>
              <w:t>3</w:t>
            </w:r>
            <w:r w:rsidR="00ED780F">
              <w:rPr>
                <w:rFonts w:ascii="宋体" w:hAnsi="宋体" w:cs="宋体"/>
                <w:kern w:val="0"/>
                <w:sz w:val="24"/>
              </w:rPr>
              <w:t>.1</w:t>
            </w:r>
            <w:r w:rsidR="00ED780F">
              <w:rPr>
                <w:rFonts w:ascii="宋体" w:hAnsi="宋体" w:cs="宋体" w:hint="eastAsia"/>
                <w:kern w:val="0"/>
                <w:sz w:val="24"/>
              </w:rPr>
              <w:t>城市维护建设税征收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《中华人民共和国税收征收管理法》第五条第一款。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《中华人民共和国城市维护建设税暂行条例》第五条。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税务机关应当受理纳税人、扣缴义务人直接申报、邮寄申报、数据电文申报或者其他方式申报，接收相关资料；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税务机关应当开具完税凭证；</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税务机关应当按照国家规定的税款入库预算级次，将征收的税款缴入国库。</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税务机关发现纳税人多缴税款的，应当自发现之日起</w:t>
            </w:r>
            <w:r>
              <w:rPr>
                <w:rFonts w:ascii="宋体" w:hAnsi="宋体" w:cs="宋体"/>
                <w:kern w:val="0"/>
                <w:sz w:val="24"/>
              </w:rPr>
              <w:t>10</w:t>
            </w:r>
            <w:r>
              <w:rPr>
                <w:rFonts w:ascii="宋体" w:hAnsi="宋体" w:cs="宋体" w:hint="eastAsia"/>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ascii="宋体" w:hAnsi="宋体" w:cs="宋体" w:hint="eastAsia"/>
                <w:kern w:val="0"/>
                <w:sz w:val="24"/>
              </w:rPr>
              <w:t>日内查实并办理退还手续。</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违反规定擅自改变税收征收管理范围和税款入库预算级次的；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违反法律、行政法规的规定提前征收、延缓征收或者摊派税款的；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违反法律、行政法规的规定擅自作出税收的开征、停征或者减税、免税、退税、补税以及其他同税收法律、行政法规相抵触的决定的；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1.1</w:t>
            </w:r>
            <w:r w:rsidR="0017630A">
              <w:rPr>
                <w:rFonts w:ascii="宋体" w:hAnsi="宋体" w:cs="宋体" w:hint="eastAsia"/>
                <w:kern w:val="0"/>
                <w:sz w:val="24"/>
              </w:rPr>
              <w:t>3</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城市维护建设税征收管理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17630A">
            <w:pPr>
              <w:widowControl/>
              <w:jc w:val="left"/>
              <w:textAlignment w:val="center"/>
              <w:rPr>
                <w:rFonts w:ascii="宋体" w:cs="宋体"/>
                <w:sz w:val="24"/>
              </w:rPr>
            </w:pPr>
            <w:r>
              <w:rPr>
                <w:rFonts w:ascii="宋体" w:hAnsi="宋体" w:cs="宋体"/>
                <w:kern w:val="0"/>
                <w:sz w:val="24"/>
              </w:rPr>
              <w:t>1.1</w:t>
            </w:r>
            <w:r>
              <w:rPr>
                <w:rFonts w:ascii="宋体" w:hAnsi="宋体" w:cs="宋体" w:hint="eastAsia"/>
                <w:kern w:val="0"/>
                <w:sz w:val="24"/>
              </w:rPr>
              <w:t>3</w:t>
            </w:r>
            <w:r w:rsidR="00ED780F">
              <w:rPr>
                <w:rFonts w:ascii="宋体" w:hAnsi="宋体" w:cs="宋体"/>
                <w:kern w:val="0"/>
                <w:sz w:val="24"/>
              </w:rPr>
              <w:t>.2</w:t>
            </w:r>
            <w:r w:rsidR="00ED780F">
              <w:rPr>
                <w:rFonts w:ascii="宋体" w:hAnsi="宋体" w:cs="宋体" w:hint="eastAsia"/>
                <w:kern w:val="0"/>
                <w:sz w:val="24"/>
              </w:rPr>
              <w:t>城市维护建设税减免</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《中华人民共和国税收征收管理法》第三条、第五条、第三十三条。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《中华人民共和国城市维护建设税暂行条例》第五条。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区税务局应当通过官方网站、办税服务场所等渠道公开减免事项、依据、程序、报送资料、救济渠道、服务指南、流程图等；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纳税人申报享受税收减免，无需报送附列资料的，税务机关应当依法办理，接收相关资料。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hint="eastAsia"/>
                <w:kern w:val="0"/>
                <w:sz w:val="24"/>
              </w:rPr>
              <w:t>各级税务机关根据国家税收法律、法规、规章、规范性文件等规定对自行申报的城市维护建设税减免情况进行后续管理。对不应当享受减免税的，依法追缴已享受的减免税款，并予以相应处理。</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税务机关根据具体税收减免事项的监管要求，加强与相关部门的信息共享和协同监管。</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违反法律、行政法规的规定，擅自作出减税、免税决定的；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违反法定程序为纳税人办理减税、免税手续的；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center"/>
              <w:textAlignment w:val="center"/>
              <w:rPr>
                <w:rFonts w:ascii="宋体" w:cs="宋体"/>
                <w:sz w:val="24"/>
              </w:rPr>
            </w:pPr>
            <w:r>
              <w:rPr>
                <w:rFonts w:ascii="宋体" w:hAnsi="宋体" w:cs="宋体"/>
                <w:kern w:val="0"/>
                <w:sz w:val="24"/>
              </w:rPr>
              <w:lastRenderedPageBreak/>
              <w:t>1.1</w:t>
            </w:r>
            <w:r w:rsidR="0017630A">
              <w:rPr>
                <w:rFonts w:ascii="宋体" w:hAnsi="宋体" w:cs="宋体" w:hint="eastAsia"/>
                <w:kern w:val="0"/>
                <w:sz w:val="24"/>
              </w:rPr>
              <w:t>4</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烟叶税征收管理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rPr>
                <w:rFonts w:ascii="宋体" w:cs="宋体"/>
                <w:sz w:val="24"/>
              </w:rPr>
            </w:pP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《中华人民共和国税收征收管理法》第五条第一款。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《中华人民共和国烟叶税法》第六条。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纳税人、扣缴义务人直接到税务机关或采取邮寄、数据电文等其他方式办理申报、报送事项的，税务机关应当依法办理，接收相关资料；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税务机关应当开具完税凭证；</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税务机关应当按照国家规定的税款入库预算级次，将征收的税款缴入国库。</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税务机关发现纳税人多缴税款的，应当自发现之日起</w:t>
            </w:r>
            <w:r>
              <w:rPr>
                <w:rFonts w:ascii="宋体" w:hAnsi="宋体" w:cs="宋体"/>
                <w:kern w:val="0"/>
                <w:sz w:val="24"/>
              </w:rPr>
              <w:t>10</w:t>
            </w:r>
            <w:r>
              <w:rPr>
                <w:rFonts w:ascii="宋体" w:hAnsi="宋体" w:cs="宋体" w:hint="eastAsia"/>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ascii="宋体" w:hAnsi="宋体" w:cs="宋体" w:hint="eastAsia"/>
                <w:kern w:val="0"/>
                <w:sz w:val="24"/>
              </w:rPr>
              <w:t>日内查实并办理退还手续。</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违反规定擅自改变税收征收管理范围和税款入库预算级次的；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违反法律、行政法规的规定提前征收、延缓征收或者摊派税款的；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违反法律、行政法规的规定擅自作出税收的开征、停征或者减税、免税、退税、补税以及其他同税收法律、行政法规相抵触的决定的；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利用职务上的便利，收受或者索取纳税人财物或者谋取其他不正当利益的；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未按照规定为纳税人、检举人保密的；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center"/>
              <w:textAlignment w:val="center"/>
              <w:rPr>
                <w:rFonts w:ascii="宋体" w:cs="宋体"/>
                <w:kern w:val="0"/>
                <w:sz w:val="24"/>
              </w:rPr>
            </w:pPr>
            <w:r>
              <w:rPr>
                <w:rFonts w:ascii="宋体" w:hAnsi="宋体" w:cs="宋体"/>
                <w:kern w:val="0"/>
                <w:sz w:val="24"/>
              </w:rPr>
              <w:lastRenderedPageBreak/>
              <w:t>1.1</w:t>
            </w:r>
            <w:r w:rsidR="0017630A">
              <w:rPr>
                <w:rFonts w:ascii="宋体" w:hAnsi="宋体" w:cs="宋体" w:hint="eastAsia"/>
                <w:kern w:val="0"/>
                <w:sz w:val="24"/>
              </w:rPr>
              <w:t>5</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环境保护税征收管理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1.1</w:t>
            </w:r>
            <w:r w:rsidR="0017630A">
              <w:rPr>
                <w:rFonts w:ascii="宋体" w:hAnsi="宋体" w:cs="宋体" w:hint="eastAsia"/>
                <w:kern w:val="0"/>
                <w:sz w:val="24"/>
              </w:rPr>
              <w:t>5</w:t>
            </w:r>
            <w:r>
              <w:rPr>
                <w:rFonts w:ascii="宋体" w:hAnsi="宋体" w:cs="宋体"/>
                <w:kern w:val="0"/>
                <w:sz w:val="24"/>
              </w:rPr>
              <w:t>.1</w:t>
            </w:r>
            <w:r>
              <w:rPr>
                <w:rFonts w:ascii="宋体" w:hAnsi="宋体" w:cs="宋体" w:hint="eastAsia"/>
                <w:kern w:val="0"/>
                <w:sz w:val="24"/>
              </w:rPr>
              <w:t>环境保护税征收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《中华人民共和国税收征收管理法》第五条第一款。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《中华人民共和国环境保护税法》第十四条第一款。</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纳税人直接到税务机关或采取邮寄、数据电文等其他方式办理申报、报送事项的，税务机关应当依法办理，接收相关资料；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税务机关应当开具完税凭证；</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税务机关应当按照国家规定的税款入库预算级次，将征收的税款缴入国库。</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税务机关发现纳税人多缴税款的，应当自发现之日起</w:t>
            </w:r>
            <w:r>
              <w:rPr>
                <w:rFonts w:ascii="宋体" w:hAnsi="宋体" w:cs="宋体"/>
                <w:kern w:val="0"/>
                <w:sz w:val="24"/>
              </w:rPr>
              <w:t>10</w:t>
            </w:r>
            <w:r>
              <w:rPr>
                <w:rFonts w:ascii="宋体" w:hAnsi="宋体" w:cs="宋体" w:hint="eastAsia"/>
                <w:kern w:val="0"/>
                <w:sz w:val="24"/>
              </w:rPr>
              <w:t>日内办理退还手续；纳税人自结算缴纳税款之日起三年内发现多缴税款，要求退还的，税务机关应当自接到纳税人退还申请之日起</w:t>
            </w:r>
            <w:r>
              <w:rPr>
                <w:rFonts w:ascii="宋体" w:hAnsi="宋体" w:cs="宋体"/>
                <w:kern w:val="0"/>
                <w:sz w:val="24"/>
              </w:rPr>
              <w:t>30</w:t>
            </w:r>
            <w:r>
              <w:rPr>
                <w:rFonts w:ascii="宋体" w:hAnsi="宋体" w:cs="宋体" w:hint="eastAsia"/>
                <w:kern w:val="0"/>
                <w:sz w:val="24"/>
              </w:rPr>
              <w:t>日内查实并办理退还手续；</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税务机关应当将纳税人的纳税申报数据资料与生态环境主管部门交送的相关数据资料进行比对；</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县级以上地方人民政府应当建立税务机关、环境保护主管部门和其他相关单位分工协作工作机制，加强环境保护税征收管理，保障税款及时足额入库；</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环境保护主管部门和税务机关应当建立涉税信息共享和工作配合机制。</w:t>
            </w:r>
          </w:p>
          <w:p w:rsidR="009C3469" w:rsidRDefault="00ED780F">
            <w:pPr>
              <w:widowControl/>
              <w:jc w:val="left"/>
              <w:textAlignment w:val="center"/>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）环境保护主管部门应当将排污单位的排污许可、污染物排放数据、环境违法和受行政处罚情况等环境保护相关信息，定期交送税务机关；</w:t>
            </w:r>
          </w:p>
          <w:p w:rsidR="009C3469" w:rsidRDefault="00ED780F">
            <w:pPr>
              <w:widowControl/>
              <w:jc w:val="left"/>
              <w:textAlignment w:val="center"/>
              <w:rPr>
                <w:rFonts w:asci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）税务机关应当将纳税人的纳税申报、税款入库、减免税额、欠缴税款以及风险疑点等环境保护税涉税信息，定期交送环境保护主管部门。</w:t>
            </w:r>
          </w:p>
          <w:p w:rsidR="009C3469" w:rsidRDefault="009C3469">
            <w:pPr>
              <w:widowControl/>
              <w:jc w:val="left"/>
              <w:textAlignment w:val="center"/>
              <w:rPr>
                <w:rFonts w:ascii="宋体" w:cs="宋体"/>
                <w:sz w:val="24"/>
              </w:rPr>
            </w:pP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违反规定擅自改变税收征收管理范围和税款入库预算级次的；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违反法律、行政法规的规定提前征收、延缓征收或者摊派税款的；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违反法律、行政法规的规定擅自作出税收的开征、停征或者减税、免税、退税、补税以及其他同税收法律、行政法规相抵触的决定的；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利用职务上的便利，收受或者索取纳税人财物或者谋取其他不正当利益的；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未按照规定为纳税人、检举人保密的；</w:t>
            </w:r>
          </w:p>
          <w:p w:rsidR="009C3469" w:rsidRDefault="00ED780F">
            <w:pPr>
              <w:widowControl/>
              <w:jc w:val="left"/>
              <w:textAlignment w:val="center"/>
              <w:rPr>
                <w:rFonts w:ascii="宋体" w:cs="宋体"/>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tc>
      </w:tr>
      <w:tr w:rsidR="009C3469">
        <w:trPr>
          <w:trHeight w:val="6593"/>
        </w:trPr>
        <w:tc>
          <w:tcPr>
            <w:tcW w:w="776"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C3469" w:rsidRDefault="00ED780F" w:rsidP="0017630A">
            <w:pPr>
              <w:widowControl/>
              <w:jc w:val="center"/>
              <w:textAlignment w:val="center"/>
              <w:rPr>
                <w:rFonts w:ascii="宋体" w:cs="宋体"/>
                <w:kern w:val="0"/>
                <w:sz w:val="24"/>
              </w:rPr>
            </w:pPr>
            <w:r>
              <w:rPr>
                <w:rFonts w:ascii="宋体" w:hAnsi="宋体" w:cs="宋体"/>
                <w:kern w:val="0"/>
                <w:sz w:val="24"/>
              </w:rPr>
              <w:lastRenderedPageBreak/>
              <w:t>1.</w:t>
            </w:r>
            <w:r w:rsidR="0017630A">
              <w:rPr>
                <w:rFonts w:ascii="宋体" w:hAnsi="宋体" w:cs="宋体" w:hint="eastAsia"/>
                <w:kern w:val="0"/>
                <w:sz w:val="24"/>
              </w:rPr>
              <w:t>15</w:t>
            </w:r>
          </w:p>
        </w:tc>
        <w:tc>
          <w:tcPr>
            <w:tcW w:w="1174"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环境保护税征收管理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rsidP="0017630A">
            <w:pPr>
              <w:widowControl/>
              <w:jc w:val="left"/>
              <w:textAlignment w:val="center"/>
              <w:rPr>
                <w:rFonts w:ascii="宋体" w:cs="宋体"/>
                <w:sz w:val="24"/>
              </w:rPr>
            </w:pPr>
            <w:r>
              <w:rPr>
                <w:rFonts w:ascii="宋体" w:hAnsi="宋体" w:cs="宋体"/>
                <w:kern w:val="0"/>
                <w:sz w:val="24"/>
              </w:rPr>
              <w:t>1.1</w:t>
            </w:r>
            <w:r w:rsidR="0017630A">
              <w:rPr>
                <w:rFonts w:ascii="宋体" w:hAnsi="宋体" w:cs="宋体" w:hint="eastAsia"/>
                <w:kern w:val="0"/>
                <w:sz w:val="24"/>
              </w:rPr>
              <w:t>5</w:t>
            </w:r>
            <w:r>
              <w:rPr>
                <w:rFonts w:ascii="宋体" w:hAnsi="宋体" w:cs="宋体"/>
                <w:kern w:val="0"/>
                <w:sz w:val="24"/>
              </w:rPr>
              <w:t>.2</w:t>
            </w:r>
            <w:r>
              <w:rPr>
                <w:rFonts w:ascii="宋体" w:hAnsi="宋体" w:cs="宋体" w:hint="eastAsia"/>
                <w:kern w:val="0"/>
                <w:sz w:val="24"/>
              </w:rPr>
              <w:t>环境保护税减免</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《中华人民共和国税收征收管理法》第三条、第五条、第三十三条。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《中华人民共和国环境保护税法》第十二条、第十三条。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区税务局应当通过官方网站、办税服务场所等渠道公开减免事项、依据、程序、报送资料、救济渠道、服务指南、流程图等；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纳税人申报享受税收减免，无需报送附列资料的，税务机关应当依法办理，接收相关资料；需要纳税人补正有关材料、手续的，应当一次性告知需要补正的内容。</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税务机关应当将纳税人的纳税申报数据资料与生态环境主管部门交送的相关数据资料进行比对；</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税务机关应当通过涉税信息共享平台将纳税人的减免税额信息，定期交送生态环境主管部门。</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违反法律、行政法规的规定，擅自作出减税、免税决定的；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违反法定程序为纳税人办理减税、免税手续的；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利用职务上的便利，收受或者索取纳税人财物或者谋取其他不正当利益的；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5781"/>
        </w:trPr>
        <w:tc>
          <w:tcPr>
            <w:tcW w:w="776"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center"/>
              <w:textAlignment w:val="center"/>
              <w:rPr>
                <w:rFonts w:ascii="宋体" w:cs="宋体"/>
                <w:kern w:val="0"/>
                <w:sz w:val="24"/>
              </w:rPr>
            </w:pPr>
          </w:p>
        </w:tc>
        <w:tc>
          <w:tcPr>
            <w:tcW w:w="1174"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17630A">
            <w:pPr>
              <w:widowControl/>
              <w:jc w:val="left"/>
              <w:textAlignment w:val="center"/>
              <w:rPr>
                <w:rFonts w:ascii="宋体" w:cs="宋体"/>
                <w:sz w:val="24"/>
              </w:rPr>
            </w:pPr>
            <w:r>
              <w:rPr>
                <w:rFonts w:ascii="宋体" w:hAnsi="宋体" w:cs="宋体"/>
                <w:kern w:val="0"/>
                <w:sz w:val="24"/>
              </w:rPr>
              <w:t>1.1</w:t>
            </w:r>
            <w:r>
              <w:rPr>
                <w:rFonts w:ascii="宋体" w:hAnsi="宋体" w:cs="宋体" w:hint="eastAsia"/>
                <w:kern w:val="0"/>
                <w:sz w:val="24"/>
              </w:rPr>
              <w:t>5</w:t>
            </w:r>
            <w:r w:rsidR="00ED780F">
              <w:rPr>
                <w:rFonts w:ascii="宋体" w:hAnsi="宋体" w:cs="宋体"/>
                <w:kern w:val="0"/>
                <w:sz w:val="24"/>
              </w:rPr>
              <w:t>.3</w:t>
            </w:r>
            <w:r w:rsidR="00ED780F">
              <w:rPr>
                <w:rFonts w:ascii="宋体" w:hAnsi="宋体" w:cs="宋体" w:hint="eastAsia"/>
                <w:kern w:val="0"/>
                <w:sz w:val="24"/>
              </w:rPr>
              <w:t>环境保护税核定</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cs="宋体" w:hint="eastAsia"/>
                <w:sz w:val="24"/>
              </w:rPr>
              <w:t>《中华人民共和国环境保护税法》第十条、第二十一条。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区税务局应当通过官方网站、办税服务场所等渠道公开核定主体、权限、依据、程序、救济渠道、流程图等；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依照《中华人民共和国环境保护税法》第十条第四项的规定核定计算污染物排放量的，由税务机关会同生态环境主管部门核定污染物排放种类、数量和应纳税额。</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违反规定核定应纳税额，导致纳税人税负水平明显不合理的；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利用职务上的便利，收受或者索取纳税人财物或谋取其他不正当利益的；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6.</w:t>
            </w:r>
            <w:r>
              <w:rPr>
                <w:rFonts w:ascii="宋体" w:hAnsi="宋体" w:cs="宋体" w:hint="eastAsia"/>
                <w:kern w:val="0"/>
                <w:sz w:val="24"/>
              </w:rPr>
              <w:t>法律、行政法规等规定的其他不履行或者不正确履行行政职责的情形。</w:t>
            </w:r>
          </w:p>
        </w:tc>
      </w:tr>
      <w:tr w:rsidR="009C3469">
        <w:trPr>
          <w:trHeight w:val="8184"/>
        </w:trPr>
        <w:tc>
          <w:tcPr>
            <w:tcW w:w="776"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2"/>
                <w:szCs w:val="22"/>
              </w:rPr>
            </w:pPr>
            <w:r>
              <w:rPr>
                <w:rFonts w:ascii="宋体" w:hAnsi="宋体" w:cs="宋体"/>
                <w:kern w:val="0"/>
                <w:sz w:val="22"/>
                <w:szCs w:val="22"/>
              </w:rPr>
              <w:lastRenderedPageBreak/>
              <w:t>1.1</w:t>
            </w:r>
            <w:r w:rsidR="0017630A">
              <w:rPr>
                <w:rFonts w:ascii="宋体" w:hAnsi="宋体" w:cs="宋体" w:hint="eastAsia"/>
                <w:kern w:val="0"/>
                <w:sz w:val="22"/>
                <w:szCs w:val="22"/>
              </w:rPr>
              <w:t>6</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非居民纳税人享受协定待遇管理</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9C3469" w:rsidRDefault="009C3469">
            <w:pPr>
              <w:rPr>
                <w:rFonts w:ascii="宋体" w:cs="宋体"/>
                <w:sz w:val="22"/>
                <w:szCs w:val="22"/>
              </w:rPr>
            </w:pP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《中华人民共和国税收征收管理法》第九十一条。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《中华人民共和国企业所得税法》第五十八条。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区税务局应当通过官方网站、办税服务场所等渠道公开非居民享受协定待遇的依据、程序、报送资料、救济渠道、服务指南、流程图等；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依据企业所得税法第三十九条规定，非居民纳税人未依法缴纳税款的，主管税务机关可以从该非居民纳税人在中国境内其他收入项目的支付人应付的款项中，追缴该非居民纳税人的应纳税款；</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主管税务机关在后续管理或税款退还查实工作过程中，发现不能准确判定非居民纳税人是否可以享受协定待遇的，应当向上级税务机关报告；需要启动相互协商或情报交换程序的，按有关规定启动相应程序；</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主管税务机关应当对非居民纳税人不当享受协定待遇情况建立信用档案，并采取相应后续管理措施。</w:t>
            </w:r>
          </w:p>
          <w:p w:rsidR="009C3469" w:rsidRDefault="009C3469">
            <w:pPr>
              <w:widowControl/>
              <w:jc w:val="left"/>
              <w:textAlignment w:val="center"/>
              <w:rPr>
                <w:rFonts w:ascii="宋体" w:cs="宋体"/>
                <w:sz w:val="24"/>
              </w:rPr>
            </w:pP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利用职务上的便利，收受或者索取纳税人财物或谋取其他不正当利益的；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9C3469">
        <w:trPr>
          <w:trHeight w:val="4751"/>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17630A">
            <w:pPr>
              <w:widowControl/>
              <w:jc w:val="center"/>
              <w:textAlignment w:val="center"/>
              <w:rPr>
                <w:rFonts w:ascii="宋体" w:cs="宋体"/>
                <w:kern w:val="0"/>
                <w:sz w:val="24"/>
              </w:rPr>
            </w:pPr>
            <w:r>
              <w:rPr>
                <w:rFonts w:ascii="宋体" w:hAnsi="宋体" w:cs="宋体"/>
                <w:kern w:val="0"/>
                <w:sz w:val="24"/>
              </w:rPr>
              <w:t>1.1</w:t>
            </w:r>
            <w:r>
              <w:rPr>
                <w:rFonts w:ascii="宋体" w:hAnsi="宋体" w:cs="宋体" w:hint="eastAsia"/>
                <w:kern w:val="0"/>
                <w:sz w:val="24"/>
              </w:rPr>
              <w:t>7</w:t>
            </w: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17630A">
            <w:pPr>
              <w:widowControl/>
              <w:jc w:val="center"/>
              <w:textAlignment w:val="center"/>
              <w:rPr>
                <w:rFonts w:ascii="宋体" w:cs="宋体"/>
                <w:kern w:val="0"/>
                <w:sz w:val="24"/>
              </w:rPr>
            </w:pPr>
            <w:r>
              <w:rPr>
                <w:rFonts w:ascii="宋体" w:hAnsi="宋体" w:cs="宋体"/>
                <w:kern w:val="0"/>
                <w:sz w:val="24"/>
              </w:rPr>
              <w:t>1.1</w:t>
            </w:r>
            <w:r>
              <w:rPr>
                <w:rFonts w:ascii="宋体" w:hAnsi="宋体" w:cs="宋体" w:hint="eastAsia"/>
                <w:kern w:val="0"/>
                <w:sz w:val="24"/>
              </w:rPr>
              <w:t>7</w:t>
            </w: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出口退（免）税</w:t>
            </w: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出口退（免）税</w:t>
            </w:r>
          </w:p>
          <w:p w:rsidR="009C3469" w:rsidRDefault="009C3469">
            <w:pPr>
              <w:widowControl/>
              <w:jc w:val="left"/>
              <w:textAlignment w:val="center"/>
              <w:rPr>
                <w:rFonts w:ascii="宋体" w:cs="宋体"/>
                <w:kern w:val="0"/>
                <w:sz w:val="24"/>
              </w:rPr>
            </w:pPr>
          </w:p>
          <w:p w:rsidR="009C3469" w:rsidRDefault="009C3469">
            <w:pPr>
              <w:widowControl/>
              <w:jc w:val="left"/>
              <w:textAlignment w:val="center"/>
              <w:rPr>
                <w:rFonts w:ascii="宋体" w:cs="宋体"/>
                <w:kern w:val="0"/>
                <w:sz w:val="24"/>
              </w:rPr>
            </w:pP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kern w:val="0"/>
                <w:sz w:val="24"/>
              </w:rPr>
              <w:t>1.1</w:t>
            </w:r>
            <w:r w:rsidR="0017630A">
              <w:rPr>
                <w:rFonts w:ascii="宋体" w:hAnsi="宋体" w:cs="宋体" w:hint="eastAsia"/>
                <w:kern w:val="0"/>
                <w:sz w:val="24"/>
              </w:rPr>
              <w:t>7</w:t>
            </w:r>
            <w:r>
              <w:rPr>
                <w:rFonts w:ascii="宋体" w:hAnsi="宋体" w:cs="宋体"/>
                <w:kern w:val="0"/>
                <w:sz w:val="24"/>
              </w:rPr>
              <w:t>.1</w:t>
            </w:r>
            <w:r>
              <w:rPr>
                <w:rFonts w:ascii="宋体" w:hAnsi="宋体" w:cs="宋体" w:hint="eastAsia"/>
                <w:kern w:val="0"/>
                <w:sz w:val="24"/>
              </w:rPr>
              <w:t>出口货物劳务及应税服务退（免）税办理</w:t>
            </w: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9C3469">
            <w:pPr>
              <w:widowControl/>
              <w:jc w:val="center"/>
              <w:textAlignment w:val="center"/>
              <w:rPr>
                <w:rFonts w:ascii="宋体" w:cs="宋体"/>
                <w:kern w:val="0"/>
                <w:sz w:val="24"/>
              </w:rPr>
            </w:pPr>
          </w:p>
          <w:p w:rsidR="009C3469" w:rsidRDefault="0017630A">
            <w:pPr>
              <w:widowControl/>
              <w:textAlignment w:val="center"/>
              <w:rPr>
                <w:rFonts w:ascii="宋体" w:cs="宋体"/>
                <w:kern w:val="0"/>
                <w:sz w:val="24"/>
              </w:rPr>
            </w:pPr>
            <w:r>
              <w:rPr>
                <w:rFonts w:ascii="宋体" w:hAnsi="宋体" w:cs="宋体"/>
                <w:kern w:val="0"/>
                <w:sz w:val="24"/>
              </w:rPr>
              <w:t>1.1</w:t>
            </w:r>
            <w:r>
              <w:rPr>
                <w:rFonts w:ascii="宋体" w:hAnsi="宋体" w:cs="宋体" w:hint="eastAsia"/>
                <w:kern w:val="0"/>
                <w:sz w:val="24"/>
              </w:rPr>
              <w:t>7</w:t>
            </w:r>
            <w:r w:rsidR="00ED780F">
              <w:rPr>
                <w:rFonts w:ascii="宋体" w:hAnsi="宋体" w:cs="宋体"/>
                <w:kern w:val="0"/>
                <w:sz w:val="24"/>
              </w:rPr>
              <w:t>.1</w:t>
            </w:r>
            <w:r w:rsidR="00ED780F">
              <w:rPr>
                <w:rFonts w:ascii="宋体" w:hAnsi="宋体" w:cs="宋体" w:hint="eastAsia"/>
                <w:kern w:val="0"/>
                <w:sz w:val="24"/>
              </w:rPr>
              <w:t>出口货物劳务及应税服务退（免）税办理</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lastRenderedPageBreak/>
              <w:t>1.</w:t>
            </w:r>
            <w:r>
              <w:rPr>
                <w:rFonts w:ascii="宋体" w:hAnsi="宋体" w:cs="宋体" w:hint="eastAsia"/>
                <w:kern w:val="0"/>
                <w:sz w:val="24"/>
              </w:rPr>
              <w:t>《中华人民共和国税收征收管理法实施细则》第三十八条第三款。</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《中华人民共和国增值税暂行条例》第二十五条。</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《中华人民共和国消费税暂行条例》第十一条。</w:t>
            </w:r>
          </w:p>
          <w:p w:rsidR="009C3469" w:rsidRDefault="00ED780F">
            <w:pPr>
              <w:widowControl/>
              <w:jc w:val="left"/>
              <w:textAlignment w:val="center"/>
              <w:rPr>
                <w:rFonts w:ascii="宋体" w:cs="宋体"/>
                <w:kern w:val="0"/>
                <w:sz w:val="24"/>
              </w:rPr>
            </w:pPr>
            <w:r>
              <w:rPr>
                <w:rFonts w:ascii="宋体" w:hAnsi="宋体" w:cs="宋体"/>
                <w:kern w:val="0"/>
                <w:sz w:val="24"/>
              </w:rPr>
              <w:t xml:space="preserve">4. </w:t>
            </w:r>
            <w:r>
              <w:rPr>
                <w:rFonts w:ascii="宋体" w:hAnsi="宋体" w:cs="宋体" w:hint="eastAsia"/>
                <w:kern w:val="0"/>
                <w:sz w:val="24"/>
              </w:rPr>
              <w:t>《出口货物劳务增值税和消费税管理办法》（国家税务总局公告</w:t>
            </w:r>
            <w:r>
              <w:rPr>
                <w:rFonts w:ascii="宋体" w:hAnsi="宋体" w:cs="宋体"/>
                <w:kern w:val="0"/>
                <w:sz w:val="24"/>
              </w:rPr>
              <w:t>2012</w:t>
            </w:r>
            <w:r>
              <w:rPr>
                <w:rFonts w:ascii="宋体" w:hAnsi="宋体" w:cs="宋体" w:hint="eastAsia"/>
                <w:kern w:val="0"/>
                <w:sz w:val="24"/>
              </w:rPr>
              <w:t>年第</w:t>
            </w:r>
            <w:r>
              <w:rPr>
                <w:rFonts w:ascii="宋体" w:hAnsi="宋体" w:cs="宋体"/>
                <w:kern w:val="0"/>
                <w:sz w:val="24"/>
              </w:rPr>
              <w:t>24</w:t>
            </w:r>
            <w:r>
              <w:rPr>
                <w:rFonts w:ascii="宋体" w:hAnsi="宋体" w:cs="宋体" w:hint="eastAsia"/>
                <w:kern w:val="0"/>
                <w:sz w:val="24"/>
              </w:rPr>
              <w:t>号发布）第四条、第五条、第六条、第七条、第九条。</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《国家税务总局关于〈出口货物劳务增值税和消费税管理办法〉有关问题的公告》（国家税务总局公告</w:t>
            </w:r>
            <w:r>
              <w:rPr>
                <w:rFonts w:ascii="宋体" w:hAnsi="宋体" w:cs="宋体"/>
                <w:kern w:val="0"/>
                <w:sz w:val="24"/>
              </w:rPr>
              <w:t>2013</w:t>
            </w:r>
            <w:r>
              <w:rPr>
                <w:rFonts w:ascii="宋体" w:hAnsi="宋体" w:cs="宋体" w:hint="eastAsia"/>
                <w:kern w:val="0"/>
                <w:sz w:val="24"/>
              </w:rPr>
              <w:t>年第</w:t>
            </w:r>
            <w:r>
              <w:rPr>
                <w:rFonts w:ascii="宋体" w:hAnsi="宋体" w:cs="宋体"/>
                <w:kern w:val="0"/>
                <w:sz w:val="24"/>
              </w:rPr>
              <w:t>12</w:t>
            </w:r>
            <w:r>
              <w:rPr>
                <w:rFonts w:ascii="宋体" w:hAnsi="宋体" w:cs="宋体" w:hint="eastAsia"/>
                <w:kern w:val="0"/>
                <w:sz w:val="24"/>
              </w:rPr>
              <w:t>号）第二条第十项。</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《国家税务总局关于出口货物劳务增值税和消费税有关问题的公告》（国家税务总局公告</w:t>
            </w:r>
            <w:r>
              <w:rPr>
                <w:rFonts w:ascii="宋体" w:hAnsi="宋体" w:cs="宋体"/>
                <w:kern w:val="0"/>
                <w:sz w:val="24"/>
              </w:rPr>
              <w:t>2013</w:t>
            </w:r>
            <w:r>
              <w:rPr>
                <w:rFonts w:ascii="宋体" w:hAnsi="宋体" w:cs="宋体" w:hint="eastAsia"/>
                <w:kern w:val="0"/>
                <w:sz w:val="24"/>
              </w:rPr>
              <w:t>年第</w:t>
            </w:r>
            <w:r>
              <w:rPr>
                <w:rFonts w:ascii="宋体" w:hAnsi="宋体" w:cs="宋体"/>
                <w:kern w:val="0"/>
                <w:sz w:val="24"/>
              </w:rPr>
              <w:t>65</w:t>
            </w:r>
            <w:r>
              <w:rPr>
                <w:rFonts w:ascii="宋体" w:hAnsi="宋体" w:cs="宋体" w:hint="eastAsia"/>
                <w:kern w:val="0"/>
                <w:sz w:val="24"/>
              </w:rPr>
              <w:t>号发布，国家税务总局公告</w:t>
            </w:r>
            <w:r>
              <w:rPr>
                <w:rFonts w:ascii="宋体" w:hAnsi="宋体" w:cs="宋体"/>
                <w:kern w:val="0"/>
                <w:sz w:val="24"/>
              </w:rPr>
              <w:t>2018</w:t>
            </w:r>
            <w:r>
              <w:rPr>
                <w:rFonts w:ascii="宋体" w:hAnsi="宋体" w:cs="宋体" w:hint="eastAsia"/>
                <w:kern w:val="0"/>
                <w:sz w:val="24"/>
              </w:rPr>
              <w:t>年第</w:t>
            </w:r>
            <w:r>
              <w:rPr>
                <w:rFonts w:ascii="宋体" w:hAnsi="宋体" w:cs="宋体"/>
                <w:kern w:val="0"/>
                <w:sz w:val="24"/>
              </w:rPr>
              <w:t>31</w:t>
            </w:r>
            <w:r>
              <w:rPr>
                <w:rFonts w:ascii="宋体" w:hAnsi="宋体" w:cs="宋体" w:hint="eastAsia"/>
                <w:kern w:val="0"/>
                <w:sz w:val="24"/>
              </w:rPr>
              <w:t>号修改）第三条。</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《适用增值税零税率应税服务退（免）税管理办法》（国家税务总局公告</w:t>
            </w:r>
            <w:r>
              <w:rPr>
                <w:rFonts w:ascii="宋体" w:hAnsi="宋体" w:cs="宋体"/>
                <w:kern w:val="0"/>
                <w:sz w:val="24"/>
              </w:rPr>
              <w:t>2014</w:t>
            </w:r>
            <w:r>
              <w:rPr>
                <w:rFonts w:ascii="宋体" w:hAnsi="宋体" w:cs="宋体" w:hint="eastAsia"/>
                <w:kern w:val="0"/>
                <w:sz w:val="24"/>
              </w:rPr>
              <w:t>年第</w:t>
            </w:r>
            <w:r>
              <w:rPr>
                <w:rFonts w:ascii="宋体" w:hAnsi="宋体" w:cs="宋体"/>
                <w:kern w:val="0"/>
                <w:sz w:val="24"/>
              </w:rPr>
              <w:t>11</w:t>
            </w:r>
            <w:r>
              <w:rPr>
                <w:rFonts w:ascii="宋体" w:hAnsi="宋体" w:cs="宋体" w:hint="eastAsia"/>
                <w:kern w:val="0"/>
                <w:sz w:val="24"/>
              </w:rPr>
              <w:t>号）第十二条。</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《横琴、平潭开发有关增值税和消费税退税管理办法（试行）》（国家税务总局</w:t>
            </w:r>
            <w:r>
              <w:rPr>
                <w:rFonts w:ascii="宋体" w:hAnsi="宋体" w:cs="宋体"/>
                <w:kern w:val="0"/>
                <w:sz w:val="24"/>
              </w:rPr>
              <w:t>2014</w:t>
            </w:r>
            <w:r>
              <w:rPr>
                <w:rFonts w:ascii="宋体" w:hAnsi="宋体" w:cs="宋体" w:hint="eastAsia"/>
                <w:kern w:val="0"/>
                <w:sz w:val="24"/>
              </w:rPr>
              <w:t>年第</w:t>
            </w:r>
            <w:r>
              <w:rPr>
                <w:rFonts w:ascii="宋体" w:hAnsi="宋体" w:cs="宋体"/>
                <w:kern w:val="0"/>
                <w:sz w:val="24"/>
              </w:rPr>
              <w:t>70</w:t>
            </w:r>
            <w:r>
              <w:rPr>
                <w:rFonts w:ascii="宋体" w:hAnsi="宋体" w:cs="宋体" w:hint="eastAsia"/>
                <w:kern w:val="0"/>
                <w:sz w:val="24"/>
              </w:rPr>
              <w:t>号公告发布，国家税务总局公告</w:t>
            </w:r>
            <w:r>
              <w:rPr>
                <w:rFonts w:ascii="宋体" w:hAnsi="宋体" w:cs="宋体"/>
                <w:kern w:val="0"/>
                <w:sz w:val="24"/>
              </w:rPr>
              <w:t>2018</w:t>
            </w:r>
            <w:r>
              <w:rPr>
                <w:rFonts w:ascii="宋体" w:hAnsi="宋体" w:cs="宋体" w:hint="eastAsia"/>
                <w:kern w:val="0"/>
                <w:sz w:val="24"/>
              </w:rPr>
              <w:t>年第</w:t>
            </w:r>
            <w:r>
              <w:rPr>
                <w:rFonts w:ascii="宋体" w:hAnsi="宋体" w:cs="宋体"/>
                <w:kern w:val="0"/>
                <w:sz w:val="24"/>
              </w:rPr>
              <w:t>31</w:t>
            </w:r>
            <w:r>
              <w:rPr>
                <w:rFonts w:ascii="宋体" w:hAnsi="宋体" w:cs="宋体" w:hint="eastAsia"/>
                <w:kern w:val="0"/>
                <w:sz w:val="24"/>
              </w:rPr>
              <w:t>号修改）第五条、第六条。</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《国家税务总局关于出口退（免）税有关问题的公告》（国家税务总局公告</w:t>
            </w:r>
            <w:r>
              <w:rPr>
                <w:rFonts w:ascii="宋体" w:hAnsi="宋体" w:cs="宋体"/>
                <w:kern w:val="0"/>
                <w:sz w:val="24"/>
              </w:rPr>
              <w:t>2015</w:t>
            </w:r>
            <w:r>
              <w:rPr>
                <w:rFonts w:ascii="宋体" w:hAnsi="宋体" w:cs="宋体" w:hint="eastAsia"/>
                <w:kern w:val="0"/>
                <w:sz w:val="24"/>
              </w:rPr>
              <w:t>年第</w:t>
            </w:r>
            <w:r>
              <w:rPr>
                <w:rFonts w:ascii="宋体" w:hAnsi="宋体" w:cs="宋体"/>
                <w:kern w:val="0"/>
                <w:sz w:val="24"/>
              </w:rPr>
              <w:t>29</w:t>
            </w:r>
            <w:r>
              <w:rPr>
                <w:rFonts w:ascii="宋体" w:hAnsi="宋体" w:cs="宋体" w:hint="eastAsia"/>
                <w:kern w:val="0"/>
                <w:sz w:val="24"/>
              </w:rPr>
              <w:t>号发布，国家税务总局公告</w:t>
            </w:r>
            <w:r>
              <w:rPr>
                <w:rFonts w:ascii="宋体" w:hAnsi="宋体" w:cs="宋体"/>
                <w:kern w:val="0"/>
                <w:sz w:val="24"/>
              </w:rPr>
              <w:t>2018</w:t>
            </w:r>
            <w:r>
              <w:rPr>
                <w:rFonts w:ascii="宋体" w:hAnsi="宋体" w:cs="宋体" w:hint="eastAsia"/>
                <w:kern w:val="0"/>
                <w:sz w:val="24"/>
              </w:rPr>
              <w:t>年第</w:t>
            </w:r>
            <w:r>
              <w:rPr>
                <w:rFonts w:ascii="宋体" w:hAnsi="宋体" w:cs="宋体"/>
                <w:kern w:val="0"/>
                <w:sz w:val="24"/>
              </w:rPr>
              <w:t>31</w:t>
            </w:r>
            <w:r>
              <w:rPr>
                <w:rFonts w:ascii="宋体" w:hAnsi="宋体" w:cs="宋体" w:hint="eastAsia"/>
                <w:kern w:val="0"/>
                <w:sz w:val="24"/>
              </w:rPr>
              <w:t>号修改）第六条。</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《境外旅客购物离境退税管理办法（试行）》（国家税</w:t>
            </w:r>
            <w:r>
              <w:rPr>
                <w:rFonts w:ascii="宋体" w:hAnsi="宋体" w:cs="宋体" w:hint="eastAsia"/>
                <w:kern w:val="0"/>
                <w:sz w:val="24"/>
              </w:rPr>
              <w:lastRenderedPageBreak/>
              <w:t>务总局公告</w:t>
            </w:r>
            <w:r>
              <w:rPr>
                <w:rFonts w:ascii="宋体" w:hAnsi="宋体" w:cs="宋体"/>
                <w:kern w:val="0"/>
                <w:sz w:val="24"/>
              </w:rPr>
              <w:t>2015</w:t>
            </w:r>
            <w:r>
              <w:rPr>
                <w:rFonts w:ascii="宋体" w:hAnsi="宋体" w:cs="宋体" w:hint="eastAsia"/>
                <w:kern w:val="0"/>
                <w:sz w:val="24"/>
              </w:rPr>
              <w:t>年第</w:t>
            </w:r>
            <w:r>
              <w:rPr>
                <w:rFonts w:ascii="宋体" w:hAnsi="宋体" w:cs="宋体"/>
                <w:kern w:val="0"/>
                <w:sz w:val="24"/>
              </w:rPr>
              <w:t>41</w:t>
            </w:r>
            <w:r>
              <w:rPr>
                <w:rFonts w:ascii="宋体" w:hAnsi="宋体" w:cs="宋体" w:hint="eastAsia"/>
                <w:kern w:val="0"/>
                <w:sz w:val="24"/>
              </w:rPr>
              <w:t>号发布，国家税务总局公告</w:t>
            </w:r>
            <w:r>
              <w:rPr>
                <w:rFonts w:ascii="宋体" w:hAnsi="宋体" w:cs="宋体"/>
                <w:kern w:val="0"/>
                <w:sz w:val="24"/>
              </w:rPr>
              <w:t>2018</w:t>
            </w:r>
            <w:r>
              <w:rPr>
                <w:rFonts w:ascii="宋体" w:hAnsi="宋体" w:cs="宋体" w:hint="eastAsia"/>
                <w:kern w:val="0"/>
                <w:sz w:val="24"/>
              </w:rPr>
              <w:t>年第</w:t>
            </w:r>
            <w:r>
              <w:rPr>
                <w:rFonts w:ascii="宋体" w:hAnsi="宋体" w:cs="宋体"/>
                <w:kern w:val="0"/>
                <w:sz w:val="24"/>
              </w:rPr>
              <w:t>31</w:t>
            </w:r>
            <w:r>
              <w:rPr>
                <w:rFonts w:ascii="宋体" w:hAnsi="宋体" w:cs="宋体" w:hint="eastAsia"/>
                <w:kern w:val="0"/>
                <w:sz w:val="24"/>
              </w:rPr>
              <w:t>号修改）第二十四条。</w:t>
            </w:r>
          </w:p>
          <w:p w:rsidR="009C3469" w:rsidRDefault="00ED780F">
            <w:pPr>
              <w:widowControl/>
              <w:jc w:val="left"/>
              <w:textAlignment w:val="center"/>
              <w:rPr>
                <w:rFonts w:ascii="宋体" w:cs="宋体"/>
                <w:kern w:val="0"/>
                <w:sz w:val="24"/>
              </w:rPr>
            </w:pPr>
            <w:r>
              <w:rPr>
                <w:rFonts w:ascii="宋体" w:hAnsi="宋体" w:cs="宋体"/>
                <w:kern w:val="0"/>
                <w:sz w:val="24"/>
              </w:rPr>
              <w:t>11.</w:t>
            </w:r>
            <w:r>
              <w:rPr>
                <w:rFonts w:ascii="宋体" w:hAnsi="宋体" w:cs="宋体" w:hint="eastAsia"/>
                <w:kern w:val="0"/>
                <w:sz w:val="24"/>
              </w:rPr>
              <w:t>《国家税务总局关于调整完善外贸综合服务企业办理出口货物退（免）税有关事项的公告》（国家税务总局公告</w:t>
            </w:r>
            <w:r>
              <w:rPr>
                <w:rFonts w:ascii="宋体" w:hAnsi="宋体" w:cs="宋体"/>
                <w:kern w:val="0"/>
                <w:sz w:val="24"/>
              </w:rPr>
              <w:t>2017</w:t>
            </w:r>
            <w:r>
              <w:rPr>
                <w:rFonts w:ascii="宋体" w:hAnsi="宋体" w:cs="宋体" w:hint="eastAsia"/>
                <w:kern w:val="0"/>
                <w:sz w:val="24"/>
              </w:rPr>
              <w:t>年第</w:t>
            </w:r>
            <w:r>
              <w:rPr>
                <w:rFonts w:ascii="宋体" w:hAnsi="宋体" w:cs="宋体"/>
                <w:kern w:val="0"/>
                <w:sz w:val="24"/>
              </w:rPr>
              <w:t>35</w:t>
            </w:r>
            <w:r>
              <w:rPr>
                <w:rFonts w:ascii="宋体" w:hAnsi="宋体" w:cs="宋体" w:hint="eastAsia"/>
                <w:kern w:val="0"/>
                <w:sz w:val="24"/>
              </w:rPr>
              <w:t>号发布，国家税务总局公告</w:t>
            </w:r>
            <w:r>
              <w:rPr>
                <w:rFonts w:ascii="宋体" w:hAnsi="宋体" w:cs="宋体"/>
                <w:kern w:val="0"/>
                <w:sz w:val="24"/>
              </w:rPr>
              <w:t>2018</w:t>
            </w:r>
            <w:r>
              <w:rPr>
                <w:rFonts w:ascii="宋体" w:hAnsi="宋体" w:cs="宋体" w:hint="eastAsia"/>
                <w:kern w:val="0"/>
                <w:sz w:val="24"/>
              </w:rPr>
              <w:t>年第</w:t>
            </w:r>
            <w:r>
              <w:rPr>
                <w:rFonts w:ascii="宋体" w:hAnsi="宋体" w:cs="宋体"/>
                <w:kern w:val="0"/>
                <w:sz w:val="24"/>
              </w:rPr>
              <w:t>31</w:t>
            </w:r>
            <w:r>
              <w:rPr>
                <w:rFonts w:ascii="宋体" w:hAnsi="宋体" w:cs="宋体" w:hint="eastAsia"/>
                <w:kern w:val="0"/>
                <w:sz w:val="24"/>
              </w:rPr>
              <w:t>号修改）第八条。</w:t>
            </w:r>
          </w:p>
          <w:p w:rsidR="009C3469" w:rsidRDefault="00ED780F">
            <w:pPr>
              <w:widowControl/>
              <w:jc w:val="left"/>
              <w:textAlignment w:val="center"/>
              <w:rPr>
                <w:rFonts w:ascii="宋体" w:hAnsi="宋体" w:cs="宋体"/>
                <w:kern w:val="0"/>
                <w:sz w:val="24"/>
              </w:rPr>
            </w:pPr>
            <w:r>
              <w:rPr>
                <w:rFonts w:ascii="宋体" w:hAnsi="宋体" w:cs="宋体"/>
                <w:kern w:val="0"/>
                <w:sz w:val="24"/>
              </w:rPr>
              <w:t>12.</w:t>
            </w:r>
            <w:r>
              <w:rPr>
                <w:rFonts w:ascii="宋体" w:hAnsi="宋体" w:cs="宋体" w:hint="eastAsia"/>
                <w:kern w:val="0"/>
                <w:sz w:val="24"/>
              </w:rPr>
              <w:t>《国家税务总局关于出口退（免）税申报有关问题的公告》（国家税务总局公告</w:t>
            </w:r>
            <w:r>
              <w:rPr>
                <w:rFonts w:ascii="宋体" w:hAnsi="宋体" w:cs="宋体"/>
                <w:kern w:val="0"/>
                <w:sz w:val="24"/>
              </w:rPr>
              <w:t>2018</w:t>
            </w:r>
            <w:r>
              <w:rPr>
                <w:rFonts w:ascii="宋体" w:hAnsi="宋体" w:cs="宋体" w:hint="eastAsia"/>
                <w:kern w:val="0"/>
                <w:sz w:val="24"/>
              </w:rPr>
              <w:t>年第</w:t>
            </w:r>
            <w:r>
              <w:rPr>
                <w:rFonts w:ascii="宋体" w:hAnsi="宋体" w:cs="宋体"/>
                <w:kern w:val="0"/>
                <w:sz w:val="24"/>
              </w:rPr>
              <w:t>16</w:t>
            </w:r>
            <w:r>
              <w:rPr>
                <w:rFonts w:ascii="宋体" w:hAnsi="宋体" w:cs="宋体" w:hint="eastAsia"/>
                <w:kern w:val="0"/>
                <w:sz w:val="24"/>
              </w:rPr>
              <w:t>号）第七条、第九条。</w:t>
            </w:r>
          </w:p>
          <w:p w:rsidR="009C3469" w:rsidRDefault="00ED780F">
            <w:pPr>
              <w:widowControl/>
              <w:jc w:val="left"/>
              <w:textAlignment w:val="center"/>
              <w:rPr>
                <w:rFonts w:ascii="宋体" w:hAnsi="宋体" w:cs="宋体"/>
                <w:kern w:val="0"/>
                <w:sz w:val="24"/>
              </w:rPr>
            </w:pPr>
            <w:r>
              <w:rPr>
                <w:rFonts w:ascii="宋体" w:hAnsi="宋体" w:cs="宋体" w:hint="eastAsia"/>
                <w:kern w:val="0"/>
                <w:sz w:val="24"/>
              </w:rPr>
              <w:t>13.《国家税务总局关于支持个体工商户复工复业等税收征收管理事项的公告》（国家税务总局公告2020年第5号）第六条”；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lastRenderedPageBreak/>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纳税人提供的出口退（免）税备案资料齐全，《出口退（免）税备案表》填写内容符合要求，签字、印章完整的，主管税务机关应当场予以备案。对不符合上述要求的，主管税务机关应一次性告知出口企业或其他单位，待其补正后备案；</w:t>
            </w:r>
          </w:p>
          <w:p w:rsidR="009C3469" w:rsidRDefault="00ED780F">
            <w:pPr>
              <w:widowControl/>
              <w:jc w:val="left"/>
              <w:textAlignment w:val="center"/>
              <w:rPr>
                <w:rFonts w:ascii="宋体" w:hAnsi="宋体" w:cs="宋体"/>
                <w:kern w:val="0"/>
                <w:sz w:val="24"/>
              </w:rPr>
            </w:pPr>
            <w:r>
              <w:rPr>
                <w:rFonts w:ascii="宋体" w:hAnsi="宋体" w:cs="宋体"/>
                <w:kern w:val="0"/>
                <w:sz w:val="24"/>
              </w:rPr>
              <w:t>3.</w:t>
            </w:r>
            <w:r>
              <w:rPr>
                <w:rFonts w:ascii="宋体" w:hAnsi="宋体" w:cs="宋体" w:hint="eastAsia"/>
                <w:kern w:val="0"/>
                <w:sz w:val="24"/>
              </w:rPr>
              <w:t>放弃适用退（免）税政策的出口企业，应向主管税务机关办理备案手续。自备案次日起</w:t>
            </w:r>
            <w:r>
              <w:rPr>
                <w:rFonts w:ascii="宋体" w:hAnsi="宋体" w:cs="宋体"/>
                <w:kern w:val="0"/>
                <w:sz w:val="24"/>
              </w:rPr>
              <w:t>36</w:t>
            </w:r>
            <w:r>
              <w:rPr>
                <w:rFonts w:ascii="宋体" w:hAnsi="宋体" w:cs="宋体" w:hint="eastAsia"/>
                <w:kern w:val="0"/>
                <w:sz w:val="24"/>
              </w:rPr>
              <w:t>个月内，其出口的适用增值税退（免）税政策的出口货物劳务，适用增值税免税政策或征税政策。已放弃适用出口退（免）税政策未满36个月的纳税人符合规定条件的，可以向主管税务机关声明恢复适用出口退（免）税政策，按照现行规定申报出口退（免）税。”</w:t>
            </w:r>
          </w:p>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hint="eastAsia"/>
                <w:kern w:val="0"/>
                <w:sz w:val="24"/>
              </w:rPr>
              <w:t>对骗取国家出口退税款的，由省级以上（含本级）税务机关批准，停止其出口退（免）税资格。</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违反法律、行政法规的规定，擅自作出免税、退税决定的；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违反规定为纳税人、扣缴义务人提供银行账户、发票、证明或者便利条件，导致未缴、少缴税款或者骗取国家出口退税款的；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违反法定程序为纳税人办理免税、退税手续的；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tc>
      </w:tr>
      <w:tr w:rsidR="009C3469">
        <w:trPr>
          <w:trHeight w:val="8717"/>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jc w:val="center"/>
              <w:rPr>
                <w:rFonts w:ascii="宋体" w:cs="宋体"/>
                <w:sz w:val="24"/>
              </w:rPr>
            </w:pPr>
            <w:r>
              <w:rPr>
                <w:rFonts w:ascii="宋体" w:hAnsi="宋体" w:cs="宋体"/>
                <w:sz w:val="24"/>
              </w:rPr>
              <w:lastRenderedPageBreak/>
              <w:t>1.1</w:t>
            </w:r>
            <w:r w:rsidR="0017630A">
              <w:rPr>
                <w:rFonts w:ascii="宋体" w:hAnsi="宋体" w:cs="宋体" w:hint="eastAsia"/>
                <w:sz w:val="24"/>
              </w:rPr>
              <w:t>7</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出口退（免）税</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17630A">
            <w:pPr>
              <w:widowControl/>
              <w:jc w:val="center"/>
              <w:textAlignment w:val="center"/>
              <w:rPr>
                <w:rFonts w:ascii="宋体" w:cs="宋体"/>
                <w:sz w:val="24"/>
              </w:rPr>
            </w:pPr>
            <w:r>
              <w:rPr>
                <w:rFonts w:ascii="宋体" w:hAnsi="宋体" w:cs="宋体"/>
                <w:kern w:val="0"/>
                <w:sz w:val="24"/>
              </w:rPr>
              <w:t>1.1</w:t>
            </w:r>
            <w:r>
              <w:rPr>
                <w:rFonts w:ascii="宋体" w:hAnsi="宋体" w:cs="宋体" w:hint="eastAsia"/>
                <w:kern w:val="0"/>
                <w:sz w:val="24"/>
              </w:rPr>
              <w:t>7</w:t>
            </w:r>
            <w:r w:rsidR="00ED780F">
              <w:rPr>
                <w:rFonts w:ascii="宋体" w:hAnsi="宋体" w:cs="宋体"/>
                <w:kern w:val="0"/>
                <w:sz w:val="24"/>
              </w:rPr>
              <w:t>.2</w:t>
            </w:r>
            <w:r w:rsidR="00ED780F">
              <w:rPr>
                <w:rFonts w:ascii="宋体" w:hAnsi="宋体" w:cs="宋体" w:hint="eastAsia"/>
                <w:kern w:val="0"/>
                <w:sz w:val="24"/>
              </w:rPr>
              <w:t>出口退（免）税相关证明的办理</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《中华人民共和国税收征收管理法实施细则》第三十八条第三款。</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《出口货物劳务增值税和消费税管理办法》（国家税务总局公告</w:t>
            </w:r>
            <w:r>
              <w:rPr>
                <w:rFonts w:ascii="宋体" w:hAnsi="宋体" w:cs="宋体"/>
                <w:kern w:val="0"/>
                <w:sz w:val="24"/>
              </w:rPr>
              <w:t>2012</w:t>
            </w:r>
            <w:r>
              <w:rPr>
                <w:rFonts w:ascii="宋体" w:hAnsi="宋体" w:cs="宋体" w:hint="eastAsia"/>
                <w:kern w:val="0"/>
                <w:sz w:val="24"/>
              </w:rPr>
              <w:t>年第</w:t>
            </w:r>
            <w:r>
              <w:rPr>
                <w:rFonts w:ascii="宋体" w:hAnsi="宋体" w:cs="宋体"/>
                <w:kern w:val="0"/>
                <w:sz w:val="24"/>
              </w:rPr>
              <w:t>24</w:t>
            </w:r>
            <w:r>
              <w:rPr>
                <w:rFonts w:ascii="宋体" w:hAnsi="宋体" w:cs="宋体" w:hint="eastAsia"/>
                <w:kern w:val="0"/>
                <w:sz w:val="24"/>
              </w:rPr>
              <w:t>号发布）第十条。</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《国家税务总局关于</w:t>
            </w:r>
            <w:r>
              <w:rPr>
                <w:rFonts w:ascii="宋体" w:hAnsi="宋体" w:cs="宋体"/>
                <w:kern w:val="0"/>
                <w:sz w:val="24"/>
              </w:rPr>
              <w:t>&lt;</w:t>
            </w:r>
            <w:r>
              <w:rPr>
                <w:rFonts w:ascii="宋体" w:hAnsi="宋体" w:cs="宋体" w:hint="eastAsia"/>
                <w:kern w:val="0"/>
                <w:sz w:val="24"/>
              </w:rPr>
              <w:t>出口货物劳务增值税和消费税管理办法</w:t>
            </w:r>
            <w:r>
              <w:rPr>
                <w:rFonts w:ascii="宋体" w:hAnsi="宋体" w:cs="宋体"/>
                <w:kern w:val="0"/>
                <w:sz w:val="24"/>
              </w:rPr>
              <w:t>&gt;</w:t>
            </w:r>
            <w:r>
              <w:rPr>
                <w:rFonts w:ascii="宋体" w:hAnsi="宋体" w:cs="宋体" w:hint="eastAsia"/>
                <w:kern w:val="0"/>
                <w:sz w:val="24"/>
              </w:rPr>
              <w:t>有关问题的公告》（国家税务总局公告</w:t>
            </w:r>
            <w:r>
              <w:rPr>
                <w:rFonts w:ascii="宋体" w:hAnsi="宋体" w:cs="宋体"/>
                <w:kern w:val="0"/>
                <w:sz w:val="24"/>
              </w:rPr>
              <w:t>2013</w:t>
            </w:r>
            <w:r>
              <w:rPr>
                <w:rFonts w:ascii="宋体" w:hAnsi="宋体" w:cs="宋体" w:hint="eastAsia"/>
                <w:kern w:val="0"/>
                <w:sz w:val="24"/>
              </w:rPr>
              <w:t>年第</w:t>
            </w:r>
            <w:r>
              <w:rPr>
                <w:rFonts w:ascii="宋体" w:hAnsi="宋体" w:cs="宋体"/>
                <w:kern w:val="0"/>
                <w:sz w:val="24"/>
              </w:rPr>
              <w:t>12</w:t>
            </w:r>
            <w:r>
              <w:rPr>
                <w:rFonts w:ascii="宋体" w:hAnsi="宋体" w:cs="宋体" w:hint="eastAsia"/>
                <w:kern w:val="0"/>
                <w:sz w:val="24"/>
              </w:rPr>
              <w:t>号）第四条。</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《国家税务总局关于出口货物劳务增值税和消费税有关问题的公告》（国家税务总局公告</w:t>
            </w:r>
            <w:r>
              <w:rPr>
                <w:rFonts w:ascii="宋体" w:hAnsi="宋体" w:cs="宋体"/>
                <w:kern w:val="0"/>
                <w:sz w:val="24"/>
              </w:rPr>
              <w:t>2013</w:t>
            </w:r>
            <w:r>
              <w:rPr>
                <w:rFonts w:ascii="宋体" w:hAnsi="宋体" w:cs="宋体" w:hint="eastAsia"/>
                <w:kern w:val="0"/>
                <w:sz w:val="24"/>
              </w:rPr>
              <w:t>年第</w:t>
            </w:r>
            <w:r>
              <w:rPr>
                <w:rFonts w:ascii="宋体" w:hAnsi="宋体" w:cs="宋体"/>
                <w:kern w:val="0"/>
                <w:sz w:val="24"/>
              </w:rPr>
              <w:t>65</w:t>
            </w:r>
            <w:r>
              <w:rPr>
                <w:rFonts w:ascii="宋体" w:hAnsi="宋体" w:cs="宋体" w:hint="eastAsia"/>
                <w:kern w:val="0"/>
                <w:sz w:val="24"/>
              </w:rPr>
              <w:t>号发布，国家税务总局公告</w:t>
            </w:r>
            <w:r>
              <w:rPr>
                <w:rFonts w:ascii="宋体" w:hAnsi="宋体" w:cs="宋体"/>
                <w:kern w:val="0"/>
                <w:sz w:val="24"/>
              </w:rPr>
              <w:t>2018</w:t>
            </w:r>
            <w:r>
              <w:rPr>
                <w:rFonts w:ascii="宋体" w:hAnsi="宋体" w:cs="宋体" w:hint="eastAsia"/>
                <w:kern w:val="0"/>
                <w:sz w:val="24"/>
              </w:rPr>
              <w:t>年第</w:t>
            </w:r>
            <w:r>
              <w:rPr>
                <w:rFonts w:ascii="宋体" w:hAnsi="宋体" w:cs="宋体"/>
                <w:kern w:val="0"/>
                <w:sz w:val="24"/>
              </w:rPr>
              <w:t>31</w:t>
            </w:r>
            <w:r>
              <w:rPr>
                <w:rFonts w:ascii="宋体" w:hAnsi="宋体" w:cs="宋体" w:hint="eastAsia"/>
                <w:kern w:val="0"/>
                <w:sz w:val="24"/>
              </w:rPr>
              <w:t>号修改）第十一条。</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《国家税务总局关于出口退（免）税有关问题的公告》（国家税务总局公告</w:t>
            </w:r>
            <w:r>
              <w:rPr>
                <w:rFonts w:ascii="宋体" w:hAnsi="宋体" w:cs="宋体"/>
                <w:kern w:val="0"/>
                <w:sz w:val="24"/>
              </w:rPr>
              <w:t>2015</w:t>
            </w:r>
            <w:r>
              <w:rPr>
                <w:rFonts w:ascii="宋体" w:hAnsi="宋体" w:cs="宋体" w:hint="eastAsia"/>
                <w:kern w:val="0"/>
                <w:sz w:val="24"/>
              </w:rPr>
              <w:t>年第</w:t>
            </w:r>
            <w:r>
              <w:rPr>
                <w:rFonts w:ascii="宋体" w:hAnsi="宋体" w:cs="宋体"/>
                <w:kern w:val="0"/>
                <w:sz w:val="24"/>
              </w:rPr>
              <w:t>29</w:t>
            </w:r>
            <w:r>
              <w:rPr>
                <w:rFonts w:ascii="宋体" w:hAnsi="宋体" w:cs="宋体" w:hint="eastAsia"/>
                <w:kern w:val="0"/>
                <w:sz w:val="24"/>
              </w:rPr>
              <w:t>号发布，国家税务总局公告</w:t>
            </w:r>
            <w:r>
              <w:rPr>
                <w:rFonts w:ascii="宋体" w:hAnsi="宋体" w:cs="宋体"/>
                <w:kern w:val="0"/>
                <w:sz w:val="24"/>
              </w:rPr>
              <w:t>2018</w:t>
            </w:r>
            <w:r>
              <w:rPr>
                <w:rFonts w:ascii="宋体" w:hAnsi="宋体" w:cs="宋体" w:hint="eastAsia"/>
                <w:kern w:val="0"/>
                <w:sz w:val="24"/>
              </w:rPr>
              <w:t>年第</w:t>
            </w:r>
            <w:r>
              <w:rPr>
                <w:rFonts w:ascii="宋体" w:hAnsi="宋体" w:cs="宋体"/>
                <w:kern w:val="0"/>
                <w:sz w:val="24"/>
              </w:rPr>
              <w:t>31</w:t>
            </w:r>
            <w:r>
              <w:rPr>
                <w:rFonts w:ascii="宋体" w:hAnsi="宋体" w:cs="宋体" w:hint="eastAsia"/>
                <w:kern w:val="0"/>
                <w:sz w:val="24"/>
              </w:rPr>
              <w:t>号修改）第三条。</w:t>
            </w:r>
          </w:p>
          <w:p w:rsidR="009C3469" w:rsidRDefault="00ED780F">
            <w:pPr>
              <w:widowControl/>
              <w:jc w:val="left"/>
              <w:textAlignment w:val="center"/>
              <w:rPr>
                <w:rFonts w:ascii="宋体" w:cs="宋体"/>
                <w:sz w:val="24"/>
              </w:rPr>
            </w:pPr>
            <w:r>
              <w:rPr>
                <w:rFonts w:ascii="宋体" w:hAnsi="宋体" w:cs="宋体"/>
                <w:kern w:val="0"/>
                <w:sz w:val="24"/>
              </w:rPr>
              <w:t>6</w:t>
            </w:r>
            <w:r>
              <w:rPr>
                <w:rFonts w:ascii="宋体" w:cs="宋体"/>
                <w:kern w:val="0"/>
                <w:sz w:val="24"/>
              </w:rPr>
              <w:t>.</w:t>
            </w:r>
            <w:r>
              <w:rPr>
                <w:rFonts w:ascii="宋体" w:hAnsi="宋体" w:cs="宋体" w:hint="eastAsia"/>
                <w:kern w:val="0"/>
                <w:sz w:val="24"/>
              </w:rPr>
              <w:t>《启运港退（免）税管理办法（</w:t>
            </w:r>
            <w:r>
              <w:rPr>
                <w:rFonts w:ascii="宋体" w:hAnsi="宋体" w:cs="宋体"/>
                <w:kern w:val="0"/>
                <w:sz w:val="24"/>
              </w:rPr>
              <w:t>2018</w:t>
            </w:r>
            <w:r>
              <w:rPr>
                <w:rFonts w:ascii="宋体" w:hAnsi="宋体" w:cs="宋体" w:hint="eastAsia"/>
                <w:kern w:val="0"/>
                <w:sz w:val="24"/>
              </w:rPr>
              <w:t>年</w:t>
            </w:r>
            <w:r>
              <w:rPr>
                <w:rFonts w:ascii="宋体" w:hAnsi="宋体" w:cs="宋体"/>
                <w:kern w:val="0"/>
                <w:sz w:val="24"/>
              </w:rPr>
              <w:t>12</w:t>
            </w:r>
            <w:r>
              <w:rPr>
                <w:rFonts w:ascii="宋体" w:hAnsi="宋体" w:cs="宋体" w:hint="eastAsia"/>
                <w:kern w:val="0"/>
                <w:sz w:val="24"/>
              </w:rPr>
              <w:t>月</w:t>
            </w:r>
            <w:r>
              <w:rPr>
                <w:rFonts w:ascii="宋体" w:hAnsi="宋体" w:cs="宋体"/>
                <w:kern w:val="0"/>
                <w:sz w:val="24"/>
              </w:rPr>
              <w:t>28</w:t>
            </w:r>
            <w:r>
              <w:rPr>
                <w:rFonts w:ascii="宋体" w:hAnsi="宋体" w:cs="宋体" w:hint="eastAsia"/>
                <w:kern w:val="0"/>
                <w:sz w:val="24"/>
              </w:rPr>
              <w:t>日修订）》（国家税务总局公告</w:t>
            </w:r>
            <w:r>
              <w:rPr>
                <w:rFonts w:ascii="宋体" w:hAnsi="宋体" w:cs="宋体"/>
                <w:kern w:val="0"/>
                <w:sz w:val="24"/>
              </w:rPr>
              <w:t>2018</w:t>
            </w:r>
            <w:r>
              <w:rPr>
                <w:rFonts w:ascii="宋体" w:hAnsi="宋体" w:cs="宋体" w:hint="eastAsia"/>
                <w:kern w:val="0"/>
                <w:sz w:val="24"/>
              </w:rPr>
              <w:t>年第</w:t>
            </w:r>
            <w:r>
              <w:rPr>
                <w:rFonts w:ascii="宋体" w:hAnsi="宋体" w:cs="宋体"/>
                <w:kern w:val="0"/>
                <w:sz w:val="24"/>
              </w:rPr>
              <w:t>66</w:t>
            </w:r>
            <w:r>
              <w:rPr>
                <w:rFonts w:ascii="宋体" w:hAnsi="宋体" w:cs="宋体" w:hint="eastAsia"/>
                <w:kern w:val="0"/>
                <w:sz w:val="24"/>
              </w:rPr>
              <w:t>号发布）第十一条。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出口企业为办理出口货物劳务及服务退（免）税业务或其他涉税业务，提供相关资料，申请开具出口退（免）税相关证明或办理证明的作废与补办事项，经主管税务机关审核通过的，申报受理人员向出口企业出具相关证明或办结核销手续；审核不通过的，出具税务事项通知书，一次性告知出口企业不予办理的原因。</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hint="eastAsia"/>
                <w:kern w:val="0"/>
                <w:sz w:val="24"/>
              </w:rPr>
              <w:t>对骗取国家出口退税款的，由省级以上（含本级）税务机关批准，停止其出口退（免）税资格。</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违反规定为纳税人、扣缴义务人提供银行账户、发票、证明或者便利条件，导致未缴、少缴税款或者骗取国家出口退税款的；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出具虚假涉税证明的；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6.</w:t>
            </w:r>
            <w:r>
              <w:rPr>
                <w:rFonts w:ascii="宋体" w:hAnsi="宋体" w:cs="宋体" w:hint="eastAsia"/>
                <w:kern w:val="0"/>
                <w:sz w:val="24"/>
              </w:rPr>
              <w:t>法律、行政法规等规定的其他不履行或者不正确履行行政职责的情形。</w:t>
            </w: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lastRenderedPageBreak/>
              <w:t>1.1</w:t>
            </w:r>
            <w:r w:rsidR="0017630A">
              <w:rPr>
                <w:rFonts w:ascii="宋体" w:hAnsi="宋体" w:cs="宋体" w:hint="eastAsia"/>
                <w:kern w:val="0"/>
                <w:sz w:val="24"/>
              </w:rPr>
              <w:t>8</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个体工商户税收定期定额核定</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sz w:val="24"/>
              </w:rPr>
            </w:pP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《中华人民共和国税收征收管理法》第三十五条第一款。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《个体工商户税收定期定额征收管理办法》（国家税务总局令第</w:t>
            </w:r>
            <w:r>
              <w:rPr>
                <w:rFonts w:ascii="宋体" w:hAnsi="宋体" w:cs="宋体"/>
                <w:kern w:val="0"/>
                <w:sz w:val="24"/>
              </w:rPr>
              <w:t>16</w:t>
            </w:r>
            <w:r>
              <w:rPr>
                <w:rFonts w:ascii="宋体" w:hAnsi="宋体" w:cs="宋体" w:hint="eastAsia"/>
                <w:kern w:val="0"/>
                <w:sz w:val="24"/>
              </w:rPr>
              <w:t>号公布，国家税务总局令第</w:t>
            </w:r>
            <w:r>
              <w:rPr>
                <w:rFonts w:ascii="宋体" w:hAnsi="宋体" w:cs="宋体"/>
                <w:kern w:val="0"/>
                <w:sz w:val="24"/>
              </w:rPr>
              <w:t>44</w:t>
            </w:r>
            <w:r>
              <w:rPr>
                <w:rFonts w:ascii="宋体" w:hAnsi="宋体" w:cs="宋体" w:hint="eastAsia"/>
                <w:kern w:val="0"/>
                <w:sz w:val="24"/>
              </w:rPr>
              <w:t>号修改）第二条。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区税务局应当通过官方网站、办税服务场所等渠道公开核定主体、权限、依据、程序、救济渠道、流程图等；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按照主管税务机关规定的申报期限、申报内容向主管税务机关申报，填写有关申报文书，主管税务机关根据定期定额户自行申报情况，参考典型调查结果，采取《个体工商户税收定期定额征收管理办法》第六条规定的核定方法核定定额，并计算应纳税额；</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主管税务机关应当将核定定额的初步结果进行公示，公示期限为五个工作日；</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主管税务机关根据公示意见结果修改定额，并将核定情况报经县以上税务机关审核批准后，填制《核定定额通知书》；</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主管税务机关应当将《核定定额通知书》送达定期定额户执行；</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主管税务机关将最终确定的定额和应纳税额情况在原公示范围内进行公布；</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税务机关停止定期定额户实行定期定额征收方式，应当书面通知定期定额户。</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定期定额户的经营额、所得额连续纳税期限超过或低于税务机关核定的定额，应当提请税务机关重新核定定额，税务机关应根据《个体工商户税收定期定额征收管理办法》规定的核定方法和程序重新核定定额。具体期限由省级税务机关确定；</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九条的规定重新核定其定额。</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违反规定核定应纳税额、调整税收定额，导致纳税人税负水平明显不合理的；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利用职务上的便利，收受或者索取纳税人财物或谋取其他不正当利益的；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对控告、检举税收违法违纪行为的纳税人、扣缴义务人以及其他检举人进行打击报复的；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6026"/>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lastRenderedPageBreak/>
              <w:t>1.</w:t>
            </w:r>
            <w:r w:rsidR="0017630A">
              <w:rPr>
                <w:rFonts w:ascii="宋体" w:hAnsi="宋体" w:cs="宋体" w:hint="eastAsia"/>
                <w:kern w:val="0"/>
                <w:sz w:val="24"/>
              </w:rPr>
              <w:t>19</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核定应纳税额</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rPr>
                <w:rFonts w:ascii="宋体" w:cs="宋体"/>
                <w:sz w:val="24"/>
              </w:rPr>
            </w:pP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《中华人民共和国税收征收管理法》第三十五条、第三十七条。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《中华人民共和国税收征收管理法实施细则》第四十七条。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区税务局应当通过官方网站、办税服务场所等渠道公开核定主体、权限、依据、程序、救济渠道、流程图等；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税务机关制作《税务事项通知书》或《税务处理决定书》，将相关文书送达纳税人。</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违反规定核定应纳税额，导致纳税人税负水平明显不合理的；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利用职务上的便利，收受或者索取纳税人财物或谋取其他不正当利益的；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6.</w:t>
            </w:r>
            <w:r>
              <w:rPr>
                <w:rFonts w:ascii="宋体" w:hAnsi="宋体" w:cs="宋体" w:hint="eastAsia"/>
                <w:kern w:val="0"/>
                <w:sz w:val="24"/>
              </w:rPr>
              <w:t>法律、行政法规等规定的其他不履行或者不正确履行行政职责的情形。</w:t>
            </w:r>
          </w:p>
        </w:tc>
      </w:tr>
      <w:tr w:rsidR="009C3469">
        <w:trPr>
          <w:trHeight w:val="6352"/>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t>1.2</w:t>
            </w:r>
            <w:r w:rsidR="0017630A">
              <w:rPr>
                <w:rFonts w:ascii="宋体" w:hAnsi="宋体" w:cs="宋体" w:hint="eastAsia"/>
                <w:kern w:val="0"/>
                <w:sz w:val="24"/>
              </w:rPr>
              <w:t>0</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多缴税款退（抵）</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rPr>
                <w:rFonts w:ascii="宋体" w:cs="宋体"/>
                <w:sz w:val="24"/>
              </w:rPr>
            </w:pP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《中华人民共和国税收征收管理法》第五十一条。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《中华人民共和国税收征收管理法实施细则》第七十八条、第七十九条。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区税务局应当通过官方网站、办税服务场所等渠道公开多缴税款退（抵）的依据、程序、报送资料、救济渠道、服务指南、流程图等；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税务机关发现纳税人多缴税款的，应当自发现之日起</w:t>
            </w:r>
            <w:r>
              <w:rPr>
                <w:rFonts w:ascii="宋体" w:hAnsi="宋体" w:cs="宋体"/>
                <w:kern w:val="0"/>
                <w:sz w:val="24"/>
              </w:rPr>
              <w:t>10</w:t>
            </w:r>
            <w:r>
              <w:rPr>
                <w:rFonts w:ascii="宋体" w:hAnsi="宋体" w:cs="宋体" w:hint="eastAsia"/>
                <w:kern w:val="0"/>
                <w:sz w:val="24"/>
              </w:rPr>
              <w:t>日内办理退还手续；</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纳税人自结算缴纳税款之日起三年内发现的，可以向税务机关要求退还多缴的税款并加算银行同期存款利息，税务机关应当自接到纳税人退还申请之日起</w:t>
            </w:r>
            <w:r>
              <w:rPr>
                <w:rFonts w:ascii="宋体" w:hAnsi="宋体" w:cs="宋体"/>
                <w:kern w:val="0"/>
                <w:sz w:val="24"/>
              </w:rPr>
              <w:t>30</w:t>
            </w:r>
            <w:r>
              <w:rPr>
                <w:rFonts w:ascii="宋体" w:hAnsi="宋体" w:cs="宋体" w:hint="eastAsia"/>
                <w:kern w:val="0"/>
                <w:sz w:val="24"/>
              </w:rPr>
              <w:t>日内查实并办理退还手续；</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当纳税人既有应退税款又有欠缴税款的，税务机关可以将应退税款和利息先抵扣欠缴税款；抵扣后有余额的，退还纳税人；</w:t>
            </w:r>
          </w:p>
          <w:p w:rsidR="009C3469" w:rsidRDefault="00ED780F">
            <w:pPr>
              <w:widowControl/>
              <w:jc w:val="left"/>
              <w:textAlignment w:val="center"/>
              <w:rPr>
                <w:rFonts w:ascii="宋体" w:cs="宋体"/>
                <w:sz w:val="24"/>
              </w:rPr>
            </w:pPr>
            <w:r>
              <w:rPr>
                <w:rFonts w:ascii="宋体" w:hAnsi="宋体" w:cs="宋体"/>
                <w:kern w:val="0"/>
                <w:sz w:val="24"/>
              </w:rPr>
              <w:t>5.</w:t>
            </w:r>
            <w:r>
              <w:rPr>
                <w:rFonts w:ascii="宋体" w:hAnsi="宋体" w:cs="宋体" w:hint="eastAsia"/>
                <w:kern w:val="0"/>
                <w:sz w:val="24"/>
              </w:rPr>
              <w:t>税务机关应当核实纳税人提供的材料，按规定办理，涉及从国库中退库的，依照法律、行政法规有关国库管理的规定退还。</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违反法定程序为纳税人办理退税手续的；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违反法律、行政法规的规定，擅自作出退税决定的；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5601"/>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lastRenderedPageBreak/>
              <w:t>1.2</w:t>
            </w:r>
            <w:r w:rsidR="0017630A">
              <w:rPr>
                <w:rFonts w:ascii="宋体" w:hAnsi="宋体" w:cs="宋体" w:hint="eastAsia"/>
                <w:kern w:val="0"/>
                <w:sz w:val="24"/>
              </w:rPr>
              <w:t>1</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税款追征追缴</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left"/>
              <w:rPr>
                <w:rFonts w:ascii="宋体" w:cs="宋体"/>
                <w:sz w:val="24"/>
              </w:rPr>
            </w:pP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《中华人民共和国税收征收管理法》第五十二条、第六十四条、第六十八条、第六十九条。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《中华人民共和国税收征收管理法实施细则》第九十四条。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纳税人拒绝代扣、代收税款的，扣缴义务人应当向税务机关报告，由税务机关直接向纳税人追缴税款、滞纳金。纳税人拒不缴纳的，依照税收征管法第六十八条的规定执行；</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税务机关追征追缴税款、滞纳金，应当按规定出具《税务事项通知书》或《税务处理决定书》；</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纳税人、扣缴义务人在规定期限内不缴或者少缴应纳或者应解缴的税款，经税务机关责令限期缴纳，逾期仍未缴纳的，税务机关依照税收征管法第四十条的规定采取强制执行措施追缴其不缴或者少缴的税款；</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税务机关征收税款应当开具完税凭证；</w:t>
            </w:r>
          </w:p>
          <w:p w:rsidR="009C3469" w:rsidRDefault="00ED780F">
            <w:pPr>
              <w:widowControl/>
              <w:jc w:val="left"/>
              <w:textAlignment w:val="center"/>
              <w:rPr>
                <w:rFonts w:ascii="宋体" w:cs="宋体"/>
                <w:sz w:val="24"/>
              </w:rPr>
            </w:pPr>
            <w:r>
              <w:rPr>
                <w:rFonts w:ascii="宋体" w:hAnsi="宋体" w:cs="宋体"/>
                <w:kern w:val="0"/>
                <w:sz w:val="24"/>
              </w:rPr>
              <w:t>6.</w:t>
            </w:r>
            <w:r>
              <w:rPr>
                <w:rFonts w:ascii="宋体" w:hAnsi="宋体" w:cs="宋体" w:hint="eastAsia"/>
                <w:kern w:val="0"/>
                <w:sz w:val="24"/>
              </w:rPr>
              <w:t>税务机关应当按照国家规定的税款入库预算级次，将征收的税款缴入国库。</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违反规定擅自改变税收征收管理范围和税款入库预算级次的；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sz w:val="24"/>
              </w:rPr>
            </w:pP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9C3469">
        <w:trPr>
          <w:trHeight w:val="593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t>1.2</w:t>
            </w:r>
            <w:r w:rsidR="0017630A">
              <w:rPr>
                <w:rFonts w:ascii="宋体" w:hAnsi="宋体" w:cs="宋体" w:hint="eastAsia"/>
                <w:kern w:val="0"/>
                <w:sz w:val="24"/>
              </w:rPr>
              <w:t>2</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委托代征</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rPr>
                <w:rFonts w:ascii="宋体" w:cs="宋体"/>
                <w:sz w:val="24"/>
              </w:rPr>
            </w:pP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《中华人民共和国税收征收管理法》第二十九条。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《中华人民共和国税收征收管理法实施细则》第四十四条。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区税务局应当通过官方网站、办税服务场所等渠道公开委托代征的主体、权限、依据、程序、救济渠道、流程图等；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税务机关应当审查代征人资格，确定、登记代征人的相关信息，与代征人签订委托代征协议书，明确委托代征相关事宜；</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税务机关应当发放委托代征证书，并在广播、电视、报纸、期刊、网络等新闻媒体或者代征范围内纳税人相对集中的场所公告代征人的委托代征资格和《委托代征协议书》；</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税务机关应当依照规定，办理代征手续费支付手续；</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符合《委托代征管理办法》第十三条规定情形，税务机关提前终止委托代征协议，或委托代征协议期限届满，代征人向税务机关提出终止协议的，税务机关应当与代征人结清代征税款，缴销代征业务所需的税收票证和发票，收回委托代征证书，结清代征手续费；</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税务机关应当自委托代征协议终止之日起</w:t>
            </w:r>
            <w:r>
              <w:rPr>
                <w:rFonts w:ascii="宋体" w:hAnsi="宋体" w:cs="宋体"/>
                <w:kern w:val="0"/>
                <w:sz w:val="24"/>
              </w:rPr>
              <w:t>10</w:t>
            </w:r>
            <w:r>
              <w:rPr>
                <w:rFonts w:ascii="宋体" w:hAnsi="宋体" w:cs="宋体" w:hint="eastAsia"/>
                <w:kern w:val="0"/>
                <w:sz w:val="24"/>
              </w:rPr>
              <w:t>个工作日内，在广播、电视、报纸、期刊、网络等新闻媒体或者代征范围内纳税人相对集中的场所，公告代征人委托代征资格终止和《委托代征协议书》主要内容。</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税务机关应当监督、管理、检查委托代征业务，应当定期核查代征人的管户信息，了解代征户籍变化情况；</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税务机关应当及时采集委托代征的征收信息、纳税人欠税信息、税收票证管理情况等，督促代征人按时解缴代征税款，并对代征情况进行检查。</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玩忽职守，不按照规定对代征人履行管理职责，给委托代征工作造成损害的；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利用职务上的便利，谋取不正当利益的；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4.</w:t>
            </w:r>
            <w:r>
              <w:rPr>
                <w:rFonts w:ascii="宋体" w:hAnsi="宋体" w:cs="宋体" w:hint="eastAsia"/>
                <w:kern w:val="0"/>
                <w:sz w:val="24"/>
              </w:rPr>
              <w:t>法律、行政法规等规定的其他不履行或者不正确履行行政职责的情形。</w:t>
            </w:r>
          </w:p>
        </w:tc>
      </w:tr>
      <w:tr w:rsidR="009C3469">
        <w:trPr>
          <w:trHeight w:val="5318"/>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lastRenderedPageBreak/>
              <w:t>1.2</w:t>
            </w:r>
            <w:r w:rsidR="0017630A">
              <w:rPr>
                <w:rFonts w:ascii="宋体" w:hAnsi="宋体" w:cs="宋体" w:hint="eastAsia"/>
                <w:kern w:val="0"/>
                <w:sz w:val="24"/>
              </w:rPr>
              <w:t>3</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税收优先权</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rPr>
                <w:rFonts w:ascii="宋体" w:cs="宋体"/>
                <w:sz w:val="24"/>
              </w:rPr>
            </w:pP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《中华人民共和国税收征收管理法》第四十五条第一款、第二款。</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区税务局应当通过官方网站、办税服务场所等渠道公开执法主体、权限、依据、程序、救济渠道、流程图等；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对于欠缴税款的纳税人，税务机关应当依法行使税收优先权；</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征收税款，税收优先于无担保债权，法律另有规定的除外；纳税人欠缴的税款发生在纳税人以其财产设定抵押、质押或者纳税人的财产被留置之前的，税收应当先于抵押权、质权、留置权执行。纳税人欠缴税款，同时又被行政机关决定处以罚款、没收违法所得的，税收优先于罚款、没收违法所得；</w:t>
            </w:r>
          </w:p>
          <w:p w:rsidR="009C3469" w:rsidRDefault="00ED780F">
            <w:pPr>
              <w:widowControl/>
              <w:jc w:val="left"/>
              <w:textAlignment w:val="center"/>
              <w:rPr>
                <w:rFonts w:ascii="宋体" w:cs="宋体"/>
                <w:sz w:val="24"/>
              </w:rPr>
            </w:pPr>
            <w:r>
              <w:rPr>
                <w:rFonts w:ascii="宋体" w:hAnsi="宋体" w:cs="宋体"/>
                <w:kern w:val="0"/>
                <w:sz w:val="24"/>
              </w:rPr>
              <w:t>4.</w:t>
            </w:r>
            <w:r>
              <w:rPr>
                <w:rFonts w:ascii="宋体" w:hAnsi="宋体" w:cs="宋体" w:hint="eastAsia"/>
                <w:kern w:val="0"/>
                <w:sz w:val="24"/>
              </w:rPr>
              <w:t>税款滞纳金在征缴时视同税款管理，税收优先权执行时应当包括税款及其滞纳金。</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9C3469">
        <w:trPr>
          <w:trHeight w:val="5743"/>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t>1.2</w:t>
            </w:r>
            <w:r w:rsidR="0017630A">
              <w:rPr>
                <w:rFonts w:ascii="宋体" w:hAnsi="宋体" w:cs="宋体" w:hint="eastAsia"/>
                <w:kern w:val="0"/>
                <w:sz w:val="24"/>
              </w:rPr>
              <w:t>4</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代位权、撤销权</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rPr>
                <w:rFonts w:ascii="宋体" w:cs="宋体"/>
                <w:sz w:val="24"/>
              </w:rPr>
            </w:pP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《中华人民共和国税收征收管理法》第五十条。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《中华人民共和国合同法》第七十三条、七十四条、七十五条。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区税务局应当通过官方网站、办税服务场所等渠道公开执法主体、权限、依据、程序、救济渠道、流程图等；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税务机关发现欠缴税款的纳税人怠于行使到期债权，对国家税收造成损害的，可以向人民法院请求以自己的名义代位行使该纳税人的债权，但该债权专属于纳税人自身的除外。代位权的行使范围以纳税人的欠缴税款为限。税务机关行使代位权的必要费用，由欠缴税款的纳税人负担；</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发现欠缴税款的纳税人放弃到期债权，或者无偿转让财产，或者以明显不合理的低价转让财产而受让人知道该情形，对国家税收造成损害的，可以依法行使撤销权。撤销权的行使范围以纳税人的欠缴税款为限。税务机关行使撤销权的必要费用，由欠缴税款的纳税人负担；</w:t>
            </w:r>
          </w:p>
          <w:p w:rsidR="009C3469" w:rsidRDefault="00ED780F">
            <w:pPr>
              <w:widowControl/>
              <w:jc w:val="left"/>
              <w:textAlignment w:val="center"/>
              <w:rPr>
                <w:rFonts w:ascii="宋体" w:cs="宋体"/>
                <w:sz w:val="24"/>
              </w:rPr>
            </w:pPr>
            <w:r>
              <w:rPr>
                <w:rFonts w:ascii="宋体" w:hAnsi="宋体" w:cs="宋体"/>
                <w:kern w:val="0"/>
                <w:sz w:val="24"/>
              </w:rPr>
              <w:t>4.</w:t>
            </w:r>
            <w:r>
              <w:rPr>
                <w:rFonts w:ascii="宋体" w:hAnsi="宋体" w:cs="宋体" w:hint="eastAsia"/>
                <w:kern w:val="0"/>
                <w:sz w:val="24"/>
              </w:rPr>
              <w:t>税务机关行使代位权、撤销权，不免除欠缴税款的纳税人尚未履行的纳税义务和应承担的法律责任。</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利用职务上的便利，收受或者索取纳税人财物或者谋取其他不正当利益的；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未按照规定为纳税人、检举人保密的；</w:t>
            </w:r>
          </w:p>
          <w:p w:rsidR="009C3469" w:rsidRDefault="00ED780F">
            <w:pPr>
              <w:widowControl/>
              <w:jc w:val="left"/>
              <w:textAlignment w:val="center"/>
              <w:rPr>
                <w:rFonts w:ascii="宋体" w:cs="宋体"/>
                <w:sz w:val="24"/>
              </w:rPr>
            </w:pP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9C3469">
        <w:trPr>
          <w:trHeight w:val="8184"/>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lastRenderedPageBreak/>
              <w:t>1.2</w:t>
            </w:r>
            <w:r w:rsidR="0017630A">
              <w:rPr>
                <w:rFonts w:ascii="宋体" w:hAnsi="宋体" w:cs="宋体" w:hint="eastAsia"/>
                <w:kern w:val="0"/>
                <w:sz w:val="24"/>
              </w:rPr>
              <w:t>5</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未开具税收票证损失核销</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rPr>
                <w:rFonts w:ascii="宋体" w:cs="宋体"/>
                <w:sz w:val="24"/>
              </w:rPr>
            </w:pP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《中华人民共和国税收征收管理法实施细则》第四十五条第三款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《税收票证管理办法》（国家税务总局令第</w:t>
            </w:r>
            <w:r>
              <w:rPr>
                <w:rFonts w:ascii="宋体" w:hAnsi="宋体" w:cs="宋体"/>
                <w:kern w:val="0"/>
                <w:sz w:val="24"/>
              </w:rPr>
              <w:t>28</w:t>
            </w:r>
            <w:r>
              <w:rPr>
                <w:rFonts w:ascii="宋体" w:hAnsi="宋体" w:cs="宋体" w:hint="eastAsia"/>
                <w:kern w:val="0"/>
                <w:sz w:val="24"/>
              </w:rPr>
              <w:t>号公布，国家税务总局令第</w:t>
            </w:r>
            <w:r>
              <w:rPr>
                <w:rFonts w:ascii="宋体" w:hAnsi="宋体" w:cs="宋体"/>
                <w:kern w:val="0"/>
                <w:sz w:val="24"/>
              </w:rPr>
              <w:t>48</w:t>
            </w:r>
            <w:r>
              <w:rPr>
                <w:rFonts w:ascii="宋体" w:hAnsi="宋体" w:cs="宋体" w:hint="eastAsia"/>
                <w:kern w:val="0"/>
                <w:sz w:val="24"/>
              </w:rPr>
              <w:t>号修改）第四十二条。</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区税务局应当通过官方网站、办税服务场所等渠道公开核销主体、权限、依据、程序、报送资料、救济渠道、流程图等；</w:t>
            </w:r>
          </w:p>
          <w:p w:rsidR="009C3469" w:rsidRDefault="00ED780F">
            <w:pPr>
              <w:widowControl/>
              <w:jc w:val="left"/>
              <w:textAlignment w:val="center"/>
              <w:rPr>
                <w:rFonts w:ascii="宋体" w:hAnsi="宋体" w:cs="宋体"/>
                <w:kern w:val="0"/>
                <w:sz w:val="24"/>
              </w:rPr>
            </w:pPr>
            <w:r>
              <w:rPr>
                <w:rFonts w:ascii="宋体" w:hAnsi="宋体" w:cs="宋体"/>
                <w:kern w:val="0"/>
                <w:sz w:val="24"/>
              </w:rPr>
              <w:t>2.</w:t>
            </w:r>
            <w:r>
              <w:rPr>
                <w:rFonts w:ascii="宋体" w:hAnsi="宋体" w:cs="宋体" w:hint="eastAsia"/>
                <w:kern w:val="0"/>
                <w:sz w:val="24"/>
              </w:rPr>
              <w:t>未开具税收票证（含未销售印花税票）发生毁损或丢失、被盗、被抢等损失的，受损单位应当及时组织清点核查，并由各级税务机关按照权限进行损失核销。《税收缴款书（出口货物劳务专用）》《出口货物完税分割单》、印花税票发生损失的，由省税务机关核销；《税收缴款书（税务收现专用）》《税收缴款书（代扣代收专用）》《税收完税证明》发生损失的，由市税务机关审批核销；其他各种税收票证发生损失的，由县税务机关审批核销；</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视同现金管理的未开具税收票证（含未销售印花税票）丢失、被盗、被抢的，受损单位为扣缴义务人、代征代售人或税收票证印制企业的，扣缴义务人、代征代售人或税收票证印制企业应当立即报告基层税务机关或委托印制的税务机关，由税务机关向当地公安机关报案并报告上级或所属税务机关；经查不能追回的税收票证，除印花税票外，应当及时在办税场所和广播、电视、报纸、期刊、网络等新闻媒体上公告作废。</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lang w:val="zh-CN"/>
              </w:rPr>
              <w:t>对丢失印花税票负有责任的相关人员</w:t>
            </w:r>
            <w:r>
              <w:rPr>
                <w:rFonts w:ascii="宋体" w:hAnsi="宋体" w:cs="宋体" w:hint="eastAsia"/>
                <w:kern w:val="0"/>
                <w:sz w:val="24"/>
              </w:rPr>
              <w:t>，税务机关应当要求其按照面额赔偿；对丢失其他视同现金管理的税收票证负有责任的相关人员，税务机关应当要求其适当赔偿；</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未填用的《税收缴款书（出口货物劳务专用）》《出口货物完税分割单》、印花税票需要销毁的，应当由两人以上共同清点，编制销毁清册，逐级上缴省税务机关销毁；未填用的《税收缴款书（税务收现专用）》《税收缴款书（代扣代收专用）》需要销毁的，应当有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戳需要销毁的，由刻制税收票证专用章戳的税务机关销毁；</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税务机关应当定期对本级及下级税务机关、税收票证印制企业、扣缴义务人、代征代售人、自行填开税收票证的纳税人税收票证管理工作进行检查。</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利用职务上的便利，收受或者索取纳税人、扣缴义务人财物或者谋取其他不正当利益的；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滥用职权，故意刁难扣缴义务人的；</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法律、行政法规等规定的其他不履行或者不正确履行行政职责的情形。</w:t>
            </w:r>
          </w:p>
        </w:tc>
      </w:tr>
      <w:tr w:rsidR="009C3469">
        <w:trPr>
          <w:trHeight w:val="2098"/>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t>1.2</w:t>
            </w:r>
            <w:r w:rsidR="0017630A">
              <w:rPr>
                <w:rFonts w:ascii="宋体" w:hAnsi="宋体" w:cs="宋体" w:hint="eastAsia"/>
                <w:kern w:val="0"/>
                <w:sz w:val="24"/>
              </w:rPr>
              <w:t>6</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社保费征收</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17630A">
            <w:pPr>
              <w:widowControl/>
              <w:jc w:val="left"/>
              <w:textAlignment w:val="center"/>
              <w:rPr>
                <w:rFonts w:ascii="宋体" w:cs="宋体"/>
                <w:sz w:val="24"/>
              </w:rPr>
            </w:pPr>
            <w:r>
              <w:rPr>
                <w:rFonts w:ascii="宋体" w:hAnsi="宋体"/>
                <w:sz w:val="24"/>
              </w:rPr>
              <w:t>1.2</w:t>
            </w:r>
            <w:r>
              <w:rPr>
                <w:rFonts w:ascii="宋体" w:hAnsi="宋体" w:hint="eastAsia"/>
                <w:sz w:val="24"/>
              </w:rPr>
              <w:t>6</w:t>
            </w:r>
            <w:r w:rsidR="00ED780F">
              <w:rPr>
                <w:rFonts w:ascii="宋体" w:hAnsi="宋体"/>
                <w:sz w:val="24"/>
              </w:rPr>
              <w:t>.1</w:t>
            </w:r>
            <w:r w:rsidR="00ED780F">
              <w:rPr>
                <w:rFonts w:ascii="宋体" w:hAnsi="宋体" w:hint="eastAsia"/>
                <w:sz w:val="24"/>
              </w:rPr>
              <w:t>企业职工社会保险费征收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《中华人民共和国社会保险法》第五十九条、第六十条、第六十一条、第六十三条。</w:t>
            </w:r>
          </w:p>
          <w:p w:rsidR="009C3469" w:rsidRDefault="00ED780F">
            <w:pPr>
              <w:rPr>
                <w:rFonts w:ascii="宋体" w:cs="宋体"/>
                <w:kern w:val="0"/>
                <w:sz w:val="24"/>
              </w:rPr>
            </w:pPr>
            <w:r>
              <w:rPr>
                <w:rFonts w:ascii="宋体" w:hAnsi="宋体" w:cs="宋体"/>
                <w:kern w:val="0"/>
                <w:sz w:val="24"/>
              </w:rPr>
              <w:t>2.</w:t>
            </w:r>
            <w:r>
              <w:rPr>
                <w:rFonts w:ascii="宋体" w:hAnsi="宋体" w:cs="宋体" w:hint="eastAsia"/>
                <w:kern w:val="0"/>
                <w:sz w:val="24"/>
              </w:rPr>
              <w:t>《社会保险费征缴暂行条例》第六条、第十条、第十一条、第十二条。</w:t>
            </w:r>
          </w:p>
          <w:p w:rsidR="009C3469" w:rsidRDefault="00ED780F">
            <w:pPr>
              <w:rPr>
                <w:rFonts w:ascii="宋体" w:cs="宋体"/>
                <w:kern w:val="0"/>
                <w:sz w:val="24"/>
              </w:rPr>
            </w:pPr>
            <w:r>
              <w:rPr>
                <w:rFonts w:ascii="宋体" w:hAnsi="宋体" w:cs="宋体"/>
                <w:kern w:val="0"/>
                <w:sz w:val="24"/>
              </w:rPr>
              <w:t>3</w:t>
            </w:r>
            <w:r>
              <w:rPr>
                <w:rFonts w:ascii="宋体" w:hAnsi="宋体" w:cs="宋体" w:hint="eastAsia"/>
                <w:kern w:val="0"/>
                <w:sz w:val="24"/>
              </w:rPr>
              <w:t>、《湖北省社会保险费征缴管理办法》第五条</w:t>
            </w:r>
          </w:p>
          <w:p w:rsidR="009C3469" w:rsidRDefault="009C3469">
            <w:pPr>
              <w:widowControl/>
              <w:jc w:val="left"/>
              <w:textAlignment w:val="center"/>
              <w:rPr>
                <w:rFonts w:ascii="宋体" w:cs="宋体"/>
                <w:sz w:val="24"/>
              </w:rPr>
            </w:pP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缴费人直接到税务机关或采取邮寄、数据电文等其他方式办理申报、报送事项的，税务机关应当依法办理，接收相关资料；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税务机关征收费款应当开具缴费凭证；</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税务机关应当按照国家规定的费款入库预算级次，将征收的费款缴入国库。</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hint="eastAsia"/>
                <w:kern w:val="0"/>
                <w:sz w:val="24"/>
              </w:rPr>
              <w:t>依法应当追征费款的，税务机关应当依法采取责令限期缴纳或者强制执行措施等方式追征，依法加收滞纳金。</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社会保险费由税务机关依照《中华人民共和国社会保险法》《社会保险费征缴暂行条例》和《湖北省社会保险费征缴管理办法》的有关规定征收管理。人力资源社会保障和医疗保障部门负责对社会保险费的缴费基数和应缴费额进行核定；</w:t>
            </w:r>
          </w:p>
          <w:p w:rsidR="009C3469" w:rsidRDefault="00ED780F">
            <w:pPr>
              <w:widowControl/>
              <w:jc w:val="left"/>
              <w:textAlignment w:val="center"/>
              <w:rPr>
                <w:rFonts w:ascii="宋体" w:cs="宋体"/>
                <w:kern w:val="0"/>
                <w:sz w:val="24"/>
              </w:rPr>
            </w:pPr>
            <w:r>
              <w:rPr>
                <w:rFonts w:ascii="宋体" w:hAnsi="宋体" w:cs="宋体"/>
                <w:kern w:val="0"/>
                <w:sz w:val="24"/>
              </w:rPr>
              <w:lastRenderedPageBreak/>
              <w:t>2.</w:t>
            </w:r>
            <w:r>
              <w:rPr>
                <w:rFonts w:ascii="宋体" w:hAnsi="宋体" w:cs="宋体" w:hint="eastAsia"/>
                <w:kern w:val="0"/>
                <w:sz w:val="24"/>
              </w:rPr>
              <w:t>县级以上地方人民政府应当建立税务、人力资源社会保障、医疗保障、财政部门和其他相关单位分工协作工作机制，加强社会保险费征收管理，保障费款及时足额入库；</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税务、人力资源社会保障、医疗保障、财政部门应当建立社会保险费信息共享和工作配合机制。</w:t>
            </w:r>
          </w:p>
          <w:p w:rsidR="009C3469" w:rsidRDefault="00ED780F">
            <w:pPr>
              <w:widowControl/>
              <w:jc w:val="left"/>
              <w:textAlignment w:val="center"/>
              <w:rPr>
                <w:rFonts w:ascii="宋体" w:cs="宋体"/>
                <w:sz w:val="24"/>
              </w:rPr>
            </w:pPr>
            <w:r>
              <w:rPr>
                <w:rFonts w:ascii="宋体" w:hAnsi="宋体" w:cs="宋体"/>
                <w:kern w:val="0"/>
                <w:sz w:val="24"/>
              </w:rPr>
              <w:t>4</w:t>
            </w:r>
            <w:r>
              <w:rPr>
                <w:rFonts w:ascii="宋体" w:hAnsi="宋体" w:cs="宋体" w:hint="eastAsia"/>
                <w:kern w:val="0"/>
                <w:sz w:val="24"/>
              </w:rPr>
              <w:t>、社会保险费的征收管理应当接受财政部门的监督检查和审计机关的审计监督。</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lastRenderedPageBreak/>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违反规定擅自改变费款征收管理范围和费款入库预算级次的；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违反法律、行政法规的规定降低社会保险费缴费基数下限、提高上限或者擅自调整社会保险费费率的；擅自减免社会保险费或者核销欠缴的社会保险费的；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违反社会保险基金财务、会计制度的；</w:t>
            </w:r>
          </w:p>
          <w:p w:rsidR="009C3469" w:rsidRDefault="00ED780F">
            <w:pPr>
              <w:widowControl/>
              <w:jc w:val="left"/>
              <w:textAlignment w:val="center"/>
              <w:rPr>
                <w:rFonts w:ascii="宋体" w:cs="宋体"/>
                <w:kern w:val="0"/>
                <w:sz w:val="24"/>
              </w:rPr>
            </w:pPr>
            <w:r>
              <w:rPr>
                <w:rFonts w:ascii="宋体" w:hAnsi="宋体" w:cs="宋体"/>
                <w:kern w:val="0"/>
                <w:sz w:val="24"/>
              </w:rPr>
              <w:lastRenderedPageBreak/>
              <w:t>4.</w:t>
            </w:r>
            <w:r>
              <w:rPr>
                <w:rFonts w:ascii="宋体" w:hAnsi="宋体" w:cs="宋体" w:hint="eastAsia"/>
                <w:kern w:val="0"/>
                <w:sz w:val="24"/>
              </w:rPr>
              <w:t>滥用职权、玩忽职守、失职渎职、徇私舞弊的，不征或者少征应征费款，致使国家社会保险基金遭受重大损失的；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利用职务上的便利，收受或者索取他人财物或者谋取其他不正当利益的；</w:t>
            </w:r>
          </w:p>
          <w:p w:rsidR="009C3469" w:rsidRDefault="00ED780F">
            <w:pPr>
              <w:widowControl/>
              <w:jc w:val="left"/>
              <w:textAlignment w:val="center"/>
              <w:rPr>
                <w:szCs w:val="21"/>
                <w:shd w:val="clear" w:color="auto" w:fill="FFFFFF"/>
              </w:rPr>
            </w:pPr>
            <w:r>
              <w:rPr>
                <w:rFonts w:ascii="宋体" w:hAnsi="宋体" w:cs="宋体"/>
                <w:kern w:val="0"/>
                <w:sz w:val="24"/>
              </w:rPr>
              <w:t>6.</w:t>
            </w:r>
            <w:r>
              <w:rPr>
                <w:rFonts w:ascii="宋体" w:hAnsi="宋体" w:cs="宋体" w:hint="eastAsia"/>
                <w:kern w:val="0"/>
                <w:sz w:val="24"/>
              </w:rPr>
              <w:t>泄露缴费单位和缴费人员信息以及举报事项、举报人员信息或者打击报复举报人的；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2098"/>
        </w:trPr>
        <w:tc>
          <w:tcPr>
            <w:tcW w:w="7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sz w:val="24"/>
              </w:rPr>
              <w:lastRenderedPageBreak/>
              <w:t>1.2</w:t>
            </w:r>
            <w:r w:rsidR="0017630A">
              <w:rPr>
                <w:rFonts w:ascii="宋体" w:hAnsi="宋体" w:hint="eastAsia"/>
                <w:sz w:val="24"/>
              </w:rPr>
              <w:t>6</w:t>
            </w:r>
          </w:p>
        </w:tc>
        <w:tc>
          <w:tcPr>
            <w:tcW w:w="117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hint="eastAsia"/>
                <w:sz w:val="24"/>
              </w:rPr>
              <w:t>社会保险费征收</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17630A">
            <w:pPr>
              <w:widowControl/>
              <w:jc w:val="left"/>
              <w:textAlignment w:val="center"/>
              <w:rPr>
                <w:rFonts w:ascii="宋体"/>
                <w:sz w:val="24"/>
              </w:rPr>
            </w:pPr>
            <w:r>
              <w:rPr>
                <w:rFonts w:ascii="宋体" w:hAnsi="宋体"/>
                <w:sz w:val="24"/>
              </w:rPr>
              <w:t>1.2</w:t>
            </w:r>
            <w:r>
              <w:rPr>
                <w:rFonts w:ascii="宋体" w:hAnsi="宋体" w:hint="eastAsia"/>
                <w:sz w:val="24"/>
              </w:rPr>
              <w:t>6</w:t>
            </w:r>
            <w:r w:rsidR="00ED780F">
              <w:rPr>
                <w:rFonts w:ascii="宋体" w:hAnsi="宋体"/>
                <w:sz w:val="24"/>
              </w:rPr>
              <w:t>.2</w:t>
            </w:r>
            <w:r w:rsidR="00ED780F">
              <w:rPr>
                <w:rFonts w:ascii="宋体" w:hAnsi="宋体" w:hint="eastAsia"/>
                <w:sz w:val="24"/>
              </w:rPr>
              <w:t>机关事业单位养老保险费征收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《中华人民共和国社会保险法》第五十九条。</w:t>
            </w:r>
          </w:p>
          <w:p w:rsidR="009C3469" w:rsidRDefault="00ED780F">
            <w:pPr>
              <w:rPr>
                <w:rFonts w:ascii="宋体" w:cs="宋体"/>
                <w:kern w:val="0"/>
                <w:sz w:val="24"/>
              </w:rPr>
            </w:pPr>
            <w:r>
              <w:rPr>
                <w:rFonts w:ascii="宋体" w:hAnsi="宋体" w:cs="宋体"/>
                <w:kern w:val="0"/>
                <w:sz w:val="24"/>
              </w:rPr>
              <w:t>2.</w:t>
            </w:r>
            <w:r>
              <w:rPr>
                <w:rFonts w:ascii="宋体" w:hAnsi="宋体" w:cs="宋体" w:hint="eastAsia"/>
                <w:kern w:val="0"/>
                <w:sz w:val="24"/>
              </w:rPr>
              <w:t>《社会保险费征缴暂行条例》第六条。</w:t>
            </w:r>
          </w:p>
          <w:p w:rsidR="009C3469" w:rsidRDefault="00ED780F">
            <w:pPr>
              <w:rPr>
                <w:rFonts w:ascii="宋体" w:cs="宋体"/>
                <w:kern w:val="0"/>
                <w:sz w:val="24"/>
              </w:rPr>
            </w:pPr>
            <w:r>
              <w:rPr>
                <w:rFonts w:ascii="宋体" w:hAnsi="宋体" w:cs="宋体"/>
                <w:kern w:val="0"/>
                <w:sz w:val="24"/>
              </w:rPr>
              <w:t>3</w:t>
            </w:r>
            <w:r>
              <w:rPr>
                <w:rFonts w:ascii="宋体" w:hAnsi="宋体" w:cs="宋体" w:hint="eastAsia"/>
                <w:kern w:val="0"/>
                <w:sz w:val="24"/>
              </w:rPr>
              <w:t>、《关于机关事业单位和城乡居民养老保险费交由税务部门征收的公告》（国家税务总局湖北省税务局湖北省财政厅湖北省人力资源和社会保障厅公告</w:t>
            </w:r>
            <w:r>
              <w:rPr>
                <w:rFonts w:ascii="宋体" w:hAnsi="宋体" w:cs="宋体"/>
                <w:kern w:val="0"/>
                <w:sz w:val="24"/>
              </w:rPr>
              <w:t>2018</w:t>
            </w:r>
            <w:r>
              <w:rPr>
                <w:rFonts w:ascii="宋体" w:hAnsi="宋体" w:cs="宋体" w:hint="eastAsia"/>
                <w:kern w:val="0"/>
                <w:sz w:val="24"/>
              </w:rPr>
              <w:t>年第</w:t>
            </w:r>
            <w:r>
              <w:rPr>
                <w:rFonts w:ascii="宋体" w:hAnsi="宋体" w:cs="宋体"/>
                <w:kern w:val="0"/>
                <w:sz w:val="24"/>
              </w:rPr>
              <w:t>13</w:t>
            </w:r>
            <w:r>
              <w:rPr>
                <w:rFonts w:ascii="宋体" w:hAnsi="宋体" w:cs="宋体" w:hint="eastAsia"/>
                <w:kern w:val="0"/>
                <w:sz w:val="24"/>
              </w:rPr>
              <w:t>号）</w:t>
            </w:r>
          </w:p>
          <w:p w:rsidR="009C3469" w:rsidRDefault="009C3469">
            <w:pPr>
              <w:widowControl/>
              <w:jc w:val="left"/>
              <w:textAlignment w:val="center"/>
              <w:rPr>
                <w:rFonts w:ascii="宋体" w:cs="宋体"/>
                <w:kern w:val="0"/>
                <w:sz w:val="24"/>
              </w:rPr>
            </w:pP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缴费人直接到税务机关或采取邮寄、数据电文等其他方式办理申报、报送事项的，税务机关应当依法办理，接收相关资料；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税务机关征收费款应当开具缴费凭证；</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税务机关应当按照国家规定的费款入库预算级次，将征收的基本养老保险费款缴入国库，职业年金缴入年金归集户。</w:t>
            </w:r>
          </w:p>
          <w:p w:rsidR="009C3469" w:rsidRDefault="00ED780F">
            <w:pPr>
              <w:widowControl/>
              <w:jc w:val="left"/>
              <w:textAlignment w:val="center"/>
              <w:rPr>
                <w:rFonts w:ascii="宋体" w:cs="宋体"/>
                <w:kern w:val="0"/>
                <w:sz w:val="24"/>
              </w:rPr>
            </w:pPr>
            <w:r>
              <w:rPr>
                <w:rFonts w:ascii="宋体" w:hAnsi="宋体" w:cs="宋体" w:hint="eastAsia"/>
                <w:kern w:val="0"/>
                <w:sz w:val="24"/>
              </w:rPr>
              <w:t>二、部门间职责衔接</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社会保险费由税务机关依照《中华人民共和国社会保险法》《社会保险费征缴暂行条例》和《湖北省社会保险费征缴管理办法》的有关规定征收管理。人力资源社会保障部门负责对缴费基数和应缴费额进行核定；</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县级以上地方人民政府应当建立税务、人力资源社会保障、财政部门和其他相关单位分工协作工作机制，加强社会保险费征收管理，保障费款及时足额入库；</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税务、人力资源社会保障、财政部门应当建立社会保险费信息共享和工作配合机制。</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、社会保险费的征收管理应当接受财政部门的监督检查和审计机关的审计监督。</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违反规定擅自改变费款征收管理范围和费款入库预算级次的；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违反法律、行政法规的规定降低社会保险费缴费基数下限、提高上限或者擅自调整社会保险费费率的；擅自减免社会保险费或者核销欠缴的社会保险费的；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违反社会保险基金财务、会计制度的；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滥用职权、玩忽职守、失职渎职、徇私舞弊的，不征或者少征应征费款，致使国家社会保险基金遭受重大损失的；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利用职务上的便利，收受或者索取他人财物或者谋取其他不正当利益的；</w:t>
            </w:r>
          </w:p>
          <w:p w:rsidR="009C3469" w:rsidRDefault="00ED780F">
            <w:pPr>
              <w:widowControl/>
              <w:jc w:val="left"/>
              <w:textAlignment w:val="center"/>
              <w:rPr>
                <w:szCs w:val="21"/>
                <w:shd w:val="clear" w:color="auto" w:fill="FFFFFF"/>
              </w:rPr>
            </w:pPr>
            <w:r>
              <w:rPr>
                <w:rFonts w:ascii="宋体" w:hAnsi="宋体" w:cs="宋体"/>
                <w:kern w:val="0"/>
                <w:sz w:val="24"/>
              </w:rPr>
              <w:t>6.</w:t>
            </w:r>
            <w:r>
              <w:rPr>
                <w:rFonts w:ascii="宋体" w:hAnsi="宋体" w:cs="宋体" w:hint="eastAsia"/>
                <w:kern w:val="0"/>
                <w:sz w:val="24"/>
              </w:rPr>
              <w:t>泄露缴费单位和缴费人员信息以及举报事项、举报人员信息或者打击报复举报人的；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rsidTr="00240F2F">
        <w:trPr>
          <w:trHeight w:val="2098"/>
        </w:trPr>
        <w:tc>
          <w:tcPr>
            <w:tcW w:w="776"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sz w:val="24"/>
              </w:rPr>
              <w:lastRenderedPageBreak/>
              <w:t>1.2</w:t>
            </w:r>
            <w:r w:rsidR="0017630A">
              <w:rPr>
                <w:rFonts w:ascii="宋体" w:hAnsi="宋体" w:hint="eastAsia"/>
                <w:sz w:val="24"/>
              </w:rPr>
              <w:t>6</w:t>
            </w:r>
          </w:p>
        </w:tc>
        <w:tc>
          <w:tcPr>
            <w:tcW w:w="1174"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hint="eastAsia"/>
                <w:sz w:val="24"/>
              </w:rPr>
              <w:t>社会保险费征收</w:t>
            </w:r>
          </w:p>
        </w:tc>
        <w:tc>
          <w:tcPr>
            <w:tcW w:w="1036"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9C3469" w:rsidRDefault="0017630A">
            <w:pPr>
              <w:widowControl/>
              <w:jc w:val="left"/>
              <w:textAlignment w:val="center"/>
              <w:rPr>
                <w:rFonts w:ascii="宋体"/>
                <w:sz w:val="24"/>
              </w:rPr>
            </w:pPr>
            <w:r>
              <w:rPr>
                <w:rFonts w:ascii="宋体" w:hAnsi="宋体"/>
                <w:sz w:val="24"/>
              </w:rPr>
              <w:t>1.2</w:t>
            </w:r>
            <w:r>
              <w:rPr>
                <w:rFonts w:ascii="宋体" w:hAnsi="宋体" w:hint="eastAsia"/>
                <w:sz w:val="24"/>
              </w:rPr>
              <w:t>6</w:t>
            </w:r>
            <w:r w:rsidR="00ED780F">
              <w:rPr>
                <w:rFonts w:ascii="宋体" w:hAnsi="宋体"/>
                <w:sz w:val="24"/>
              </w:rPr>
              <w:t>.3</w:t>
            </w:r>
            <w:r w:rsidR="00ED780F">
              <w:rPr>
                <w:rFonts w:ascii="宋体" w:hAnsi="宋体" w:hint="eastAsia"/>
                <w:sz w:val="24"/>
              </w:rPr>
              <w:t>城乡居民及灵活就业人员社会保险费征收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《中华人民共和国社会保险法》第二十二条、第二十四条、第二十五条、第五十九条、第六十条第二款。</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、《湖北省社会保险费征缴管理办法》第五条、第十三条。</w:t>
            </w:r>
          </w:p>
          <w:p w:rsidR="009C3469" w:rsidRDefault="00ED780F">
            <w:pPr>
              <w:rPr>
                <w:rFonts w:ascii="宋体" w:cs="宋体"/>
                <w:kern w:val="0"/>
                <w:sz w:val="24"/>
              </w:rPr>
            </w:pPr>
            <w:r>
              <w:rPr>
                <w:rFonts w:ascii="宋体" w:hAnsi="宋体" w:cs="宋体"/>
                <w:kern w:val="0"/>
                <w:sz w:val="24"/>
              </w:rPr>
              <w:t>3.</w:t>
            </w:r>
            <w:r>
              <w:rPr>
                <w:rFonts w:ascii="宋体" w:hAnsi="宋体" w:cs="宋体" w:hint="eastAsia"/>
                <w:kern w:val="0"/>
                <w:sz w:val="24"/>
              </w:rPr>
              <w:t>《湖北省人民政府关于城乡居民基本医疗保险制度的实施意见》（鄂政发〔</w:t>
            </w:r>
            <w:r>
              <w:rPr>
                <w:rFonts w:ascii="宋体" w:hAnsi="宋体" w:cs="宋体"/>
                <w:kern w:val="0"/>
                <w:sz w:val="24"/>
              </w:rPr>
              <w:t>2017</w:t>
            </w: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号）。</w:t>
            </w:r>
          </w:p>
          <w:p w:rsidR="009C3469" w:rsidRDefault="00ED780F">
            <w:pPr>
              <w:rPr>
                <w:rFonts w:ascii="宋体" w:cs="宋体"/>
                <w:kern w:val="0"/>
                <w:sz w:val="24"/>
              </w:rPr>
            </w:pPr>
            <w:r>
              <w:rPr>
                <w:rFonts w:ascii="宋体" w:hAnsi="宋体" w:cs="宋体"/>
                <w:kern w:val="0"/>
                <w:sz w:val="24"/>
              </w:rPr>
              <w:t>4</w:t>
            </w:r>
            <w:r>
              <w:rPr>
                <w:rFonts w:ascii="宋体" w:hAnsi="宋体" w:cs="宋体" w:hint="eastAsia"/>
                <w:kern w:val="0"/>
                <w:sz w:val="24"/>
              </w:rPr>
              <w:t>、《关于机关事业单位和城乡居民养老保险费交由税务部门征收的公告》（国家税务总局湖北省税务局湖北省财政厅湖北省人力资源和社会保障厅公告</w:t>
            </w:r>
            <w:r>
              <w:rPr>
                <w:rFonts w:ascii="宋体" w:hAnsi="宋体" w:cs="宋体"/>
                <w:kern w:val="0"/>
                <w:sz w:val="24"/>
              </w:rPr>
              <w:t>2018</w:t>
            </w:r>
            <w:r>
              <w:rPr>
                <w:rFonts w:ascii="宋体" w:hAnsi="宋体" w:cs="宋体" w:hint="eastAsia"/>
                <w:kern w:val="0"/>
                <w:sz w:val="24"/>
              </w:rPr>
              <w:t>年第</w:t>
            </w:r>
            <w:r>
              <w:rPr>
                <w:rFonts w:ascii="宋体" w:hAnsi="宋体" w:cs="宋体"/>
                <w:kern w:val="0"/>
                <w:sz w:val="24"/>
              </w:rPr>
              <w:t>13</w:t>
            </w:r>
            <w:r>
              <w:rPr>
                <w:rFonts w:ascii="宋体" w:hAnsi="宋体" w:cs="宋体" w:hint="eastAsia"/>
                <w:kern w:val="0"/>
                <w:sz w:val="24"/>
              </w:rPr>
              <w:t>号）</w:t>
            </w:r>
          </w:p>
          <w:p w:rsidR="009C3469" w:rsidRDefault="009C3469">
            <w:pPr>
              <w:widowControl/>
              <w:jc w:val="left"/>
              <w:textAlignment w:val="center"/>
              <w:rPr>
                <w:rFonts w:ascii="宋体" w:cs="宋体"/>
                <w:kern w:val="0"/>
                <w:sz w:val="24"/>
              </w:rPr>
            </w:pP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缴费人直接到税务机关或采取邮寄、数据电文等其他方式办理申报、报送事项的，税务机关应当依法办理，接收相关资料；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税务机关征收费款应当开具缴费凭证；</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税务机关应当按照国家规定的费款入库预算级次，将征收的费款缴入国库。</w:t>
            </w:r>
          </w:p>
          <w:p w:rsidR="009C3469" w:rsidRDefault="00ED780F">
            <w:pPr>
              <w:widowControl/>
              <w:jc w:val="left"/>
              <w:textAlignment w:val="center"/>
              <w:rPr>
                <w:rFonts w:ascii="宋体" w:cs="宋体"/>
                <w:kern w:val="0"/>
                <w:sz w:val="24"/>
              </w:rPr>
            </w:pPr>
            <w:r>
              <w:rPr>
                <w:rFonts w:ascii="宋体" w:hAnsi="宋体" w:cs="宋体" w:hint="eastAsia"/>
                <w:kern w:val="0"/>
                <w:sz w:val="24"/>
              </w:rPr>
              <w:t>二、部门间职责衔接</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社会保险费由税务机关依照《中华人民共和国社会保险法》《社会保险费征缴暂行条例》和《湖北省社会保险费征缴管理办法》的有关规定征收管理。人力资源社会保障、医疗保障部门负责对应缴费额进行确定；</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县级以上地方人民政府应当建立税务、人力资源社会保障、医疗保障、财政部门和其他相关单位分工协作工作机制，加强社会保险费征收管理，保障费款及时足额入库；</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税务、人力资源社会保障、医疗保障、财政部门应当建立社会保险费信息共享和工作配合机制。</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、社会保险费的征收管理应当接受财政部门的监督检查和审计机关的审计监督。</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违反规定擅自改变费款征收管理范围和费款入库预算级次的；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违反法律、行政法规的规定擅自减免社会保险费或者核销欠缴的社会保险费的；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违反社会保险基金财务、会计制度的；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滥用职权、玩忽职守、失职渎职、徇私舞弊的，不征或者少征应征费款，致使国家社会保险基金遭受重大损失的；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利用职务上的便利，收受或者索取他人财物或者谋取其他不正当利益的；</w:t>
            </w:r>
          </w:p>
          <w:p w:rsidR="009C3469" w:rsidRDefault="00ED780F">
            <w:pPr>
              <w:widowControl/>
              <w:jc w:val="left"/>
              <w:textAlignment w:val="center"/>
              <w:rPr>
                <w:szCs w:val="21"/>
                <w:shd w:val="clear" w:color="auto" w:fill="FFFFFF"/>
              </w:rPr>
            </w:pPr>
            <w:r>
              <w:rPr>
                <w:rFonts w:ascii="宋体" w:hAnsi="宋体" w:cs="宋体"/>
                <w:kern w:val="0"/>
                <w:sz w:val="24"/>
              </w:rPr>
              <w:t>6.</w:t>
            </w:r>
            <w:r>
              <w:rPr>
                <w:rFonts w:ascii="宋体" w:hAnsi="宋体" w:cs="宋体" w:hint="eastAsia"/>
                <w:kern w:val="0"/>
                <w:sz w:val="24"/>
              </w:rPr>
              <w:t>泄露缴费人员信息以及举报事项、举报人员信息或者打击报复举报人的；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rsidTr="00240F2F">
        <w:trPr>
          <w:trHeight w:val="3897"/>
        </w:trPr>
        <w:tc>
          <w:tcPr>
            <w:tcW w:w="776" w:type="dxa"/>
            <w:tcBorders>
              <w:top w:val="single" w:sz="4" w:space="0" w:color="auto"/>
              <w:left w:val="single" w:sz="4" w:space="0" w:color="000000"/>
              <w:bottom w:val="single" w:sz="4" w:space="0" w:color="auto"/>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t>1.2</w:t>
            </w:r>
            <w:r w:rsidR="0017630A">
              <w:rPr>
                <w:rFonts w:ascii="宋体" w:hAnsi="宋体" w:cs="宋体" w:hint="eastAsia"/>
                <w:kern w:val="0"/>
                <w:sz w:val="24"/>
              </w:rPr>
              <w:t>7</w:t>
            </w:r>
          </w:p>
        </w:tc>
        <w:tc>
          <w:tcPr>
            <w:tcW w:w="1174" w:type="dxa"/>
            <w:tcBorders>
              <w:top w:val="single" w:sz="4" w:space="0" w:color="auto"/>
              <w:left w:val="single" w:sz="4" w:space="0" w:color="000000"/>
              <w:bottom w:val="single" w:sz="4" w:space="0" w:color="auto"/>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非税收入征收</w:t>
            </w:r>
            <w:r>
              <w:rPr>
                <w:rFonts w:ascii="宋体" w:hAnsi="宋体" w:cs="宋体"/>
                <w:kern w:val="0"/>
                <w:sz w:val="24"/>
              </w:rPr>
              <w:t>(</w:t>
            </w:r>
            <w:r>
              <w:rPr>
                <w:rFonts w:ascii="宋体" w:hAnsi="宋体" w:cs="宋体" w:hint="eastAsia"/>
                <w:kern w:val="0"/>
                <w:sz w:val="24"/>
              </w:rPr>
              <w:t>各地根据职责划转和实际征管情况补充编列子项</w:t>
            </w:r>
            <w:r>
              <w:rPr>
                <w:rFonts w:ascii="宋体" w:hAnsi="宋体" w:cs="宋体"/>
                <w:kern w:val="0"/>
                <w:sz w:val="24"/>
              </w:rPr>
              <w:t>)</w:t>
            </w:r>
          </w:p>
        </w:tc>
        <w:tc>
          <w:tcPr>
            <w:tcW w:w="1036" w:type="dxa"/>
            <w:tcBorders>
              <w:top w:val="single" w:sz="4" w:space="0" w:color="auto"/>
              <w:left w:val="single" w:sz="4" w:space="0" w:color="000000"/>
              <w:bottom w:val="single" w:sz="4" w:space="0" w:color="auto"/>
              <w:right w:val="single" w:sz="4" w:space="0" w:color="000000"/>
            </w:tcBorders>
            <w:tcMar>
              <w:top w:w="10" w:type="dxa"/>
              <w:left w:w="10" w:type="dxa"/>
              <w:right w:w="10" w:type="dxa"/>
            </w:tcMar>
            <w:vAlign w:val="center"/>
          </w:tcPr>
          <w:p w:rsidR="009C3469" w:rsidRDefault="0017630A">
            <w:pPr>
              <w:widowControl/>
              <w:jc w:val="left"/>
              <w:textAlignment w:val="center"/>
              <w:rPr>
                <w:rFonts w:ascii="宋体" w:cs="宋体"/>
                <w:sz w:val="24"/>
              </w:rPr>
            </w:pPr>
            <w:r>
              <w:rPr>
                <w:rFonts w:ascii="宋体" w:hAnsi="宋体" w:cs="宋体"/>
                <w:kern w:val="0"/>
                <w:sz w:val="24"/>
              </w:rPr>
              <w:t>1.2</w:t>
            </w:r>
            <w:r>
              <w:rPr>
                <w:rFonts w:ascii="宋体" w:hAnsi="宋体" w:cs="宋体" w:hint="eastAsia"/>
                <w:kern w:val="0"/>
                <w:sz w:val="24"/>
              </w:rPr>
              <w:t>7</w:t>
            </w:r>
            <w:r w:rsidR="00ED780F">
              <w:rPr>
                <w:rFonts w:ascii="宋体" w:hAnsi="宋体" w:cs="宋体"/>
                <w:kern w:val="0"/>
                <w:sz w:val="24"/>
              </w:rPr>
              <w:t>.1</w:t>
            </w:r>
            <w:r w:rsidR="00ED780F">
              <w:rPr>
                <w:rFonts w:ascii="宋体" w:hAnsi="宋体" w:cs="宋体" w:hint="eastAsia"/>
                <w:kern w:val="0"/>
                <w:sz w:val="24"/>
              </w:rPr>
              <w:t>教育费附加征收</w:t>
            </w:r>
          </w:p>
        </w:tc>
        <w:tc>
          <w:tcPr>
            <w:tcW w:w="3060"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9C3469" w:rsidRDefault="00ED780F">
            <w:pPr>
              <w:widowControl/>
              <w:jc w:val="left"/>
              <w:textAlignment w:val="center"/>
              <w:rPr>
                <w:rStyle w:val="font21"/>
                <w:rFonts w:hAnsi="Calibri"/>
                <w:color w:val="auto"/>
              </w:rPr>
            </w:pPr>
            <w:r>
              <w:rPr>
                <w:rFonts w:ascii="宋体" w:hAnsi="宋体" w:cs="宋体"/>
                <w:kern w:val="0"/>
                <w:sz w:val="24"/>
              </w:rPr>
              <w:t>1.</w:t>
            </w:r>
            <w:r>
              <w:rPr>
                <w:rFonts w:ascii="宋体" w:hAnsi="宋体" w:cs="宋体" w:hint="eastAsia"/>
                <w:kern w:val="0"/>
                <w:sz w:val="24"/>
              </w:rPr>
              <w:t>《中华人民共和国教育法》</w:t>
            </w:r>
            <w:r>
              <w:rPr>
                <w:rStyle w:val="font21"/>
                <w:rFonts w:hint="eastAsia"/>
                <w:color w:val="auto"/>
              </w:rPr>
              <w:t>第五十八条。</w:t>
            </w:r>
          </w:p>
          <w:p w:rsidR="009C3469" w:rsidRDefault="00ED780F">
            <w:pPr>
              <w:widowControl/>
              <w:jc w:val="left"/>
              <w:textAlignment w:val="center"/>
              <w:rPr>
                <w:rFonts w:ascii="宋体" w:cs="宋体"/>
                <w:sz w:val="24"/>
              </w:rPr>
            </w:pPr>
            <w:r>
              <w:rPr>
                <w:rStyle w:val="font21"/>
                <w:color w:val="auto"/>
              </w:rPr>
              <w:t>2.</w:t>
            </w:r>
            <w:r>
              <w:rPr>
                <w:rStyle w:val="font21"/>
                <w:rFonts w:hint="eastAsia"/>
                <w:color w:val="auto"/>
              </w:rPr>
              <w:t>《征收教育费附加的暂行规定》第五条第一款。</w:t>
            </w:r>
          </w:p>
        </w:tc>
        <w:tc>
          <w:tcPr>
            <w:tcW w:w="11232"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税务机关依法足额征收教育费附加；</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教育费附加的征收管理，按照增值税、消费税的有关规定办理；与增值税、消费税同时缴纳。除国务院另有规定外，任何地区、部门不得擅自提高或者降低教育费附加率。</w:t>
            </w:r>
          </w:p>
          <w:p w:rsidR="009C3469" w:rsidRDefault="00ED780F">
            <w:pPr>
              <w:widowControl/>
              <w:jc w:val="left"/>
              <w:textAlignment w:val="center"/>
              <w:rPr>
                <w:rFonts w:ascii="宋体" w:cs="宋体"/>
                <w:kern w:val="0"/>
                <w:sz w:val="24"/>
              </w:rPr>
            </w:pPr>
            <w:r>
              <w:rPr>
                <w:rFonts w:ascii="宋体" w:hAnsi="宋体" w:cs="宋体" w:hint="eastAsia"/>
                <w:kern w:val="0"/>
                <w:sz w:val="24"/>
              </w:rPr>
              <w:t>二、部门间职责衔接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教育费附加由税务机关负责征收，由教育行政部门统筹管理，主要用于实施义务教育。</w:t>
            </w:r>
          </w:p>
        </w:tc>
        <w:tc>
          <w:tcPr>
            <w:tcW w:w="3355"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由各征收机关根据有关追责依据编列</w:t>
            </w:r>
          </w:p>
        </w:tc>
      </w:tr>
      <w:tr w:rsidR="009C3469" w:rsidTr="00240F2F">
        <w:trPr>
          <w:trHeight w:val="3897"/>
        </w:trPr>
        <w:tc>
          <w:tcPr>
            <w:tcW w:w="776"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rsidP="00240F2F">
            <w:pPr>
              <w:jc w:val="center"/>
              <w:textAlignment w:val="center"/>
              <w:rPr>
                <w:rFonts w:ascii="宋体" w:cs="宋体"/>
                <w:sz w:val="24"/>
              </w:rPr>
            </w:pPr>
          </w:p>
        </w:tc>
        <w:tc>
          <w:tcPr>
            <w:tcW w:w="1174"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rsidP="00240F2F">
            <w:pPr>
              <w:jc w:val="left"/>
              <w:textAlignment w:val="center"/>
              <w:rPr>
                <w:rFonts w:ascii="宋体" w:cs="宋体"/>
                <w:sz w:val="24"/>
              </w:rPr>
            </w:pP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17630A">
            <w:pPr>
              <w:widowControl/>
              <w:jc w:val="left"/>
              <w:textAlignment w:val="center"/>
              <w:rPr>
                <w:rFonts w:ascii="宋体" w:cs="宋体"/>
                <w:sz w:val="24"/>
              </w:rPr>
            </w:pPr>
            <w:r>
              <w:rPr>
                <w:rFonts w:ascii="宋体" w:hAnsi="宋体" w:cs="宋体"/>
                <w:kern w:val="0"/>
                <w:sz w:val="24"/>
              </w:rPr>
              <w:t>1.2</w:t>
            </w:r>
            <w:r>
              <w:rPr>
                <w:rFonts w:ascii="宋体" w:hAnsi="宋体" w:cs="宋体" w:hint="eastAsia"/>
                <w:kern w:val="0"/>
                <w:sz w:val="24"/>
              </w:rPr>
              <w:t>7</w:t>
            </w:r>
            <w:r w:rsidR="00ED780F">
              <w:rPr>
                <w:rFonts w:ascii="宋体" w:hAnsi="宋体" w:cs="宋体"/>
                <w:kern w:val="0"/>
                <w:sz w:val="24"/>
              </w:rPr>
              <w:t>.2</w:t>
            </w:r>
            <w:r w:rsidR="00ED780F">
              <w:rPr>
                <w:rFonts w:ascii="宋体" w:hAnsi="宋体" w:cs="宋体" w:hint="eastAsia"/>
                <w:kern w:val="0"/>
                <w:sz w:val="24"/>
              </w:rPr>
              <w:t>地方教育附加征收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《中华人民共和国教育法》第五十八条。</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《财政部关于统一地方教育附加政策有关问题的通知》（财综〔</w:t>
            </w:r>
            <w:r>
              <w:rPr>
                <w:rFonts w:ascii="宋体" w:hAnsi="宋体" w:cs="宋体"/>
                <w:kern w:val="0"/>
                <w:sz w:val="24"/>
              </w:rPr>
              <w:t>2010</w:t>
            </w:r>
            <w:r>
              <w:rPr>
                <w:rFonts w:ascii="宋体" w:hAnsi="宋体" w:cs="宋体" w:hint="eastAsia"/>
                <w:kern w:val="0"/>
                <w:sz w:val="24"/>
              </w:rPr>
              <w:t>〕</w:t>
            </w:r>
            <w:r>
              <w:rPr>
                <w:rFonts w:ascii="宋体" w:hAnsi="宋体" w:cs="宋体"/>
                <w:kern w:val="0"/>
                <w:sz w:val="24"/>
              </w:rPr>
              <w:t>98</w:t>
            </w:r>
            <w:r>
              <w:rPr>
                <w:rFonts w:ascii="宋体" w:hAnsi="宋体" w:cs="宋体" w:hint="eastAsia"/>
                <w:kern w:val="0"/>
                <w:sz w:val="24"/>
              </w:rPr>
              <w:t>号）第一条。</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（由征收机关根据地方政府文件编列本机关征收权力的设定依据）</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各省（区、市）人民政府应根据《中华人民共和国教育法》的相关规定和《财政部关于统一地方教育附加政策有关问题的通知》（财综〔</w:t>
            </w:r>
            <w:r>
              <w:rPr>
                <w:rFonts w:ascii="宋体" w:hAnsi="宋体" w:cs="宋体"/>
                <w:kern w:val="0"/>
                <w:sz w:val="24"/>
              </w:rPr>
              <w:t>2010</w:t>
            </w:r>
            <w:r>
              <w:rPr>
                <w:rFonts w:ascii="宋体" w:hAnsi="宋体" w:cs="宋体" w:hint="eastAsia"/>
                <w:kern w:val="0"/>
                <w:sz w:val="24"/>
              </w:rPr>
              <w:t>〕</w:t>
            </w:r>
            <w:r>
              <w:rPr>
                <w:rFonts w:ascii="宋体" w:hAnsi="宋体" w:cs="宋体"/>
                <w:kern w:val="0"/>
                <w:sz w:val="24"/>
              </w:rPr>
              <w:t>98</w:t>
            </w:r>
            <w:r>
              <w:rPr>
                <w:rFonts w:ascii="宋体" w:hAnsi="宋体" w:cs="宋体" w:hint="eastAsia"/>
                <w:kern w:val="0"/>
                <w:sz w:val="24"/>
              </w:rPr>
              <w:t>号）的要求，全面开征地方教育附加。地方教育附加统一按增值税、消费税实际缴纳税额的</w:t>
            </w:r>
            <w:r>
              <w:rPr>
                <w:rFonts w:ascii="宋体" w:hAnsi="宋体" w:cs="宋体"/>
                <w:kern w:val="0"/>
                <w:sz w:val="24"/>
              </w:rPr>
              <w:t>2%</w:t>
            </w:r>
            <w:r>
              <w:rPr>
                <w:rFonts w:ascii="宋体" w:hAnsi="宋体" w:cs="宋体" w:hint="eastAsia"/>
                <w:kern w:val="0"/>
                <w:sz w:val="24"/>
              </w:rPr>
              <w:t>征收。</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由各征收机关根据有关追责依据编列</w:t>
            </w:r>
          </w:p>
        </w:tc>
      </w:tr>
      <w:tr w:rsidR="009C3469">
        <w:trPr>
          <w:trHeight w:val="7300"/>
        </w:trPr>
        <w:tc>
          <w:tcPr>
            <w:tcW w:w="776" w:type="dxa"/>
            <w:tcBorders>
              <w:top w:val="single" w:sz="4" w:space="0" w:color="000000"/>
              <w:left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t>1.2</w:t>
            </w:r>
            <w:r w:rsidR="005C358B">
              <w:rPr>
                <w:rFonts w:ascii="宋体" w:hAnsi="宋体" w:cs="宋体" w:hint="eastAsia"/>
                <w:kern w:val="0"/>
                <w:sz w:val="24"/>
              </w:rPr>
              <w:t>7</w:t>
            </w:r>
          </w:p>
        </w:tc>
        <w:tc>
          <w:tcPr>
            <w:tcW w:w="1174" w:type="dxa"/>
            <w:tcBorders>
              <w:top w:val="single" w:sz="4" w:space="0" w:color="000000"/>
              <w:left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非税收入征收</w:t>
            </w:r>
            <w:r>
              <w:rPr>
                <w:rFonts w:ascii="宋体" w:hAnsi="宋体" w:cs="宋体"/>
                <w:kern w:val="0"/>
                <w:sz w:val="24"/>
              </w:rPr>
              <w:t>(</w:t>
            </w:r>
            <w:r>
              <w:rPr>
                <w:rFonts w:ascii="宋体" w:hAnsi="宋体" w:cs="宋体" w:hint="eastAsia"/>
                <w:kern w:val="0"/>
                <w:sz w:val="24"/>
              </w:rPr>
              <w:t>各地根据职责划转和实际征管情况补充编列子项</w:t>
            </w:r>
            <w:r>
              <w:rPr>
                <w:rFonts w:ascii="宋体" w:hAnsi="宋体" w:cs="宋体"/>
                <w:kern w:val="0"/>
                <w:sz w:val="24"/>
              </w:rPr>
              <w:t>)</w:t>
            </w:r>
          </w:p>
        </w:tc>
        <w:tc>
          <w:tcPr>
            <w:tcW w:w="10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17630A">
            <w:pPr>
              <w:widowControl/>
              <w:jc w:val="left"/>
              <w:textAlignment w:val="center"/>
              <w:rPr>
                <w:rFonts w:ascii="宋体" w:cs="宋体"/>
                <w:sz w:val="24"/>
              </w:rPr>
            </w:pPr>
            <w:r>
              <w:rPr>
                <w:rFonts w:ascii="宋体" w:hAnsi="宋体" w:cs="宋体"/>
                <w:kern w:val="0"/>
                <w:sz w:val="24"/>
              </w:rPr>
              <w:t>1.2</w:t>
            </w:r>
            <w:r>
              <w:rPr>
                <w:rFonts w:ascii="宋体" w:hAnsi="宋体" w:cs="宋体" w:hint="eastAsia"/>
                <w:kern w:val="0"/>
                <w:sz w:val="24"/>
              </w:rPr>
              <w:t>7</w:t>
            </w:r>
            <w:r w:rsidR="00ED780F">
              <w:rPr>
                <w:rFonts w:ascii="宋体" w:hAnsi="宋体" w:cs="宋体"/>
                <w:kern w:val="0"/>
                <w:sz w:val="24"/>
              </w:rPr>
              <w:t>.3</w:t>
            </w:r>
            <w:r w:rsidR="00ED780F">
              <w:rPr>
                <w:rFonts w:ascii="宋体" w:hAnsi="宋体" w:cs="宋体" w:hint="eastAsia"/>
                <w:kern w:val="0"/>
                <w:sz w:val="24"/>
              </w:rPr>
              <w:t>残疾人就业保障金征收</w:t>
            </w:r>
          </w:p>
        </w:tc>
        <w:tc>
          <w:tcPr>
            <w:tcW w:w="3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《残疾人就业条例》第十六条第一款。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《残疾人就业保障金征收使用管理办法》（财税〔</w:t>
            </w:r>
            <w:r>
              <w:rPr>
                <w:rFonts w:ascii="宋体" w:hAnsi="宋体" w:cs="宋体"/>
                <w:kern w:val="0"/>
                <w:sz w:val="24"/>
              </w:rPr>
              <w:t>2015</w:t>
            </w:r>
            <w:r>
              <w:rPr>
                <w:rFonts w:ascii="宋体" w:hAnsi="宋体" w:cs="宋体" w:hint="eastAsia"/>
                <w:kern w:val="0"/>
                <w:sz w:val="24"/>
              </w:rPr>
              <w:t>〕</w:t>
            </w:r>
            <w:r>
              <w:rPr>
                <w:rFonts w:ascii="宋体" w:hAnsi="宋体" w:cs="宋体"/>
                <w:kern w:val="0"/>
                <w:sz w:val="24"/>
              </w:rPr>
              <w:t>72</w:t>
            </w:r>
            <w:r>
              <w:rPr>
                <w:rFonts w:ascii="宋体" w:hAnsi="宋体" w:cs="宋体" w:hint="eastAsia"/>
                <w:kern w:val="0"/>
                <w:sz w:val="24"/>
              </w:rPr>
              <w:t>号印发）第九条第一款。</w:t>
            </w:r>
          </w:p>
        </w:tc>
        <w:tc>
          <w:tcPr>
            <w:tcW w:w="112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 xml:space="preserve">1. </w:t>
            </w:r>
            <w:r>
              <w:rPr>
                <w:rFonts w:ascii="宋体" w:hAnsi="宋体" w:cs="宋体" w:hint="eastAsia"/>
                <w:kern w:val="0"/>
                <w:sz w:val="24"/>
              </w:rPr>
              <w:t>区税务局应当通过官方网站、办税服务场所等渠道公开征收主体、权限、依据、程序、报送资料、救济渠道、服务指南、流程图等；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保障金由用人单位所在地的税务机关负责征收。有关省、自治区、直辖市对保障金征收机关另有规定的，按其规定执行；</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税务机关征收保障金时，应当向用人单位开具省级财政部门统一印制的票据或税收票证；</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税务机关应积极采取财税库银税收收入电子缴库横向联网方式征缴保障金；</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税务机关应当严格按规定的范围、标准和时限要求征收保障金，确保保障金及时、足额征缴到位；</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税务机关应当定期向社会公布本地区用人单位缴纳保障金情况。</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税务机关应当定期对用人单位进行检查，发现用人单位申报不实、少缴纳保障金的，税务机关应当催报并追缴保障金；</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用人单位弄虚作假，虚报安排残疾人就业人数，骗取集中使用残疾人的用人单位享受的税收优惠待遇的，由税务机关依法处理。</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残疾人就业服务机构应当配合保障金征收机关做好保障金征收工作。残疾人就业服务机构对用人单位申报本单位上年安排的残疾人就业人数进行审核后，确定用人单位实际安排的残疾人就业人数，并及时提供给保障金征收机关；</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保障金的征收、使用和管理应当接受财政部门的监督检查和审计机关的审计监督；</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用人单位未按规定缴纳保障金的，由保障金征收机关提交财政部门，由财政部门予以警告，责令限期缴纳；逾期仍不缴纳的，除补缴欠缴数额外，还应当自欠缴之日起，按日加收</w:t>
            </w:r>
            <w:r>
              <w:rPr>
                <w:rFonts w:ascii="宋体" w:hAnsi="宋体" w:cs="宋体"/>
                <w:kern w:val="0"/>
                <w:sz w:val="24"/>
              </w:rPr>
              <w:t>5</w:t>
            </w:r>
            <w:r>
              <w:rPr>
                <w:rFonts w:ascii="宋体" w:hAnsi="宋体" w:cs="宋体" w:hint="eastAsia"/>
                <w:kern w:val="0"/>
                <w:sz w:val="24"/>
              </w:rPr>
              <w:t>‰的滞纳金。滞纳金按照保障金入库预算级次缴入国库。</w:t>
            </w:r>
          </w:p>
        </w:tc>
        <w:tc>
          <w:tcPr>
            <w:tcW w:w="33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擅自减免保障金或者改变保障金征收范围、对象和标准的；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隐瞒、坐支应当上缴的保障金的；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不按照规定的预算级次、预算科目将保障金缴入国库的；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在保障金征收和使用管理工作中滥用职权、玩忽职守、徇私舞弊的；</w:t>
            </w:r>
          </w:p>
          <w:p w:rsidR="009C3469" w:rsidRDefault="00ED780F">
            <w:pPr>
              <w:widowControl/>
              <w:jc w:val="left"/>
              <w:textAlignment w:val="center"/>
              <w:rPr>
                <w:rFonts w:ascii="宋体" w:cs="宋体"/>
                <w:sz w:val="24"/>
              </w:rPr>
            </w:pP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AA46DB" w:rsidTr="003B6586">
        <w:trPr>
          <w:trHeight w:val="860"/>
        </w:trPr>
        <w:tc>
          <w:tcPr>
            <w:tcW w:w="776"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AA46DB" w:rsidRDefault="00AA46DB">
            <w:pPr>
              <w:widowControl/>
              <w:jc w:val="center"/>
              <w:textAlignment w:val="center"/>
              <w:rPr>
                <w:rFonts w:ascii="宋体" w:cs="宋体"/>
                <w:kern w:val="0"/>
                <w:sz w:val="24"/>
              </w:rPr>
            </w:pPr>
            <w:r>
              <w:rPr>
                <w:rFonts w:ascii="宋体" w:hAnsi="宋体" w:cs="宋体"/>
                <w:kern w:val="0"/>
                <w:sz w:val="24"/>
              </w:rPr>
              <w:t>1.2</w:t>
            </w:r>
            <w:r w:rsidR="0017630A">
              <w:rPr>
                <w:rFonts w:ascii="宋体" w:hAnsi="宋体" w:cs="宋体" w:hint="eastAsia"/>
                <w:kern w:val="0"/>
                <w:sz w:val="24"/>
              </w:rPr>
              <w:t>7</w:t>
            </w:r>
          </w:p>
        </w:tc>
        <w:tc>
          <w:tcPr>
            <w:tcW w:w="1174"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AA46DB" w:rsidRDefault="00AA46DB">
            <w:pPr>
              <w:widowControl/>
              <w:jc w:val="left"/>
              <w:textAlignment w:val="center"/>
              <w:rPr>
                <w:rFonts w:ascii="宋体" w:cs="宋体"/>
                <w:kern w:val="0"/>
                <w:sz w:val="24"/>
              </w:rPr>
            </w:pPr>
            <w:r>
              <w:rPr>
                <w:rFonts w:ascii="宋体" w:hAnsi="宋体" w:cs="宋体" w:hint="eastAsia"/>
                <w:kern w:val="0"/>
                <w:sz w:val="24"/>
              </w:rPr>
              <w:t>非税收入征收</w:t>
            </w:r>
          </w:p>
        </w:tc>
        <w:tc>
          <w:tcPr>
            <w:tcW w:w="1036"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AA46DB" w:rsidRPr="00182292" w:rsidRDefault="00AA46DB" w:rsidP="00E73484">
            <w:pPr>
              <w:widowControl/>
              <w:jc w:val="left"/>
              <w:textAlignment w:val="center"/>
              <w:rPr>
                <w:rFonts w:ascii="宋体" w:hAnsi="宋体" w:cs="宋体"/>
                <w:kern w:val="0"/>
                <w:sz w:val="24"/>
              </w:rPr>
            </w:pPr>
            <w:r w:rsidRPr="00182292">
              <w:rPr>
                <w:rFonts w:ascii="宋体" w:hAnsi="宋体" w:cs="宋体" w:hint="eastAsia"/>
                <w:kern w:val="0"/>
                <w:sz w:val="24"/>
              </w:rPr>
              <w:t>1.</w:t>
            </w:r>
            <w:r w:rsidRPr="00182292">
              <w:rPr>
                <w:rFonts w:ascii="宋体" w:hAnsi="宋体" w:cs="宋体"/>
                <w:kern w:val="0"/>
                <w:sz w:val="24"/>
              </w:rPr>
              <w:t>2</w:t>
            </w:r>
            <w:r w:rsidR="0017630A" w:rsidRPr="00182292">
              <w:rPr>
                <w:rFonts w:ascii="宋体" w:hAnsi="宋体" w:cs="宋体" w:hint="eastAsia"/>
                <w:kern w:val="0"/>
                <w:sz w:val="24"/>
              </w:rPr>
              <w:t>7</w:t>
            </w:r>
            <w:r w:rsidRPr="00182292">
              <w:rPr>
                <w:rFonts w:ascii="宋体" w:hAnsi="宋体" w:cs="宋体" w:hint="eastAsia"/>
                <w:kern w:val="0"/>
                <w:sz w:val="24"/>
              </w:rPr>
              <w:t>.</w:t>
            </w:r>
            <w:r w:rsidR="00E73484" w:rsidRPr="00182292">
              <w:rPr>
                <w:rFonts w:ascii="宋体" w:hAnsi="宋体" w:cs="宋体" w:hint="eastAsia"/>
                <w:kern w:val="0"/>
                <w:sz w:val="24"/>
              </w:rPr>
              <w:t>4</w:t>
            </w:r>
            <w:r w:rsidRPr="00182292">
              <w:rPr>
                <w:rFonts w:ascii="宋体" w:hAnsi="宋体" w:cs="宋体" w:hint="eastAsia"/>
                <w:kern w:val="0"/>
                <w:sz w:val="24"/>
              </w:rPr>
              <w:t>废弃电器电子产品处理基金征</w:t>
            </w:r>
            <w:r w:rsidRPr="00182292">
              <w:rPr>
                <w:rFonts w:ascii="宋体" w:hAnsi="宋体" w:cs="宋体" w:hint="eastAsia"/>
                <w:kern w:val="0"/>
                <w:sz w:val="24"/>
              </w:rPr>
              <w:lastRenderedPageBreak/>
              <w:t>收</w:t>
            </w:r>
          </w:p>
        </w:tc>
        <w:tc>
          <w:tcPr>
            <w:tcW w:w="3060"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AA46DB" w:rsidRPr="00182292" w:rsidRDefault="00AA46DB" w:rsidP="0017630A">
            <w:pPr>
              <w:widowControl/>
              <w:jc w:val="left"/>
              <w:textAlignment w:val="center"/>
              <w:rPr>
                <w:rFonts w:ascii="宋体" w:hAnsi="宋体" w:cs="宋体"/>
                <w:kern w:val="0"/>
                <w:sz w:val="24"/>
              </w:rPr>
            </w:pPr>
            <w:r w:rsidRPr="00182292">
              <w:rPr>
                <w:rFonts w:ascii="宋体" w:hAnsi="宋体" w:cs="宋体" w:hint="eastAsia"/>
                <w:kern w:val="0"/>
                <w:sz w:val="24"/>
              </w:rPr>
              <w:lastRenderedPageBreak/>
              <w:t>1.《废弃电器电子产品回收处理管理条例》（中华人民共和国国务院令第</w:t>
            </w:r>
            <w:r w:rsidRPr="00182292">
              <w:rPr>
                <w:rFonts w:ascii="宋体" w:hAnsi="宋体" w:cs="宋体"/>
                <w:kern w:val="0"/>
                <w:sz w:val="24"/>
              </w:rPr>
              <w:t>551</w:t>
            </w:r>
            <w:r w:rsidRPr="00182292">
              <w:rPr>
                <w:rFonts w:ascii="宋体" w:hAnsi="宋体" w:cs="宋体" w:hint="eastAsia"/>
                <w:kern w:val="0"/>
                <w:sz w:val="24"/>
              </w:rPr>
              <w:t>号）第七条。</w:t>
            </w:r>
          </w:p>
          <w:p w:rsidR="00AA46DB" w:rsidRPr="00182292" w:rsidRDefault="00AA46DB" w:rsidP="0017630A">
            <w:pPr>
              <w:widowControl/>
              <w:jc w:val="left"/>
              <w:textAlignment w:val="center"/>
              <w:rPr>
                <w:rFonts w:ascii="宋体" w:hAnsi="宋体" w:cs="宋体"/>
                <w:kern w:val="0"/>
                <w:sz w:val="24"/>
              </w:rPr>
            </w:pPr>
            <w:r w:rsidRPr="00182292">
              <w:rPr>
                <w:rFonts w:ascii="宋体" w:hAnsi="宋体" w:cs="宋体" w:hint="eastAsia"/>
                <w:kern w:val="0"/>
                <w:sz w:val="24"/>
              </w:rPr>
              <w:lastRenderedPageBreak/>
              <w:t>2.《财政部  环境保护部  国家发展改革委  工业和信息化部  海关总署  国家税务总局关于印发&lt;废弃电器电子产品处理基金征收使用管理办法&gt;的通知》（财综〔2012〕34号）第四条、第八条。</w:t>
            </w:r>
          </w:p>
          <w:p w:rsidR="00AA46DB" w:rsidRPr="00182292" w:rsidRDefault="00AA46DB" w:rsidP="0017630A">
            <w:pPr>
              <w:widowControl/>
              <w:jc w:val="left"/>
              <w:textAlignment w:val="center"/>
              <w:rPr>
                <w:rFonts w:ascii="宋体" w:hAnsi="宋体" w:cs="宋体"/>
                <w:kern w:val="0"/>
                <w:sz w:val="24"/>
              </w:rPr>
            </w:pPr>
          </w:p>
        </w:tc>
        <w:tc>
          <w:tcPr>
            <w:tcW w:w="11232"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AA46DB" w:rsidRDefault="00AA46DB" w:rsidP="0017630A">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一、相关程序和要求</w:t>
            </w:r>
          </w:p>
          <w:p w:rsidR="00AA46DB" w:rsidRDefault="00AA46DB" w:rsidP="0017630A">
            <w:pPr>
              <w:widowControl/>
              <w:jc w:val="left"/>
              <w:textAlignment w:val="center"/>
              <w:rPr>
                <w:rFonts w:ascii="宋体" w:hAnsi="宋体" w:cs="宋体"/>
                <w:color w:val="000000"/>
                <w:kern w:val="0"/>
                <w:sz w:val="24"/>
              </w:rPr>
            </w:pPr>
            <w:r>
              <w:rPr>
                <w:rFonts w:ascii="宋体" w:hAnsi="宋体" w:cs="宋体" w:hint="eastAsia"/>
                <w:color w:val="000000"/>
                <w:kern w:val="0"/>
                <w:sz w:val="24"/>
              </w:rPr>
              <w:t>1.税务机关应当通过官方网站、办税服务场所等渠道公开征收主体、权限、依据、程序、报送资料、救济渠道、服务指南、流程图等；</w:t>
            </w:r>
          </w:p>
          <w:p w:rsidR="00AA46DB" w:rsidRDefault="00AA46DB" w:rsidP="0017630A">
            <w:pPr>
              <w:widowControl/>
              <w:jc w:val="left"/>
              <w:textAlignment w:val="center"/>
              <w:rPr>
                <w:rFonts w:ascii="宋体" w:hAnsi="宋体" w:cs="宋体"/>
                <w:color w:val="000000"/>
                <w:kern w:val="0"/>
                <w:sz w:val="24"/>
              </w:rPr>
            </w:pPr>
            <w:r>
              <w:rPr>
                <w:rFonts w:ascii="宋体" w:hAnsi="宋体" w:cs="宋体" w:hint="eastAsia"/>
                <w:color w:val="000000"/>
                <w:kern w:val="0"/>
                <w:sz w:val="24"/>
              </w:rPr>
              <w:t>2.电器电子产品生产者按季申报缴纳基金，税务机关对电器电子产品生产者征收基金，适用税收征收管理的</w:t>
            </w:r>
            <w:r>
              <w:rPr>
                <w:rFonts w:ascii="宋体" w:hAnsi="宋体" w:cs="宋体" w:hint="eastAsia"/>
                <w:color w:val="000000"/>
                <w:kern w:val="0"/>
                <w:sz w:val="24"/>
              </w:rPr>
              <w:lastRenderedPageBreak/>
              <w:t>规定；</w:t>
            </w:r>
          </w:p>
          <w:p w:rsidR="00AA46DB" w:rsidRDefault="00AA46DB" w:rsidP="0017630A">
            <w:pPr>
              <w:widowControl/>
              <w:jc w:val="left"/>
              <w:textAlignment w:val="center"/>
              <w:rPr>
                <w:rFonts w:ascii="宋体" w:hAnsi="宋体" w:cs="宋体"/>
                <w:color w:val="000000"/>
                <w:kern w:val="0"/>
                <w:sz w:val="24"/>
              </w:rPr>
            </w:pPr>
            <w:r>
              <w:rPr>
                <w:rFonts w:ascii="宋体" w:hAnsi="宋体" w:cs="宋体" w:hint="eastAsia"/>
                <w:color w:val="000000"/>
                <w:kern w:val="0"/>
                <w:sz w:val="24"/>
              </w:rPr>
              <w:t>3.税务机关征收基金应使用税收票证。</w:t>
            </w:r>
          </w:p>
          <w:p w:rsidR="00AA46DB" w:rsidRDefault="00AA46DB" w:rsidP="0017630A">
            <w:pPr>
              <w:widowControl/>
              <w:jc w:val="left"/>
              <w:textAlignment w:val="center"/>
              <w:rPr>
                <w:rFonts w:ascii="宋体" w:hAnsi="宋体" w:cs="宋体"/>
                <w:color w:val="000000"/>
                <w:kern w:val="0"/>
                <w:sz w:val="24"/>
              </w:rPr>
            </w:pPr>
            <w:r>
              <w:rPr>
                <w:rFonts w:ascii="宋体" w:hAnsi="宋体" w:cs="宋体" w:hint="eastAsia"/>
                <w:color w:val="000000"/>
                <w:kern w:val="0"/>
                <w:sz w:val="24"/>
              </w:rPr>
              <w:t>二、事中事后监管措施</w:t>
            </w:r>
          </w:p>
          <w:p w:rsidR="00AA46DB" w:rsidRDefault="00AA46DB" w:rsidP="0017630A">
            <w:pPr>
              <w:widowControl/>
              <w:jc w:val="left"/>
              <w:textAlignment w:val="center"/>
              <w:rPr>
                <w:rFonts w:ascii="宋体" w:hAnsi="宋体" w:cs="宋体"/>
                <w:color w:val="000000"/>
                <w:kern w:val="0"/>
                <w:sz w:val="24"/>
              </w:rPr>
            </w:pPr>
            <w:r>
              <w:rPr>
                <w:rFonts w:ascii="宋体" w:hAnsi="宋体" w:cs="宋体" w:hint="eastAsia"/>
                <w:color w:val="000000"/>
                <w:kern w:val="0"/>
                <w:sz w:val="24"/>
              </w:rPr>
              <w:t>基金缴纳义务人违反基金征收管理规定的，税务机关比照税收违法行为予以行政处罚。</w:t>
            </w:r>
          </w:p>
          <w:p w:rsidR="00AA46DB" w:rsidRDefault="00AA46DB" w:rsidP="0017630A">
            <w:pPr>
              <w:widowControl/>
              <w:jc w:val="left"/>
              <w:textAlignment w:val="center"/>
              <w:rPr>
                <w:rFonts w:ascii="宋体" w:hAnsi="宋体" w:cs="宋体"/>
                <w:color w:val="000000"/>
                <w:kern w:val="0"/>
                <w:sz w:val="24"/>
              </w:rPr>
            </w:pPr>
            <w:r>
              <w:rPr>
                <w:rFonts w:ascii="宋体" w:hAnsi="宋体" w:cs="宋体" w:hint="eastAsia"/>
                <w:color w:val="000000"/>
                <w:kern w:val="0"/>
                <w:sz w:val="24"/>
              </w:rPr>
              <w:t>三、部门间职责衔接</w:t>
            </w:r>
          </w:p>
          <w:p w:rsidR="00AA46DB" w:rsidRDefault="00AA46DB" w:rsidP="0017630A">
            <w:pPr>
              <w:widowControl/>
              <w:jc w:val="left"/>
              <w:textAlignment w:val="center"/>
              <w:rPr>
                <w:rFonts w:ascii="宋体" w:hAnsi="宋体" w:cs="宋体"/>
                <w:color w:val="000000"/>
                <w:kern w:val="0"/>
                <w:sz w:val="24"/>
              </w:rPr>
            </w:pPr>
            <w:r>
              <w:rPr>
                <w:rFonts w:ascii="宋体" w:hAnsi="宋体" w:cs="宋体" w:hint="eastAsia"/>
                <w:color w:val="000000"/>
                <w:kern w:val="0"/>
                <w:sz w:val="24"/>
              </w:rPr>
              <w:t>电器电子产品生产者应缴纳的基金，由税务部门负责征收。进口电器电子产品的收货人或者其代理人应缴纳的基金，由海关负责征收。</w:t>
            </w:r>
          </w:p>
        </w:tc>
        <w:tc>
          <w:tcPr>
            <w:tcW w:w="3355"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AA46DB" w:rsidRDefault="00AA46DB" w:rsidP="00AA46DB">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税务机关及其工作人员履行行政职责存在以下情形的，应当承担相应责任：</w:t>
            </w:r>
          </w:p>
          <w:p w:rsidR="00AA46DB" w:rsidRDefault="00AA46DB" w:rsidP="00AA46DB">
            <w:pPr>
              <w:widowControl/>
              <w:jc w:val="left"/>
              <w:textAlignment w:val="center"/>
              <w:rPr>
                <w:rFonts w:ascii="宋体" w:hAnsi="宋体" w:cs="宋体"/>
                <w:color w:val="000000"/>
                <w:kern w:val="0"/>
                <w:sz w:val="24"/>
              </w:rPr>
            </w:pPr>
            <w:r>
              <w:rPr>
                <w:rFonts w:ascii="宋体" w:hAnsi="宋体" w:cs="宋体" w:hint="eastAsia"/>
                <w:color w:val="000000"/>
                <w:kern w:val="0"/>
                <w:sz w:val="24"/>
              </w:rPr>
              <w:t>1.未经国务院批准或者授权，擅</w:t>
            </w:r>
            <w:r>
              <w:rPr>
                <w:rFonts w:ascii="宋体" w:hAnsi="宋体" w:cs="宋体" w:hint="eastAsia"/>
                <w:color w:val="000000"/>
                <w:kern w:val="0"/>
                <w:sz w:val="24"/>
              </w:rPr>
              <w:lastRenderedPageBreak/>
              <w:t>自减免基金或者改变基金征收范围、对象和标准的；</w:t>
            </w:r>
          </w:p>
          <w:p w:rsidR="00AA46DB" w:rsidRDefault="00AA46DB" w:rsidP="00AA46DB">
            <w:pPr>
              <w:widowControl/>
              <w:jc w:val="left"/>
              <w:textAlignment w:val="center"/>
              <w:rPr>
                <w:rFonts w:ascii="宋体" w:hAnsi="宋体" w:cs="宋体"/>
                <w:color w:val="000000"/>
                <w:kern w:val="0"/>
                <w:sz w:val="24"/>
              </w:rPr>
            </w:pPr>
            <w:r>
              <w:rPr>
                <w:rFonts w:ascii="宋体" w:hAnsi="宋体" w:cs="宋体" w:hint="eastAsia"/>
                <w:color w:val="000000"/>
                <w:kern w:val="0"/>
                <w:sz w:val="24"/>
              </w:rPr>
              <w:t>2.滞留、截留、挪用基金的；</w:t>
            </w:r>
          </w:p>
          <w:p w:rsidR="00AA46DB" w:rsidRDefault="00AA46DB" w:rsidP="00AA46DB">
            <w:pPr>
              <w:widowControl/>
              <w:jc w:val="left"/>
              <w:textAlignment w:val="center"/>
              <w:rPr>
                <w:rFonts w:ascii="宋体" w:hAnsi="宋体" w:cs="宋体"/>
                <w:color w:val="000000"/>
                <w:kern w:val="0"/>
                <w:sz w:val="24"/>
              </w:rPr>
            </w:pPr>
            <w:r>
              <w:rPr>
                <w:rFonts w:ascii="宋体" w:hAnsi="宋体" w:cs="宋体" w:hint="eastAsia"/>
                <w:color w:val="000000"/>
                <w:kern w:val="0"/>
                <w:sz w:val="24"/>
              </w:rPr>
              <w:t>3.基金征收、使用管理有关部门的工作人员违反规定，在基金征收和使用管理工作中滥用职权、玩忽职守、徇私舞弊，构成犯罪的，依法追究刑事责任；尚不构成犯罪的，依法给予处分；</w:t>
            </w:r>
          </w:p>
          <w:p w:rsidR="00AA46DB" w:rsidRDefault="00AA46DB" w:rsidP="00AA46DB">
            <w:pPr>
              <w:jc w:val="left"/>
              <w:textAlignment w:val="center"/>
              <w:rPr>
                <w:rFonts w:ascii="宋体" w:cs="宋体"/>
                <w:sz w:val="24"/>
              </w:rPr>
            </w:pPr>
            <w:r>
              <w:rPr>
                <w:rFonts w:ascii="宋体" w:hAnsi="宋体" w:cs="宋体" w:hint="eastAsia"/>
                <w:color w:val="000000"/>
                <w:kern w:val="0"/>
                <w:sz w:val="24"/>
              </w:rPr>
              <w:t>4.法律、行政法规等规定的其他不履行或者不正确履行行政职责的情形。</w:t>
            </w:r>
          </w:p>
        </w:tc>
      </w:tr>
      <w:tr w:rsidR="00AA46DB" w:rsidTr="003B6586">
        <w:trPr>
          <w:trHeight w:val="6620"/>
        </w:trPr>
        <w:tc>
          <w:tcPr>
            <w:tcW w:w="776"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AA46DB" w:rsidRDefault="00AA46DB" w:rsidP="0017630A">
            <w:pPr>
              <w:widowControl/>
              <w:jc w:val="center"/>
              <w:textAlignment w:val="center"/>
              <w:rPr>
                <w:rFonts w:ascii="宋体" w:cs="宋体"/>
                <w:kern w:val="0"/>
                <w:sz w:val="24"/>
              </w:rPr>
            </w:pPr>
            <w:r>
              <w:rPr>
                <w:rFonts w:ascii="宋体" w:hAnsi="宋体" w:cs="宋体"/>
                <w:kern w:val="0"/>
                <w:sz w:val="24"/>
              </w:rPr>
              <w:lastRenderedPageBreak/>
              <w:t>1.2</w:t>
            </w:r>
            <w:r w:rsidR="0017630A">
              <w:rPr>
                <w:rFonts w:ascii="宋体" w:hAnsi="宋体" w:cs="宋体" w:hint="eastAsia"/>
                <w:kern w:val="0"/>
                <w:sz w:val="24"/>
              </w:rPr>
              <w:t>7</w:t>
            </w:r>
          </w:p>
        </w:tc>
        <w:tc>
          <w:tcPr>
            <w:tcW w:w="1174"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AA46DB" w:rsidRDefault="00AA46DB" w:rsidP="0017630A">
            <w:pPr>
              <w:widowControl/>
              <w:jc w:val="left"/>
              <w:textAlignment w:val="center"/>
              <w:rPr>
                <w:rFonts w:ascii="宋体" w:cs="宋体"/>
                <w:kern w:val="0"/>
                <w:sz w:val="24"/>
              </w:rPr>
            </w:pPr>
            <w:r>
              <w:rPr>
                <w:rFonts w:ascii="宋体" w:hAnsi="宋体" w:cs="宋体" w:hint="eastAsia"/>
                <w:kern w:val="0"/>
                <w:sz w:val="24"/>
              </w:rPr>
              <w:t>非税收入征收</w:t>
            </w:r>
          </w:p>
        </w:tc>
        <w:tc>
          <w:tcPr>
            <w:tcW w:w="1036"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AA46DB" w:rsidRPr="00182292" w:rsidRDefault="0017630A" w:rsidP="00E73484">
            <w:pPr>
              <w:widowControl/>
              <w:jc w:val="left"/>
              <w:textAlignment w:val="center"/>
              <w:rPr>
                <w:rFonts w:ascii="宋体" w:cs="宋体"/>
                <w:sz w:val="24"/>
              </w:rPr>
            </w:pPr>
            <w:r w:rsidRPr="00182292">
              <w:rPr>
                <w:rFonts w:ascii="宋体" w:hAnsi="宋体" w:cs="宋体"/>
                <w:kern w:val="0"/>
                <w:sz w:val="24"/>
              </w:rPr>
              <w:t>1.2</w:t>
            </w:r>
            <w:r w:rsidRPr="00182292">
              <w:rPr>
                <w:rFonts w:ascii="宋体" w:hAnsi="宋体" w:cs="宋体" w:hint="eastAsia"/>
                <w:kern w:val="0"/>
                <w:sz w:val="24"/>
              </w:rPr>
              <w:t>7</w:t>
            </w:r>
            <w:r w:rsidR="00AA46DB" w:rsidRPr="00182292">
              <w:rPr>
                <w:rFonts w:ascii="宋体" w:hAnsi="宋体" w:cs="宋体"/>
                <w:kern w:val="0"/>
                <w:sz w:val="24"/>
              </w:rPr>
              <w:t>.</w:t>
            </w:r>
            <w:r w:rsidR="00E73484" w:rsidRPr="00182292">
              <w:rPr>
                <w:rFonts w:ascii="宋体" w:hAnsi="宋体" w:cs="宋体" w:hint="eastAsia"/>
                <w:kern w:val="0"/>
                <w:sz w:val="24"/>
              </w:rPr>
              <w:t>5</w:t>
            </w:r>
            <w:r w:rsidR="00AA46DB" w:rsidRPr="00182292">
              <w:rPr>
                <w:rFonts w:ascii="宋体" w:hAnsi="宋体" w:cs="宋体" w:hint="eastAsia"/>
                <w:kern w:val="0"/>
                <w:sz w:val="24"/>
              </w:rPr>
              <w:t>工会经费</w:t>
            </w:r>
          </w:p>
        </w:tc>
        <w:tc>
          <w:tcPr>
            <w:tcW w:w="3060"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AA46DB" w:rsidRDefault="00AA46DB" w:rsidP="0017630A">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《中华人民共和国工会法》第四十二条。</w:t>
            </w:r>
          </w:p>
          <w:p w:rsidR="00AA46DB" w:rsidRDefault="00AA46DB" w:rsidP="0017630A">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《湖北省总工会湖北省国家税务局关于全省企业事业单位工会经费和工会筹备金统一委托国家税务局代收的通知》（鄂工发〔</w:t>
            </w:r>
            <w:r>
              <w:rPr>
                <w:rFonts w:ascii="宋体" w:hAnsi="宋体" w:cs="宋体"/>
                <w:kern w:val="0"/>
                <w:sz w:val="24"/>
              </w:rPr>
              <w:t>2006</w:t>
            </w:r>
            <w:r>
              <w:rPr>
                <w:rFonts w:ascii="宋体" w:hAnsi="宋体" w:cs="宋体" w:hint="eastAsia"/>
                <w:kern w:val="0"/>
                <w:sz w:val="24"/>
              </w:rPr>
              <w:t>〕</w:t>
            </w:r>
            <w:r>
              <w:rPr>
                <w:rFonts w:ascii="宋体" w:hAnsi="宋体" w:cs="宋体"/>
                <w:kern w:val="0"/>
                <w:sz w:val="24"/>
              </w:rPr>
              <w:t>30</w:t>
            </w:r>
            <w:r>
              <w:rPr>
                <w:rFonts w:ascii="宋体" w:hAnsi="宋体" w:cs="宋体" w:hint="eastAsia"/>
                <w:kern w:val="0"/>
                <w:sz w:val="24"/>
              </w:rPr>
              <w:t>号）。</w:t>
            </w:r>
          </w:p>
        </w:tc>
        <w:tc>
          <w:tcPr>
            <w:tcW w:w="11232"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AA46DB" w:rsidRDefault="00AA46DB" w:rsidP="0017630A">
            <w:pPr>
              <w:widowControl/>
              <w:jc w:val="left"/>
              <w:textAlignment w:val="center"/>
              <w:rPr>
                <w:rFonts w:ascii="宋体" w:cs="宋体"/>
                <w:kern w:val="0"/>
                <w:sz w:val="24"/>
              </w:rPr>
            </w:pPr>
          </w:p>
          <w:p w:rsidR="00AA46DB" w:rsidRDefault="00AA46DB" w:rsidP="0017630A">
            <w:pPr>
              <w:widowControl/>
              <w:jc w:val="left"/>
              <w:textAlignment w:val="center"/>
              <w:rPr>
                <w:rFonts w:ascii="宋体" w:cs="宋体"/>
                <w:kern w:val="0"/>
                <w:sz w:val="24"/>
              </w:rPr>
            </w:pPr>
            <w:r>
              <w:rPr>
                <w:rFonts w:ascii="宋体" w:hAnsi="宋体" w:cs="宋体" w:hint="eastAsia"/>
                <w:kern w:val="0"/>
                <w:sz w:val="24"/>
              </w:rPr>
              <w:t>一、相关程序和要求</w:t>
            </w:r>
          </w:p>
          <w:p w:rsidR="00AA46DB" w:rsidRDefault="00AA46DB" w:rsidP="0017630A">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税务机关应当通过官方网站、办税服务场所等渠道公开工会经费的征收主体、权限、依据、程序、报送资料、救济渠道、服务指南、流程图等；</w:t>
            </w:r>
          </w:p>
          <w:p w:rsidR="00AA46DB" w:rsidRDefault="00AA46DB" w:rsidP="0017630A">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各级税务局要认真做好工会经费和工会筹备金代收工作，进一步强化代收措施，提高工作效率，优化代收服务，确保代收的工会经费和工会筹备金及时足额入库；</w:t>
            </w:r>
          </w:p>
          <w:p w:rsidR="00AA46DB" w:rsidRDefault="00AA46DB" w:rsidP="0017630A">
            <w:pPr>
              <w:widowControl/>
              <w:jc w:val="left"/>
              <w:textAlignment w:val="center"/>
              <w:rPr>
                <w:rFonts w:ascii="宋体" w:hAnsi="宋体" w:cs="宋体"/>
                <w:kern w:val="0"/>
                <w:sz w:val="24"/>
              </w:rPr>
            </w:pPr>
            <w:r>
              <w:rPr>
                <w:rFonts w:ascii="宋体" w:hAnsi="宋体" w:cs="宋体"/>
                <w:kern w:val="0"/>
                <w:sz w:val="24"/>
              </w:rPr>
              <w:t>3.</w:t>
            </w:r>
            <w:r>
              <w:rPr>
                <w:rFonts w:ascii="宋体" w:hAnsi="宋体" w:cs="宋体" w:hint="eastAsia"/>
                <w:kern w:val="0"/>
                <w:sz w:val="24"/>
              </w:rPr>
              <w:t>税务机关征收税款应当开具相关缴款书0</w:t>
            </w:r>
          </w:p>
          <w:p w:rsidR="00AA46DB" w:rsidRDefault="00AA46DB" w:rsidP="0017630A">
            <w:pPr>
              <w:widowControl/>
              <w:jc w:val="left"/>
              <w:textAlignment w:val="center"/>
              <w:rPr>
                <w:rFonts w:ascii="宋体" w:cs="宋体"/>
                <w:kern w:val="0"/>
                <w:sz w:val="24"/>
              </w:rPr>
            </w:pPr>
            <w:r>
              <w:rPr>
                <w:rFonts w:ascii="宋体" w:hAnsi="宋体" w:cs="宋体" w:hint="eastAsia"/>
                <w:kern w:val="0"/>
                <w:sz w:val="24"/>
              </w:rPr>
              <w:t>二、事中事后监管措施</w:t>
            </w:r>
          </w:p>
          <w:p w:rsidR="00AA46DB" w:rsidRDefault="00AA46DB" w:rsidP="0017630A">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县级及以上工会组织应向缴费单位宣传相关政策，督促缴费单位及时足额申报缴纳工会经费（工会筹备金）。</w:t>
            </w:r>
          </w:p>
          <w:p w:rsidR="00AA46DB" w:rsidRDefault="00AA46DB" w:rsidP="0017630A">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区税务局应根据本地费源和管户实际情况，确定缴费单位的申报期限，做好催报催缴工作。</w:t>
            </w:r>
          </w:p>
          <w:p w:rsidR="00AA46DB" w:rsidRDefault="00AA46DB" w:rsidP="0017630A">
            <w:pPr>
              <w:jc w:val="left"/>
              <w:textAlignment w:val="center"/>
              <w:rPr>
                <w:rFonts w:ascii="宋体" w:cs="宋体"/>
                <w:kern w:val="0"/>
                <w:sz w:val="24"/>
              </w:rPr>
            </w:pPr>
          </w:p>
        </w:tc>
        <w:tc>
          <w:tcPr>
            <w:tcW w:w="3355"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AA46DB" w:rsidRDefault="00AA46DB" w:rsidP="0017630A">
            <w:pPr>
              <w:widowControl/>
              <w:jc w:val="left"/>
              <w:textAlignment w:val="center"/>
              <w:rPr>
                <w:rFonts w:ascii="宋体" w:cs="宋体"/>
                <w:kern w:val="0"/>
                <w:sz w:val="24"/>
              </w:rPr>
            </w:pPr>
            <w:r>
              <w:rPr>
                <w:rFonts w:ascii="宋体" w:hAnsi="宋体" w:cs="宋体" w:hint="eastAsia"/>
                <w:kern w:val="0"/>
                <w:sz w:val="24"/>
              </w:rPr>
              <w:t>税务机关及其工作人员履行行政职责存在以下情形的，应当承担相应责任：</w:t>
            </w:r>
          </w:p>
          <w:p w:rsidR="00AA46DB" w:rsidRDefault="00AA46DB" w:rsidP="0017630A">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未经批准或授权，擅自减免或改变征收范围、对象和标准的。</w:t>
            </w:r>
          </w:p>
          <w:p w:rsidR="00AA46DB" w:rsidRDefault="00AA46DB" w:rsidP="0017630A">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在征收和使用管理工作中滥用职权、玩忽职守、徇私舞弊，构成犯罪的，依法追究刑事责任；尚不构成犯罪的，依法给予处分。</w:t>
            </w:r>
          </w:p>
          <w:p w:rsidR="00AA46DB" w:rsidRDefault="00AA46DB" w:rsidP="0017630A">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利用职务上的便利，收受或者索取缴费人财物或者谋取其他不正当利益的。</w:t>
            </w:r>
          </w:p>
          <w:p w:rsidR="00AA46DB" w:rsidRDefault="00AA46DB" w:rsidP="0017630A">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滥用职权，故意刁难缴费人的。</w:t>
            </w:r>
          </w:p>
          <w:p w:rsidR="00AA46DB" w:rsidRDefault="00AA46DB" w:rsidP="0017630A">
            <w:pPr>
              <w:jc w:val="left"/>
              <w:textAlignment w:val="center"/>
              <w:rPr>
                <w:rFonts w:ascii="宋体" w:cs="宋体"/>
                <w:sz w:val="24"/>
              </w:rPr>
            </w:pP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bl>
    <w:p w:rsidR="009C3469" w:rsidRDefault="009C3469">
      <w:pPr>
        <w:jc w:val="center"/>
        <w:rPr>
          <w:rFonts w:ascii="楷体_GB2312" w:eastAsia="楷体_GB2312" w:hAnsi="楷体" w:cs="楷体"/>
          <w:b/>
          <w:bCs/>
          <w:sz w:val="32"/>
          <w:szCs w:val="32"/>
        </w:rPr>
      </w:pPr>
    </w:p>
    <w:p w:rsidR="009C3469" w:rsidRDefault="009C3469">
      <w:pPr>
        <w:jc w:val="center"/>
        <w:rPr>
          <w:rFonts w:ascii="楷体_GB2312" w:eastAsia="楷体_GB2312" w:hAnsi="楷体" w:cs="楷体"/>
          <w:b/>
          <w:bCs/>
          <w:sz w:val="32"/>
          <w:szCs w:val="32"/>
        </w:rPr>
      </w:pPr>
    </w:p>
    <w:p w:rsidR="009C3469" w:rsidRDefault="009C3469">
      <w:pPr>
        <w:jc w:val="center"/>
        <w:rPr>
          <w:rFonts w:ascii="楷体_GB2312" w:eastAsia="楷体_GB2312" w:hAnsi="楷体" w:cs="楷体"/>
          <w:b/>
          <w:bCs/>
          <w:sz w:val="32"/>
          <w:szCs w:val="32"/>
        </w:rPr>
      </w:pPr>
    </w:p>
    <w:p w:rsidR="009C3469" w:rsidRDefault="00ED780F">
      <w:pPr>
        <w:jc w:val="center"/>
        <w:rPr>
          <w:rFonts w:ascii="楷体_GB2312" w:eastAsia="楷体_GB2312" w:hAnsi="楷体" w:cs="楷体"/>
          <w:b/>
          <w:bCs/>
          <w:sz w:val="32"/>
          <w:szCs w:val="32"/>
        </w:rPr>
      </w:pPr>
      <w:r>
        <w:rPr>
          <w:rFonts w:ascii="楷体_GB2312" w:eastAsia="楷体_GB2312" w:hAnsi="楷体" w:cs="楷体" w:hint="eastAsia"/>
          <w:b/>
          <w:bCs/>
          <w:sz w:val="32"/>
          <w:szCs w:val="32"/>
        </w:rPr>
        <w:lastRenderedPageBreak/>
        <w:t>（二）行政强制</w:t>
      </w:r>
    </w:p>
    <w:p w:rsidR="009C3469" w:rsidRDefault="00ED780F">
      <w:pPr>
        <w:tabs>
          <w:tab w:val="left" w:pos="639"/>
        </w:tabs>
        <w:rPr>
          <w:rFonts w:ascii="楷体" w:eastAsia="楷体" w:hAnsi="楷体" w:cs="楷体"/>
          <w:b/>
          <w:bCs/>
          <w:sz w:val="32"/>
          <w:szCs w:val="32"/>
        </w:rPr>
      </w:pPr>
      <w:r>
        <w:rPr>
          <w:rFonts w:ascii="楷体" w:eastAsia="楷体" w:hAnsi="楷体" w:cs="楷体"/>
          <w:b/>
          <w:bCs/>
          <w:sz w:val="32"/>
          <w:szCs w:val="32"/>
        </w:rPr>
        <w:tab/>
      </w:r>
    </w:p>
    <w:tbl>
      <w:tblPr>
        <w:tblW w:w="20649" w:type="dxa"/>
        <w:tblLayout w:type="fixed"/>
        <w:tblCellMar>
          <w:left w:w="0" w:type="dxa"/>
          <w:right w:w="0" w:type="dxa"/>
        </w:tblCellMar>
        <w:tblLook w:val="04A0"/>
      </w:tblPr>
      <w:tblGrid>
        <w:gridCol w:w="789"/>
        <w:gridCol w:w="1166"/>
        <w:gridCol w:w="1028"/>
        <w:gridCol w:w="3069"/>
        <w:gridCol w:w="11228"/>
        <w:gridCol w:w="3369"/>
      </w:tblGrid>
      <w:tr w:rsidR="009C3469">
        <w:trPr>
          <w:trHeight w:val="600"/>
          <w:tblHeader/>
        </w:trPr>
        <w:tc>
          <w:tcPr>
            <w:tcW w:w="7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序号</w:t>
            </w:r>
          </w:p>
        </w:tc>
        <w:tc>
          <w:tcPr>
            <w:tcW w:w="116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职权名称</w:t>
            </w:r>
          </w:p>
        </w:tc>
        <w:tc>
          <w:tcPr>
            <w:tcW w:w="10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b/>
                <w:sz w:val="24"/>
              </w:rPr>
            </w:pPr>
            <w:r>
              <w:rPr>
                <w:rFonts w:ascii="宋体" w:hAnsi="宋体" w:cs="宋体" w:hint="eastAsia"/>
                <w:b/>
                <w:kern w:val="0"/>
                <w:sz w:val="24"/>
              </w:rPr>
              <w:t>子项</w:t>
            </w:r>
          </w:p>
        </w:tc>
        <w:tc>
          <w:tcPr>
            <w:tcW w:w="30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设定依据</w:t>
            </w:r>
          </w:p>
        </w:tc>
        <w:tc>
          <w:tcPr>
            <w:tcW w:w="112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履责方式</w:t>
            </w:r>
          </w:p>
        </w:tc>
        <w:tc>
          <w:tcPr>
            <w:tcW w:w="33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追责情形</w:t>
            </w:r>
          </w:p>
        </w:tc>
      </w:tr>
      <w:tr w:rsidR="009C3469">
        <w:trPr>
          <w:trHeight w:val="9592"/>
        </w:trPr>
        <w:tc>
          <w:tcPr>
            <w:tcW w:w="7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t>2.1</w:t>
            </w:r>
          </w:p>
        </w:tc>
        <w:tc>
          <w:tcPr>
            <w:tcW w:w="116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查封、扣押商品、货物或者其他财产</w:t>
            </w:r>
          </w:p>
        </w:tc>
        <w:tc>
          <w:tcPr>
            <w:tcW w:w="10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left"/>
              <w:rPr>
                <w:rFonts w:ascii="宋体" w:cs="宋体"/>
                <w:sz w:val="24"/>
              </w:rPr>
            </w:pPr>
          </w:p>
        </w:tc>
        <w:tc>
          <w:tcPr>
            <w:tcW w:w="30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《中华人民共和国税收征收管理法》第三十七条、第三十八第一款、第四十条第一款、第四十一条、第五十五条、第八十八条第三款。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《中华人民共和国行政强制法》第二十二条。</w:t>
            </w:r>
          </w:p>
        </w:tc>
        <w:tc>
          <w:tcPr>
            <w:tcW w:w="112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区税务局应当通过官方网站、办税服务场所等渠道公开查封、扣押商品、货物或者其他财产的主体、权限、依据、程序、救济渠道、流程图等；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区税务局对符合税收征管法第三十七条规定情形的，可以依法实施扣押；</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区税务局对符合税收征管法第三十八条第一款、第四十条第一款、第五十五条规定情形的，经区税务局局长批准，可以依法实施查封、扣押；</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作出处罚决定的区税务局对符合税收征管法第八十八条第三款规定情形的，可以依法实施查封、扣押；</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情况紧急，需要当场实施行政强制措施的，应当在二十四小时内向区税务局负责人报告，并补办批准手续。区税务局负责人认为不应当采取行政强制措施的，应当立即解除；</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区税务局应当查封、扣押与违法行为相关的、价值相当于应纳税款的商品、货物或者其他财产。不得查封、扣押公民个人及其所扶养家属维持生活必需的住房、用品和单价</w:t>
            </w:r>
            <w:r>
              <w:rPr>
                <w:rFonts w:ascii="宋体" w:hAnsi="宋体" w:cs="宋体"/>
                <w:kern w:val="0"/>
                <w:sz w:val="24"/>
              </w:rPr>
              <w:t>5000</w:t>
            </w:r>
            <w:r>
              <w:rPr>
                <w:rFonts w:ascii="宋体" w:hAnsi="宋体" w:cs="宋体" w:hint="eastAsia"/>
                <w:kern w:val="0"/>
                <w:sz w:val="24"/>
              </w:rPr>
              <w:t>元以下的其他生活用品。当事人的商品、货物或者其他财产已被其他国家机关依法查封的，不得重复查封；</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区税务局应当由</w:t>
            </w:r>
            <w:r>
              <w:rPr>
                <w:rFonts w:ascii="宋体" w:hAnsi="宋体" w:cs="宋体"/>
                <w:kern w:val="0"/>
                <w:sz w:val="24"/>
              </w:rPr>
              <w:t>2</w:t>
            </w:r>
            <w:r>
              <w:rPr>
                <w:rFonts w:ascii="宋体" w:hAnsi="宋体" w:cs="宋体" w:hint="eastAsia"/>
                <w:kern w:val="0"/>
                <w:sz w:val="24"/>
              </w:rPr>
              <w:t>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区税务局应当制作并当场交付查封、扣押决定书，开付扣押收据或查封清单。</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区税务局应当妥善保管查封、扣押的商品、货物或者其他财产；</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采取查封、扣押措施后，应当及时查清事实，在规定期限内作出处理决定。当事人缴纳税款的，解除查封、扣押措施；当事人未按规定缴纳税款的，依法拍卖、变卖所扣押的财产，以拍卖、变卖所得抵缴税款；</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查封、扣押的期限不得超过三十日；情况复杂的，经区税务局负责人批准，可以延长，但是延长期限不得超过三十日。法律、行政法规另有规定的除外。延长查封、扣押的决定应当及时书面告知当事人，并说明理由；</w:t>
            </w:r>
          </w:p>
          <w:p w:rsidR="009C3469" w:rsidRDefault="00ED780F">
            <w:pPr>
              <w:widowControl/>
              <w:jc w:val="left"/>
              <w:textAlignment w:val="center"/>
              <w:rPr>
                <w:rFonts w:ascii="宋体" w:cs="宋体"/>
                <w:kern w:val="0"/>
                <w:sz w:val="24"/>
              </w:rPr>
            </w:pPr>
            <w:r>
              <w:rPr>
                <w:rFonts w:ascii="宋体" w:hAnsi="宋体" w:cs="宋体" w:hint="eastAsia"/>
                <w:kern w:val="0"/>
                <w:sz w:val="24"/>
              </w:rPr>
              <w:t>依照税收征管法第五十五条规定，区税务局对从事生产、经营的纳税人以前纳税期的纳税情况依法进行税务检查时，采取税收保全措施的期限一般不得超过</w:t>
            </w:r>
            <w:r>
              <w:rPr>
                <w:rFonts w:ascii="宋体" w:hAnsi="宋体" w:cs="宋体"/>
                <w:kern w:val="0"/>
                <w:sz w:val="24"/>
              </w:rPr>
              <w:t>6</w:t>
            </w:r>
            <w:r>
              <w:rPr>
                <w:rFonts w:ascii="宋体" w:hAnsi="宋体" w:cs="宋体" w:hint="eastAsia"/>
                <w:kern w:val="0"/>
                <w:sz w:val="24"/>
              </w:rPr>
              <w:t>个月；重大案件需要延长的，应当报国家税务总局批准；</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区税务局采取税收保全措施后，纳税人按照区税务局规定的期限缴纳税款的，区税务局应当自收到税款或者银行转回的完税凭证之日起</w:t>
            </w:r>
            <w:r>
              <w:rPr>
                <w:rFonts w:ascii="宋体" w:hAnsi="宋体" w:cs="宋体"/>
                <w:kern w:val="0"/>
                <w:sz w:val="24"/>
              </w:rPr>
              <w:t>1</w:t>
            </w:r>
            <w:r>
              <w:rPr>
                <w:rFonts w:ascii="宋体" w:hAnsi="宋体" w:cs="宋体" w:hint="eastAsia"/>
                <w:kern w:val="0"/>
                <w:sz w:val="24"/>
              </w:rPr>
              <w:t>日内解除税收保全。</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区税务局实施扣押、查封时，通知有关机关在扣押、查封期间不再办理该动产或者不动产的过户手续。</w:t>
            </w:r>
          </w:p>
        </w:tc>
        <w:tc>
          <w:tcPr>
            <w:tcW w:w="33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没有法律、法规依据，或者违反法定程序实施查封、扣押的；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违反法律规定扩大查封、扣押范围的；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查封、扣押纳税人个人及其所扶养家属维持生活必需的住房和用品的；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滥用职权违法采取税收保全措施、强制执行措施，或者采取税收保全措施、强制执行措施不当，使纳税人、扣缴义务人或者纳税担保人的合法权益遭受损失的；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违反法律规定使用或者损毁查封、扣押场所、设施或者财物的；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将查封、扣押的财物，截留、私分或者变相私分的；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利用职务上的便利，将查封、扣押的场所、设施或者财物据为己有的；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纳税人在限期内已缴纳税款，未立即解除税收保全措施，使纳税人的合法利益遭受损失的；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违反法律规定，在查封、扣押法定期间不作出处理决定或者未依法及时解除查封、扣押的；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利用行政强制权为单位或者个人谋取利益的；</w:t>
            </w:r>
          </w:p>
          <w:p w:rsidR="009C3469" w:rsidRDefault="00ED780F">
            <w:pPr>
              <w:widowControl/>
              <w:jc w:val="left"/>
              <w:textAlignment w:val="center"/>
              <w:rPr>
                <w:rFonts w:ascii="宋体" w:cs="宋体"/>
                <w:kern w:val="0"/>
                <w:sz w:val="24"/>
              </w:rPr>
            </w:pPr>
            <w:r>
              <w:rPr>
                <w:rFonts w:ascii="宋体" w:hAnsi="宋体" w:cs="宋体"/>
                <w:kern w:val="0"/>
                <w:sz w:val="24"/>
              </w:rPr>
              <w:t>11.</w:t>
            </w:r>
            <w:r>
              <w:rPr>
                <w:rFonts w:ascii="宋体" w:hAnsi="宋体" w:cs="宋体" w:hint="eastAsia"/>
                <w:kern w:val="0"/>
                <w:sz w:val="24"/>
              </w:rPr>
              <w:t>利用职务上的便利，收受或索取纳税人、扣缴义务人财物或谋取不正当利益的；</w:t>
            </w:r>
          </w:p>
          <w:p w:rsidR="009C3469" w:rsidRDefault="00ED780F">
            <w:pPr>
              <w:widowControl/>
              <w:jc w:val="left"/>
              <w:textAlignment w:val="center"/>
              <w:rPr>
                <w:rFonts w:ascii="宋体" w:cs="宋体"/>
                <w:kern w:val="0"/>
                <w:sz w:val="24"/>
              </w:rPr>
            </w:pPr>
            <w:r>
              <w:rPr>
                <w:rFonts w:ascii="宋体" w:hAnsi="宋体" w:cs="宋体"/>
                <w:kern w:val="0"/>
                <w:sz w:val="24"/>
              </w:rPr>
              <w:lastRenderedPageBreak/>
              <w:t>12.</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13.</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14.</w:t>
            </w:r>
            <w:r>
              <w:rPr>
                <w:rFonts w:ascii="宋体" w:hAnsi="宋体" w:cs="宋体" w:hint="eastAsia"/>
                <w:kern w:val="0"/>
                <w:sz w:val="24"/>
              </w:rPr>
              <w:t>对控告、检举税收违法行为的纳税人、扣缴义务人以及其他检举人进行打击报复的；</w:t>
            </w:r>
          </w:p>
          <w:p w:rsidR="009C3469" w:rsidRDefault="00ED780F">
            <w:pPr>
              <w:widowControl/>
              <w:jc w:val="left"/>
              <w:textAlignment w:val="center"/>
              <w:rPr>
                <w:rFonts w:ascii="宋体" w:cs="宋体"/>
                <w:kern w:val="0"/>
                <w:sz w:val="24"/>
              </w:rPr>
            </w:pPr>
            <w:r>
              <w:rPr>
                <w:rFonts w:ascii="宋体" w:hAnsi="宋体" w:cs="宋体"/>
                <w:kern w:val="0"/>
                <w:sz w:val="24"/>
              </w:rPr>
              <w:t>15.</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kern w:val="0"/>
                <w:sz w:val="24"/>
              </w:rPr>
            </w:pPr>
            <w:r>
              <w:rPr>
                <w:rFonts w:ascii="宋体" w:hAnsi="宋体" w:cs="宋体"/>
                <w:kern w:val="0"/>
                <w:sz w:val="24"/>
              </w:rPr>
              <w:t>16.</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5100"/>
        </w:trPr>
        <w:tc>
          <w:tcPr>
            <w:tcW w:w="7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lastRenderedPageBreak/>
              <w:t>2.2</w:t>
            </w:r>
          </w:p>
        </w:tc>
        <w:tc>
          <w:tcPr>
            <w:tcW w:w="116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冻结存款</w:t>
            </w:r>
          </w:p>
        </w:tc>
        <w:tc>
          <w:tcPr>
            <w:tcW w:w="10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left"/>
              <w:rPr>
                <w:rFonts w:ascii="宋体" w:cs="宋体"/>
                <w:sz w:val="24"/>
              </w:rPr>
            </w:pPr>
          </w:p>
        </w:tc>
        <w:tc>
          <w:tcPr>
            <w:tcW w:w="30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《中华人民共和国税收征收管理法》第三十八条第一款、第四十一条、第五十五条。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《中华人民共和国行政强制法》第二十九条。</w:t>
            </w:r>
          </w:p>
        </w:tc>
        <w:tc>
          <w:tcPr>
            <w:tcW w:w="112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区税务局应当通过官方网站、办税服务场所等渠道公开冻结存款的主体、权限、依据、程序、救济渠道、流程图等；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区税务局实施前需经县（区）以上税务局局长批准；</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区税务局应当由</w:t>
            </w:r>
            <w:r>
              <w:rPr>
                <w:rFonts w:ascii="宋体" w:hAnsi="宋体" w:cs="宋体"/>
                <w:kern w:val="0"/>
                <w:sz w:val="24"/>
              </w:rPr>
              <w:t>2</w:t>
            </w:r>
            <w:r>
              <w:rPr>
                <w:rFonts w:ascii="宋体" w:hAnsi="宋体" w:cs="宋体" w:hint="eastAsia"/>
                <w:kern w:val="0"/>
                <w:sz w:val="24"/>
              </w:rPr>
              <w:t>名以上执法人员实施冻结存款，出示执法证件，书面通知金融机构协助执行，制作现场笔录；</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区税务局按照法律规定冻结存款的，应当在三个工作日内向当事人交付《税收保全措施决定书（冻结存款适用）》，并告知当事人冻结理由、依据和期限以及申请行政复议或者提起行政诉讼的途径和期限。</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纳税人在规定的限期内缴纳税款的，区税务局应当解除冻结存款；未按规定缴纳税款的，经批准，可以书面通知纳税人开户银行或者其他金融机构从其冻结的存款中扣缴税款；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自冻结存款之日起三十日内，区税务局应当作出处理决定或者作出解除冻结决定；情况复杂的，经区税务局负责人批准，可以延长，但是延长期限不得超过三十日。法律另有规定的除外。延长冻结的决定应当及时书面告知当事人，并说明理由。</w:t>
            </w:r>
          </w:p>
        </w:tc>
        <w:tc>
          <w:tcPr>
            <w:tcW w:w="33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没有法律、法规依据，或者违反法定程序实施冻结存款的；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违反法律规定扩大冻结范围的；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滥用职权违法采取税收保全措施、强制执行措施，或者采取税收保全措施、强制执行措施不当，使纳税人、扣缴义务人或者纳税担保人的合法权益遭受损失的；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违反法律规定在冻结存款法定期间不作出处理决定或者未依法及时解除冻结的；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利用行政强制权为单位或者个人谋取利益的；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利用职务上的便利，收受或索取纳税人、扣缴义务人财物或谋取不正当利益的；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对控告、检举税收违法行为的纳税人、扣缴义务人以及其他检举人进行打击报复的；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11.</w:t>
            </w:r>
            <w:r>
              <w:rPr>
                <w:rFonts w:ascii="宋体" w:hAnsi="宋体" w:cs="宋体" w:hint="eastAsia"/>
                <w:kern w:val="0"/>
                <w:sz w:val="24"/>
              </w:rPr>
              <w:t>法律、行政法规等规定的其他不履行或者不正确履行行政职责的情形。</w:t>
            </w:r>
          </w:p>
        </w:tc>
      </w:tr>
      <w:tr w:rsidR="009C3469">
        <w:trPr>
          <w:trHeight w:val="4500"/>
        </w:trPr>
        <w:tc>
          <w:tcPr>
            <w:tcW w:w="7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lastRenderedPageBreak/>
              <w:t>2.3</w:t>
            </w:r>
          </w:p>
        </w:tc>
        <w:tc>
          <w:tcPr>
            <w:tcW w:w="116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加处罚款</w:t>
            </w:r>
          </w:p>
        </w:tc>
        <w:tc>
          <w:tcPr>
            <w:tcW w:w="10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left"/>
              <w:rPr>
                <w:rFonts w:ascii="宋体" w:cs="宋体"/>
                <w:sz w:val="24"/>
              </w:rPr>
            </w:pPr>
          </w:p>
        </w:tc>
        <w:tc>
          <w:tcPr>
            <w:tcW w:w="30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《中华人民共和国行政强制法》第四十五条。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《中华人民共和国行政处罚法》第五十一条。</w:t>
            </w:r>
          </w:p>
        </w:tc>
        <w:tc>
          <w:tcPr>
            <w:tcW w:w="112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区税务局应当通过官方网站、办税服务场所等渠道公开加处罚款的主体、权限、依据、程序、救济渠道、流程图等；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当事人到期不缴纳罚款的，区税务局可以每日按罚款数额的百分之三加处罚款，加处罚款的标准应当告知当事人；</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区税务局加处罚款的数额不得超出金钱给付义务的数额；</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区税务局实施加处罚款超过三十日，经催告当事人仍不履行的，区税务局可以强制执行。</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符合行政强制法第三十九条和第四十条规定情形的，应当中止执行或终结执行；</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在执行中或者执行完毕后，据以执行的行政决定被撤销、变更，或者执行错误的，应当恢复原状或者退还财物；不能恢复原状或者退还财物的，依法给予赔偿；</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区税务局可以在不损害公共利益和他人合法权益的情况下，与当事人达成执行协议。执行协议可以约定分阶段履行；当事人采取补救措施的，可以减免加处的罚款。</w:t>
            </w:r>
          </w:p>
        </w:tc>
        <w:tc>
          <w:tcPr>
            <w:tcW w:w="33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没有法律、法规依据，或者违反法定程序实施加处罚款的；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滥用职权违法采取税收保全措施、强制执行措施，或者采取税收保全措施、强制执行措施不当，使纳税人、扣缴义务人或者纳税担保人的合法权益遭受损失的；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利用行政强制权为单位或者个人谋取利益的；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利用职务上的便利，收受或索取纳税人、扣缴义务人财物或谋取不正当利益的；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对控告、检举税收违法行为的纳税人、扣缴义务人以及其他检举人进行打击报复的；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9.</w:t>
            </w:r>
            <w:r>
              <w:rPr>
                <w:rFonts w:ascii="宋体" w:hAnsi="宋体" w:cs="宋体" w:hint="eastAsia"/>
                <w:kern w:val="0"/>
                <w:sz w:val="24"/>
              </w:rPr>
              <w:t>法律、行政法规等规定的其他不履行或者不正确履行行政职责的情形。</w:t>
            </w:r>
          </w:p>
        </w:tc>
      </w:tr>
      <w:tr w:rsidR="009C3469">
        <w:trPr>
          <w:trHeight w:val="7448"/>
        </w:trPr>
        <w:tc>
          <w:tcPr>
            <w:tcW w:w="7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lastRenderedPageBreak/>
              <w:t>2.4</w:t>
            </w:r>
          </w:p>
        </w:tc>
        <w:tc>
          <w:tcPr>
            <w:tcW w:w="116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强制扣缴税款、滞纳金、罚款</w:t>
            </w:r>
          </w:p>
        </w:tc>
        <w:tc>
          <w:tcPr>
            <w:tcW w:w="10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left"/>
              <w:rPr>
                <w:rFonts w:ascii="宋体" w:cs="宋体"/>
                <w:sz w:val="24"/>
              </w:rPr>
            </w:pPr>
          </w:p>
        </w:tc>
        <w:tc>
          <w:tcPr>
            <w:tcW w:w="30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《中华人民共和国税收征收管理法》第三十八条第二款、第四十条第一款、第四十一条、第五十五条、第八十八条第三款。</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《中华人民共和国行政强制法》第四十七条第一款。</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《中华人民共和国行政处罚法》第五十一条。</w:t>
            </w:r>
          </w:p>
        </w:tc>
        <w:tc>
          <w:tcPr>
            <w:tcW w:w="112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区税务局应当通过官方网站、办税服务场所等渠道公开强制扣缴税款、滞纳金、罚款的主体、权限、依据、程序、救济渠道、流程图等；</w:t>
            </w:r>
          </w:p>
          <w:p w:rsidR="009C3469" w:rsidRDefault="00ED780F">
            <w:pPr>
              <w:rPr>
                <w:rFonts w:ascii="宋体" w:cs="宋体"/>
                <w:kern w:val="0"/>
                <w:sz w:val="24"/>
              </w:rPr>
            </w:pPr>
            <w:r>
              <w:rPr>
                <w:rFonts w:ascii="宋体" w:hAnsi="宋体" w:cs="宋体"/>
                <w:kern w:val="0"/>
                <w:sz w:val="24"/>
              </w:rPr>
              <w:t>2.</w:t>
            </w:r>
            <w:r>
              <w:rPr>
                <w:rFonts w:ascii="宋体" w:hAnsi="宋体" w:cs="宋体" w:hint="eastAsia"/>
                <w:kern w:val="0"/>
                <w:sz w:val="24"/>
              </w:rPr>
              <w:t>符合税收征管法第三十八条第二款、第四十条第一款、第五十五条规定情形的，经县（区）以上税务局局长批准，区税务局可以书面通知其开户银行或者其他金融机构从其存款中扣缴税款、滞纳金；</w:t>
            </w:r>
          </w:p>
          <w:p w:rsidR="009C3469" w:rsidRDefault="00ED780F">
            <w:pPr>
              <w:rPr>
                <w:rFonts w:ascii="宋体" w:cs="宋体"/>
                <w:kern w:val="0"/>
                <w:sz w:val="24"/>
              </w:rPr>
            </w:pPr>
            <w:r>
              <w:rPr>
                <w:rFonts w:ascii="宋体" w:hAnsi="宋体" w:cs="宋体"/>
                <w:kern w:val="0"/>
                <w:sz w:val="24"/>
              </w:rPr>
              <w:t>3.</w:t>
            </w:r>
            <w:r>
              <w:rPr>
                <w:rFonts w:ascii="宋体" w:hAnsi="宋体" w:cs="宋体" w:hint="eastAsia"/>
                <w:kern w:val="0"/>
                <w:sz w:val="24"/>
              </w:rPr>
              <w:t>当事人对区税务局的处罚决定逾期不申请行政复议也不向人民法院起诉、又不履行的，作出处罚决定的区税务局可以书面通知其开户银行或者其他金融机构从其存款中扣缴罚款；</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区税务局应当事先书面催告当事人履行义务；在催告期间，对有证据证明有转移或者隐匿财物迹象的，区税务局可以作出立即强制执行决定，不受催告期限限制；</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区税务局应当充分听取当事人的意见，记录、复核当事人提出的事实、理由和证据，当事人提出的事实、理由或者证据成立的，区税务局应当采纳；</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区税务局应当书面通知当事人，并告知其依法享有的救济权利、途径和期限。</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符合行政强制法第三十九条和第四十条规定情形的，应当中止执行或终结执行；</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在执行中或者执行完毕后，据以执行的行政决定被撤销、变更，或者执行错误的，应当恢复原状或者退还财物；不能恢复原状或者退还财物的，依法给予赔偿。</w:t>
            </w:r>
          </w:p>
        </w:tc>
        <w:tc>
          <w:tcPr>
            <w:tcW w:w="33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没有法律、法规依据，或者违反法定程序实施强制扣缴的；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违反法律规定，在夜间或者法定节假日实施行政强制执行的；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滥用职权违法采取税收保全措施、强制执行措施，或者采取税收保全措施、强制执行措施不当，使纳税人、扣缴义务人或者纳税担保人的合法权益遭受损失的；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违反法律规定，指令金融机构将款项划入国库或者财政专户以外的其他账户的；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将划拨的存款截留、私分或者变相私分的；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利用行政强制权为单位或者个人谋取利益的；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利用职务上的便利，收受或索取纳税人、扣缴义务人财物或谋取不正当利益的；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对控告、检举税收违法行为的纳税人、扣缴义务人以及其他检举人进行打击报复的；</w:t>
            </w:r>
          </w:p>
          <w:p w:rsidR="009C3469" w:rsidRDefault="00ED780F">
            <w:pPr>
              <w:widowControl/>
              <w:jc w:val="left"/>
              <w:textAlignment w:val="center"/>
              <w:rPr>
                <w:rFonts w:ascii="宋体" w:cs="宋体"/>
                <w:kern w:val="0"/>
                <w:sz w:val="24"/>
              </w:rPr>
            </w:pPr>
            <w:r>
              <w:rPr>
                <w:rFonts w:ascii="宋体" w:hAnsi="宋体" w:cs="宋体"/>
                <w:kern w:val="0"/>
                <w:sz w:val="24"/>
              </w:rPr>
              <w:t>11.</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kern w:val="0"/>
                <w:sz w:val="24"/>
              </w:rPr>
            </w:pPr>
            <w:r>
              <w:rPr>
                <w:rFonts w:ascii="宋体" w:hAnsi="宋体" w:cs="宋体"/>
                <w:kern w:val="0"/>
                <w:sz w:val="24"/>
              </w:rPr>
              <w:t>12.</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9291"/>
        </w:trPr>
        <w:tc>
          <w:tcPr>
            <w:tcW w:w="7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lastRenderedPageBreak/>
              <w:t>2.5</w:t>
            </w:r>
          </w:p>
        </w:tc>
        <w:tc>
          <w:tcPr>
            <w:tcW w:w="116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拍卖、变卖商品、货物或者其他财产</w:t>
            </w:r>
          </w:p>
        </w:tc>
        <w:tc>
          <w:tcPr>
            <w:tcW w:w="10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left"/>
              <w:rPr>
                <w:rFonts w:ascii="宋体" w:cs="宋体"/>
                <w:sz w:val="24"/>
              </w:rPr>
            </w:pPr>
          </w:p>
        </w:tc>
        <w:tc>
          <w:tcPr>
            <w:tcW w:w="30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《中华人民共和国税收征收管理法》第三十七条、第三十八条第二款、第四十条第一款、第五十五条、第八十八条第三款。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《中华人民共和国行政强制法》第三十四条、第三十七条。</w:t>
            </w:r>
          </w:p>
        </w:tc>
        <w:tc>
          <w:tcPr>
            <w:tcW w:w="112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区税务局应当通过官方网站、办税服务场所等渠道公开拍卖、变卖商品、货物或者其他财产的主体、权限、依据、程序、救济渠道、流程图等；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拍卖、变卖抵税财物，由县（区）以上税务局组织进行。变卖鲜活、易腐烂变质或者易失效的商品、货物时，经县（区）以上税务局局长批准，可由县以下区税务局进行；</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区税务局应当事先书面催告当事人履行义务；</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区税务局应当充分听取当事人的意见，记录、复核当事人提出的事实、理由和证据，当事人提出的事实、理由或者证据成立的，区税务局应当采纳；</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区税务局经县（区）以上税务局局长批准，作出拍卖变卖决定，应当书面通知当事人，告知当事人依法享有的救济权利、途径和期限；</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区税务局应当依法拍卖、变卖，将拍卖、变卖所得支付税款、滞纳金、罚款以及拍卖、变卖等费用后，剩余部分应当在</w:t>
            </w:r>
            <w:r>
              <w:rPr>
                <w:rFonts w:ascii="宋体" w:hAnsi="宋体" w:cs="宋体"/>
                <w:kern w:val="0"/>
                <w:sz w:val="24"/>
              </w:rPr>
              <w:t>3</w:t>
            </w:r>
            <w:r>
              <w:rPr>
                <w:rFonts w:ascii="宋体" w:hAnsi="宋体" w:cs="宋体" w:hint="eastAsia"/>
                <w:kern w:val="0"/>
                <w:sz w:val="24"/>
              </w:rPr>
              <w:t>日内退还被执行人；</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拍卖变卖结束后，区税务局应当将拍卖、变卖结果通知书，拍卖、变卖扣押、查封的商品、货物、财产清单送交被执行人。</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符合行政强制法第三十九条和第四十条规定情形的，应当中止执行或终结执行；</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在执行中或者执行完毕后，据以执行的行政决定被撤销、变更，或者执行错误的，应当恢复原状或者退还财物；不能恢复原状或者退还财物的，依法给予赔偿。</w:t>
            </w:r>
          </w:p>
        </w:tc>
        <w:tc>
          <w:tcPr>
            <w:tcW w:w="33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没有法律、法规依据，或者违反法定程序实施拍卖、变卖的；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违反法律规定，在夜间或者法定节假日实施行政强制执行的；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滥用职权违法采取税收保全措施、强制执行措施，或者采取税收保全措施、强制执行措施不当，使纳税人、扣缴义务人或者纳税担保人的合法权益遭受损失的；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在拍卖、变卖过程中，向被执行人摊派、索取不合法费用的；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参与被拍卖或者变卖商品、货物或者其他财产的竞买或收购，或者委托他人竞买或收购的；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不依法对抵税财物进行拍卖或者变卖</w:t>
            </w:r>
            <w:r>
              <w:rPr>
                <w:rFonts w:ascii="宋体" w:cs="宋体"/>
                <w:kern w:val="0"/>
                <w:sz w:val="24"/>
              </w:rPr>
              <w:t>,</w:t>
            </w:r>
            <w:r>
              <w:rPr>
                <w:rFonts w:ascii="宋体" w:hAnsi="宋体" w:cs="宋体" w:hint="eastAsia"/>
                <w:kern w:val="0"/>
                <w:sz w:val="24"/>
              </w:rPr>
              <w:t>或者擅自将应该拍卖的改为变卖的</w:t>
            </w:r>
            <w:r>
              <w:rPr>
                <w:rFonts w:ascii="宋体" w:cs="宋体"/>
                <w:kern w:val="0"/>
                <w:sz w:val="24"/>
              </w:rPr>
              <w:t>,</w:t>
            </w:r>
            <w:r>
              <w:rPr>
                <w:rFonts w:ascii="宋体" w:hAnsi="宋体" w:cs="宋体" w:hint="eastAsia"/>
                <w:kern w:val="0"/>
                <w:sz w:val="24"/>
              </w:rPr>
              <w:t>在变卖过程中擅自将应该委托商业企业变卖、责令被执行人自行处理的由区税务局直接变价处理的；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利用行政强制权为单位或者个人谋取利益的；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利用职务上的便利，收受或索取纳税人、扣缴义务人财物或谋取不正当利益的；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11.</w:t>
            </w:r>
            <w:r>
              <w:rPr>
                <w:rFonts w:ascii="宋体" w:hAnsi="宋体" w:cs="宋体" w:hint="eastAsia"/>
                <w:kern w:val="0"/>
                <w:sz w:val="24"/>
              </w:rPr>
              <w:t>对控告、检举税收违法行为的纳税人、扣缴义务人以及其他检举人进行打击报复的；</w:t>
            </w:r>
          </w:p>
          <w:p w:rsidR="009C3469" w:rsidRDefault="00ED780F">
            <w:pPr>
              <w:widowControl/>
              <w:jc w:val="left"/>
              <w:textAlignment w:val="center"/>
              <w:rPr>
                <w:rFonts w:ascii="宋体" w:cs="宋体"/>
                <w:kern w:val="0"/>
                <w:sz w:val="24"/>
              </w:rPr>
            </w:pPr>
            <w:r>
              <w:rPr>
                <w:rFonts w:ascii="宋体" w:hAnsi="宋体" w:cs="宋体"/>
                <w:kern w:val="0"/>
                <w:sz w:val="24"/>
              </w:rPr>
              <w:t>12.</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13.</w:t>
            </w:r>
            <w:r>
              <w:rPr>
                <w:rFonts w:ascii="宋体" w:hAnsi="宋体" w:cs="宋体" w:hint="eastAsia"/>
                <w:kern w:val="0"/>
                <w:sz w:val="24"/>
              </w:rPr>
              <w:t>法律、行政法规等规定的其</w:t>
            </w:r>
            <w:r>
              <w:rPr>
                <w:rFonts w:ascii="宋体" w:hAnsi="宋体" w:cs="宋体" w:hint="eastAsia"/>
                <w:kern w:val="0"/>
                <w:sz w:val="24"/>
              </w:rPr>
              <w:lastRenderedPageBreak/>
              <w:t>他不履行或者不正确履行行政职责的情形。</w:t>
            </w:r>
          </w:p>
        </w:tc>
      </w:tr>
      <w:tr w:rsidR="009C3469">
        <w:trPr>
          <w:trHeight w:val="9291"/>
        </w:trPr>
        <w:tc>
          <w:tcPr>
            <w:tcW w:w="7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sz w:val="24"/>
              </w:rPr>
              <w:lastRenderedPageBreak/>
              <w:t>2.6</w:t>
            </w:r>
          </w:p>
        </w:tc>
        <w:tc>
          <w:tcPr>
            <w:tcW w:w="116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企业职工社会保险费强制执行</w:t>
            </w:r>
          </w:p>
        </w:tc>
        <w:tc>
          <w:tcPr>
            <w:tcW w:w="10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rPr>
                <w:rFonts w:ascii="宋体" w:cs="宋体"/>
                <w:sz w:val="24"/>
              </w:rPr>
            </w:pPr>
            <w:r>
              <w:rPr>
                <w:rFonts w:ascii="宋体" w:hAnsi="宋体" w:cs="宋体"/>
                <w:sz w:val="24"/>
              </w:rPr>
              <w:t>2.6.1</w:t>
            </w:r>
            <w:r>
              <w:rPr>
                <w:rFonts w:ascii="宋体" w:hAnsi="宋体" w:cs="宋体" w:hint="eastAsia"/>
                <w:sz w:val="24"/>
              </w:rPr>
              <w:t>企业职工社会保险费划拨</w:t>
            </w:r>
          </w:p>
        </w:tc>
        <w:tc>
          <w:tcPr>
            <w:tcW w:w="30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《中华人民共和国社会保险法》第六十三条。</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、《中华人民共和国行政强制法》第三十四条、第三十五条、第三十六条、第三十七条、第三十八条。</w:t>
            </w:r>
          </w:p>
        </w:tc>
        <w:tc>
          <w:tcPr>
            <w:tcW w:w="112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、各县市区局应当通过官方网站、办税服务场所等渠道公开划拨费款的主体、权限、依据、程序、救济渠道、流程图等；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符合社会保险法第六十三条规定情形的，经县以上税务局（分局）局长批准，各县市区局可以书面通知其开户银行或者其他金融机构查询其存款账户并划拨费款；</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税务机关应当事先书面催告当事人履行义务；在催告期间，对有证据证明有转移或者隐匿财物迹象的，税务机关可以作出立即强制执行决定，不受催告期限限制；</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税务机关应当充分听取当事人的意见，记录、复核当事人提出的事实、理由和证据，当事人提出的事实、理由或者证据成立的，税务机关应当采纳；</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税务机关应当书面通知当事人，并告知其依法享有的救济权利、途径和期限。</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符合行政强制法第三十九条和第四十条规定情形的，应当中止执行或终结执行；</w:t>
            </w:r>
          </w:p>
          <w:p w:rsidR="009C3469" w:rsidRDefault="00ED780F">
            <w:pPr>
              <w:widowControl/>
              <w:jc w:val="left"/>
              <w:textAlignment w:val="center"/>
              <w:rPr>
                <w:sz w:val="24"/>
              </w:rPr>
            </w:pPr>
            <w:r>
              <w:rPr>
                <w:rFonts w:ascii="宋体" w:hAnsi="宋体" w:cs="宋体"/>
                <w:kern w:val="0"/>
                <w:sz w:val="24"/>
              </w:rPr>
              <w:t>2.</w:t>
            </w:r>
            <w:r>
              <w:rPr>
                <w:rFonts w:ascii="宋体" w:hAnsi="宋体" w:cs="宋体" w:hint="eastAsia"/>
                <w:kern w:val="0"/>
                <w:sz w:val="24"/>
              </w:rPr>
              <w:t>在执行中或者执行完毕后，据以执行的行政决定被撤销、变更，或者执行错误的，应当恢复原状或者退还财物；不能恢复原状或者退还财物的，依法给予赔偿。</w:t>
            </w:r>
          </w:p>
          <w:p w:rsidR="009C3469" w:rsidRDefault="00ED780F">
            <w:pPr>
              <w:widowControl/>
              <w:jc w:val="left"/>
              <w:textAlignment w:val="center"/>
              <w:rPr>
                <w:sz w:val="24"/>
              </w:rPr>
            </w:pPr>
            <w:r>
              <w:rPr>
                <w:rFonts w:hint="eastAsia"/>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税务机关对未足额缴纳且未提供担保的，可以申请依法移送人民法院强制执行。</w:t>
            </w:r>
          </w:p>
        </w:tc>
        <w:tc>
          <w:tcPr>
            <w:tcW w:w="33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税务机关及其工作人员履行行政职责存在以下情形的，应当承担相应责任：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没有法律、法规依据，或者违反法定程序实施行政强制执行的；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违反法律规定，在夜间或者法定节假日实施行政强制执行的；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滥用职权违法采取强制执行措施，或者采取强制执行措施不当，使缴费人或缴费担保人的合法权益遭受损失的；</w:t>
            </w:r>
          </w:p>
          <w:p w:rsidR="009C3469" w:rsidRDefault="00ED780F">
            <w:pPr>
              <w:widowControl/>
              <w:jc w:val="left"/>
              <w:textAlignment w:val="center"/>
              <w:rPr>
                <w:rFonts w:ascii="宋体" w:cs="宋体"/>
                <w:sz w:val="24"/>
              </w:rPr>
            </w:pPr>
            <w:r>
              <w:rPr>
                <w:rFonts w:ascii="宋体" w:hAnsi="宋体" w:cs="宋体"/>
                <w:kern w:val="0"/>
                <w:sz w:val="24"/>
              </w:rPr>
              <w:t>4.</w:t>
            </w:r>
            <w:r>
              <w:rPr>
                <w:rFonts w:ascii="宋体" w:hAnsi="宋体" w:cs="宋体" w:hint="eastAsia"/>
                <w:kern w:val="0"/>
                <w:sz w:val="24"/>
              </w:rPr>
              <w:t>将划拨的费款截留、私分或者变相私分的。</w:t>
            </w:r>
          </w:p>
        </w:tc>
      </w:tr>
      <w:tr w:rsidR="009C3469">
        <w:trPr>
          <w:trHeight w:val="9291"/>
        </w:trPr>
        <w:tc>
          <w:tcPr>
            <w:tcW w:w="7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center"/>
              <w:textAlignment w:val="center"/>
              <w:rPr>
                <w:rFonts w:ascii="宋体" w:cs="宋体"/>
                <w:sz w:val="24"/>
              </w:rPr>
            </w:pPr>
          </w:p>
        </w:tc>
        <w:tc>
          <w:tcPr>
            <w:tcW w:w="116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tc>
        <w:tc>
          <w:tcPr>
            <w:tcW w:w="10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rPr>
                <w:rFonts w:ascii="宋体" w:cs="宋体"/>
                <w:sz w:val="24"/>
              </w:rPr>
            </w:pPr>
            <w:r>
              <w:rPr>
                <w:rFonts w:ascii="宋体" w:hAnsi="宋体" w:cs="宋体"/>
                <w:sz w:val="24"/>
              </w:rPr>
              <w:t>2.6.2</w:t>
            </w:r>
            <w:r>
              <w:rPr>
                <w:rFonts w:ascii="宋体" w:hAnsi="宋体" w:cs="宋体" w:hint="eastAsia"/>
                <w:sz w:val="24"/>
              </w:rPr>
              <w:t>加收滞纳金</w:t>
            </w:r>
          </w:p>
        </w:tc>
        <w:tc>
          <w:tcPr>
            <w:tcW w:w="30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《中华人民共和国社会保险法》第八十六条。</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、《中华人民共和国行政强制法》第三十四条、第三十五条、第三十六条、第三十七条、第三十八条。</w:t>
            </w:r>
          </w:p>
        </w:tc>
        <w:tc>
          <w:tcPr>
            <w:tcW w:w="112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各县市区局应当通过官方网站、办税服务场所等渠道公开加收滞纳金的主体、权限、依据、程序、救济渠道、流程图等；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各县市区局在费款征收过程中，发现用人单位未按规定期限缴纳费款的，应当按规定加收滞纳金；</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符合税收法律、法规及相关规定中不予加收滞纳金情形的，税务机关不予加收滞纳金；</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税务机关加收滞纳金应当开具税收票证。</w:t>
            </w:r>
          </w:p>
        </w:tc>
        <w:tc>
          <w:tcPr>
            <w:tcW w:w="33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税务机关及其工作人员履行行政职责存在以下情形的，应当承担相应责任：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利用职务上的便利，收受或者索取他人财物或者谋取其他不正当利益的；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徇私舞弊或者玩忽职守，不征或者少征应征费款，致使国家社保基金遭受重大损失的；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滥用职权，故意刁难缴费人的；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未按照规定为缴费人保密的；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bl>
    <w:p w:rsidR="009C3469" w:rsidRDefault="009C3469">
      <w:pPr>
        <w:tabs>
          <w:tab w:val="left" w:pos="639"/>
        </w:tabs>
        <w:rPr>
          <w:rFonts w:ascii="楷体" w:eastAsia="楷体" w:hAnsi="楷体" w:cs="楷体"/>
          <w:b/>
          <w:bCs/>
          <w:sz w:val="32"/>
          <w:szCs w:val="32"/>
        </w:rPr>
      </w:pPr>
    </w:p>
    <w:p w:rsidR="009C3469" w:rsidRDefault="009C3469">
      <w:pPr>
        <w:rPr>
          <w:rFonts w:ascii="楷体" w:eastAsia="楷体" w:hAnsi="楷体" w:cs="楷体"/>
          <w:b/>
          <w:bCs/>
          <w:sz w:val="32"/>
          <w:szCs w:val="32"/>
        </w:rPr>
      </w:pPr>
    </w:p>
    <w:p w:rsidR="009C3469" w:rsidRDefault="009C3469">
      <w:pPr>
        <w:rPr>
          <w:rFonts w:ascii="楷体" w:eastAsia="楷体" w:hAnsi="楷体" w:cs="楷体"/>
          <w:b/>
          <w:bCs/>
          <w:sz w:val="32"/>
          <w:szCs w:val="32"/>
        </w:rPr>
      </w:pPr>
    </w:p>
    <w:p w:rsidR="009C3469" w:rsidRDefault="009C3469">
      <w:pPr>
        <w:rPr>
          <w:rFonts w:ascii="楷体" w:eastAsia="楷体" w:hAnsi="楷体" w:cs="楷体"/>
          <w:b/>
          <w:bCs/>
          <w:sz w:val="32"/>
          <w:szCs w:val="32"/>
        </w:rPr>
      </w:pPr>
    </w:p>
    <w:p w:rsidR="009C3469" w:rsidRDefault="009C3469">
      <w:pPr>
        <w:tabs>
          <w:tab w:val="left" w:pos="639"/>
        </w:tabs>
        <w:jc w:val="center"/>
        <w:rPr>
          <w:rFonts w:ascii="楷体_GB2312" w:eastAsia="楷体_GB2312" w:hAnsi="楷体" w:cs="楷体"/>
          <w:b/>
          <w:bCs/>
          <w:sz w:val="32"/>
          <w:szCs w:val="32"/>
        </w:rPr>
      </w:pPr>
    </w:p>
    <w:p w:rsidR="009C3469" w:rsidRDefault="00ED780F">
      <w:pPr>
        <w:tabs>
          <w:tab w:val="left" w:pos="639"/>
        </w:tabs>
        <w:jc w:val="center"/>
        <w:rPr>
          <w:rFonts w:ascii="楷体_GB2312" w:eastAsia="楷体_GB2312" w:hAnsi="楷体" w:cs="楷体"/>
          <w:b/>
          <w:bCs/>
          <w:sz w:val="32"/>
          <w:szCs w:val="32"/>
        </w:rPr>
      </w:pPr>
      <w:r>
        <w:rPr>
          <w:rFonts w:ascii="楷体_GB2312" w:eastAsia="楷体_GB2312" w:hAnsi="楷体" w:cs="楷体" w:hint="eastAsia"/>
          <w:b/>
          <w:bCs/>
          <w:sz w:val="32"/>
          <w:szCs w:val="32"/>
        </w:rPr>
        <w:lastRenderedPageBreak/>
        <w:t>（三）行政检查</w:t>
      </w:r>
    </w:p>
    <w:tbl>
      <w:tblPr>
        <w:tblW w:w="20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72"/>
        <w:gridCol w:w="1183"/>
        <w:gridCol w:w="1011"/>
        <w:gridCol w:w="3086"/>
        <w:gridCol w:w="11228"/>
        <w:gridCol w:w="3405"/>
      </w:tblGrid>
      <w:tr w:rsidR="009C3469">
        <w:trPr>
          <w:trHeight w:val="600"/>
          <w:tblHeader/>
        </w:trPr>
        <w:tc>
          <w:tcPr>
            <w:tcW w:w="772" w:type="dxa"/>
            <w:shd w:val="clear" w:color="auto" w:fill="FFFFFF"/>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序号</w:t>
            </w:r>
          </w:p>
        </w:tc>
        <w:tc>
          <w:tcPr>
            <w:tcW w:w="1183" w:type="dxa"/>
            <w:shd w:val="clear" w:color="auto" w:fill="FFFFFF"/>
            <w:tcMar>
              <w:top w:w="10" w:type="dxa"/>
              <w:left w:w="10" w:type="dxa"/>
              <w:right w:w="10" w:type="dxa"/>
            </w:tcMar>
            <w:vAlign w:val="center"/>
          </w:tcPr>
          <w:p w:rsidR="009C3469" w:rsidRDefault="00ED780F">
            <w:pPr>
              <w:widowControl/>
              <w:jc w:val="center"/>
              <w:textAlignment w:val="center"/>
              <w:rPr>
                <w:rFonts w:ascii="宋体" w:cs="宋体"/>
                <w:b/>
                <w:kern w:val="0"/>
                <w:sz w:val="24"/>
              </w:rPr>
            </w:pPr>
            <w:r>
              <w:rPr>
                <w:rFonts w:ascii="宋体" w:hAnsi="宋体" w:cs="宋体" w:hint="eastAsia"/>
                <w:b/>
                <w:kern w:val="0"/>
                <w:sz w:val="24"/>
              </w:rPr>
              <w:t>职权</w:t>
            </w:r>
          </w:p>
          <w:p w:rsidR="009C3469" w:rsidRDefault="00ED780F">
            <w:pPr>
              <w:widowControl/>
              <w:jc w:val="center"/>
              <w:textAlignment w:val="center"/>
              <w:rPr>
                <w:rFonts w:ascii="宋体" w:cs="宋体"/>
                <w:b/>
                <w:sz w:val="24"/>
              </w:rPr>
            </w:pPr>
            <w:r>
              <w:rPr>
                <w:rFonts w:ascii="宋体" w:hAnsi="宋体" w:cs="宋体" w:hint="eastAsia"/>
                <w:b/>
                <w:kern w:val="0"/>
                <w:sz w:val="24"/>
              </w:rPr>
              <w:t>名称</w:t>
            </w:r>
          </w:p>
        </w:tc>
        <w:tc>
          <w:tcPr>
            <w:tcW w:w="1011" w:type="dxa"/>
            <w:shd w:val="clear" w:color="auto" w:fill="FFFFFF"/>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子项</w:t>
            </w:r>
          </w:p>
        </w:tc>
        <w:tc>
          <w:tcPr>
            <w:tcW w:w="3086" w:type="dxa"/>
            <w:shd w:val="clear" w:color="auto" w:fill="FFFFFF"/>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设定依据</w:t>
            </w:r>
          </w:p>
        </w:tc>
        <w:tc>
          <w:tcPr>
            <w:tcW w:w="11228" w:type="dxa"/>
            <w:shd w:val="clear" w:color="auto" w:fill="FFFFFF"/>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履责方式</w:t>
            </w:r>
          </w:p>
        </w:tc>
        <w:tc>
          <w:tcPr>
            <w:tcW w:w="3405" w:type="dxa"/>
            <w:shd w:val="clear" w:color="auto" w:fill="FFFFFF"/>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追责情形</w:t>
            </w:r>
          </w:p>
        </w:tc>
      </w:tr>
      <w:tr w:rsidR="009C3469">
        <w:trPr>
          <w:trHeight w:val="7950"/>
        </w:trPr>
        <w:tc>
          <w:tcPr>
            <w:tcW w:w="772" w:type="dxa"/>
            <w:shd w:val="clear" w:color="auto" w:fill="FFFFFF"/>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t>3.1</w:t>
            </w:r>
          </w:p>
        </w:tc>
        <w:tc>
          <w:tcPr>
            <w:tcW w:w="1183"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税务检查</w:t>
            </w:r>
          </w:p>
        </w:tc>
        <w:tc>
          <w:tcPr>
            <w:tcW w:w="1011"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3.1.1</w:t>
            </w:r>
            <w:r>
              <w:rPr>
                <w:rFonts w:ascii="宋体" w:hAnsi="宋体" w:cs="宋体" w:hint="eastAsia"/>
                <w:kern w:val="0"/>
                <w:sz w:val="24"/>
              </w:rPr>
              <w:t>检查和调取账簿、发票、记账凭证、报表和有关资料</w:t>
            </w:r>
          </w:p>
        </w:tc>
        <w:tc>
          <w:tcPr>
            <w:tcW w:w="3086"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《中华人民共和国税收征收管理法》第五十四条第一项。</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《中华人民共和国税收征收管理法实施细则》第八十六条。</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《中华人民共和国发票管理办法》第三十条第一、二、三项。</w:t>
            </w:r>
          </w:p>
        </w:tc>
        <w:tc>
          <w:tcPr>
            <w:tcW w:w="11228" w:type="dxa"/>
            <w:shd w:val="clear" w:color="auto" w:fill="FFFFFF"/>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区税务局应当通过官方网站、办税服务场所等渠道公开税务检查的主体、权限、依据、程序、救济渠道、流程图等；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区税务局应当统筹安排检查工作，严格控制对纳税人、扣缴义务人的检查次数；</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区税务局实施检查应当</w:t>
            </w:r>
            <w:r>
              <w:rPr>
                <w:rFonts w:ascii="宋体" w:hAnsi="宋体" w:cs="宋体"/>
                <w:kern w:val="0"/>
                <w:sz w:val="24"/>
              </w:rPr>
              <w:t>2</w:t>
            </w:r>
            <w:r>
              <w:rPr>
                <w:rFonts w:ascii="宋体" w:hAnsi="宋体" w:cs="宋体" w:hint="eastAsia"/>
                <w:kern w:val="0"/>
                <w:sz w:val="24"/>
              </w:rPr>
              <w:t>人以上，出示税务检查证和税务检查通知书，并为其保守秘密；区税务局对集贸市场及集中经营业户进行检查时，可以使用统一的税务检查通知书；</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调取账簿、记账凭证、报表和其他有关资料时，应当向被查对象出具《调取账簿资料通知书》，并填写《调取账簿资料清单》交其核对后签章确认。必要时，经县（区）以上税务局局长批准，可以将纳税人、扣缴义务人以前会计年度的账簿、记账凭证、报表和其他有关资料调回区税务局检查，并在</w:t>
            </w:r>
            <w:r>
              <w:rPr>
                <w:rFonts w:ascii="宋体" w:hAnsi="宋体" w:cs="宋体"/>
                <w:kern w:val="0"/>
                <w:sz w:val="24"/>
              </w:rPr>
              <w:t>3</w:t>
            </w:r>
            <w:r>
              <w:rPr>
                <w:rFonts w:ascii="宋体" w:hAnsi="宋体" w:cs="宋体" w:hint="eastAsia"/>
                <w:kern w:val="0"/>
                <w:sz w:val="24"/>
              </w:rPr>
              <w:t>个月内完整退还；有特殊情况的，经设区的市、自治州以上税务局局长批准，可以将纳税人、扣缴义务人当年的账簿、记账凭证、报表和其他有关资料调回检查，但是区税务局必须在</w:t>
            </w:r>
            <w:r>
              <w:rPr>
                <w:rFonts w:ascii="宋体" w:hAnsi="宋体" w:cs="宋体"/>
                <w:kern w:val="0"/>
                <w:sz w:val="24"/>
              </w:rPr>
              <w:t>30</w:t>
            </w:r>
            <w:r>
              <w:rPr>
                <w:rFonts w:ascii="宋体" w:hAnsi="宋体" w:cs="宋体" w:hint="eastAsia"/>
                <w:kern w:val="0"/>
                <w:sz w:val="24"/>
              </w:rPr>
              <w:t>日内退还。调取账簿等有关资料，应当向纳税人、扣缴义务人开付清单；</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在发票管理中，有权检查印制、领用、开具、取得、保管和缴销发票的情况；查阅、复制与发票有关的凭证、资料；需要将已开具的发票或空白发票调出查验时，应当开具发票换票证或收据；经查无问题的，应当及时退还；</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单位和个人从中国境外取得的与纳税有关的发票或者凭证，区税务局在纳税审查时有疑义的，可以要求其提供境外公证机构或者注册会计师的确认证明，经区税务局审核认可后，方可作为记账核算的凭证。</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区税务局根据检查结果，依法制作相关文书送达纳税人、扣缴义务人执行，并告知其权利救济途径和期限；</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区税务局应当按规定向社会公布税务稽查随机抽查情况和抽查结果，以及重大税收违法失信案件信息。</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kern w:val="0"/>
                <w:sz w:val="24"/>
              </w:rPr>
            </w:pPr>
            <w:r>
              <w:rPr>
                <w:rFonts w:ascii="宋体" w:hAnsi="宋体" w:cs="宋体" w:hint="eastAsia"/>
                <w:kern w:val="0"/>
                <w:sz w:val="24"/>
              </w:rPr>
              <w:t>向社会公布重大税收违法失信案件信息，并将信息通报相关部门，共同实施严格监管和联合惩戒。</w:t>
            </w:r>
          </w:p>
          <w:p w:rsidR="009C3469" w:rsidRDefault="009C3469">
            <w:pPr>
              <w:widowControl/>
              <w:jc w:val="left"/>
              <w:textAlignment w:val="center"/>
              <w:rPr>
                <w:rFonts w:ascii="宋体" w:cs="宋体"/>
                <w:sz w:val="24"/>
              </w:rPr>
            </w:pPr>
          </w:p>
        </w:tc>
        <w:tc>
          <w:tcPr>
            <w:tcW w:w="3405"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利用职务上的便利，收受或索取纳税人、扣缴义务人财物或谋取不正当利益的；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对控告、检举税收违法行为的纳税人、扣缴义务人以及其他检举人进行打击报复的；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税务人员未按照规定回避的；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6000"/>
        </w:trPr>
        <w:tc>
          <w:tcPr>
            <w:tcW w:w="772" w:type="dxa"/>
            <w:vMerge w:val="restart"/>
            <w:shd w:val="clear" w:color="auto" w:fill="FFFFFF"/>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3.1</w:t>
            </w:r>
          </w:p>
        </w:tc>
        <w:tc>
          <w:tcPr>
            <w:tcW w:w="1183" w:type="dxa"/>
            <w:vMerge w:val="restart"/>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税务检查</w:t>
            </w:r>
          </w:p>
        </w:tc>
        <w:tc>
          <w:tcPr>
            <w:tcW w:w="1011"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3.1.2</w:t>
            </w:r>
            <w:r>
              <w:rPr>
                <w:rFonts w:ascii="宋体" w:hAnsi="宋体" w:cs="宋体" w:hint="eastAsia"/>
                <w:kern w:val="0"/>
                <w:sz w:val="24"/>
              </w:rPr>
              <w:t>检查纳税人生产、经营场所和货物存放地</w:t>
            </w:r>
          </w:p>
        </w:tc>
        <w:tc>
          <w:tcPr>
            <w:tcW w:w="3086"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《中华人民共和国税收征收管理法》第五十四条第二项。</w:t>
            </w:r>
          </w:p>
        </w:tc>
        <w:tc>
          <w:tcPr>
            <w:tcW w:w="11228"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区税务局应当通过官方网站、办税服务场所等渠道公开税务检查的主体、权限、依据、程序、救济渠道、流程图等；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区税务局应当统筹安排检查工作，严格控制对纳税人、扣缴义务人的检查次数；</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区税务局实施检查应当</w:t>
            </w:r>
            <w:r>
              <w:rPr>
                <w:rFonts w:ascii="宋体" w:hAnsi="宋体" w:cs="宋体"/>
                <w:kern w:val="0"/>
                <w:sz w:val="24"/>
              </w:rPr>
              <w:t>2</w:t>
            </w:r>
            <w:r>
              <w:rPr>
                <w:rFonts w:ascii="宋体" w:hAnsi="宋体" w:cs="宋体" w:hint="eastAsia"/>
                <w:kern w:val="0"/>
                <w:sz w:val="24"/>
              </w:rPr>
              <w:t>人以上，出示税务检查证和税务检查通知书，并为其保守秘密；区税务局对集贸市场及集中经营业户进行检查时，可以使用统一的税务检查通知书；</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检查人员实地调查取证时，可以制作现场笔录、勘验笔录，对实地检查情况予以记录或者说明。</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区税务局根据检查结果，依法制作相关文书送达纳税人、扣缴义务人执行，并告知其权利救济途径和期限；</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区税务局应当按规定向社会公布重大税收违法失信案件信息。</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向社会公布重大税收违法失信案件信息，并将信息通报相关部门，共同实施严格监管和联合惩戒。</w:t>
            </w:r>
          </w:p>
        </w:tc>
        <w:tc>
          <w:tcPr>
            <w:tcW w:w="3405"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利用职务上的便利，收受或索取纳税人、扣缴义务人财物或谋取不正当利益的；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对控告、检举税收违法行为的纳税人、扣缴义务人以及其他检举人进行打击报复的；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税务人员未按照规定回避的；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6000"/>
        </w:trPr>
        <w:tc>
          <w:tcPr>
            <w:tcW w:w="772" w:type="dxa"/>
            <w:vMerge/>
            <w:shd w:val="clear" w:color="auto" w:fill="FFFFFF"/>
            <w:tcMar>
              <w:top w:w="10" w:type="dxa"/>
              <w:left w:w="10" w:type="dxa"/>
              <w:right w:w="10" w:type="dxa"/>
            </w:tcMar>
            <w:vAlign w:val="center"/>
          </w:tcPr>
          <w:p w:rsidR="009C3469" w:rsidRDefault="009C3469">
            <w:pPr>
              <w:jc w:val="center"/>
              <w:rPr>
                <w:rFonts w:ascii="宋体" w:cs="宋体"/>
                <w:sz w:val="24"/>
              </w:rPr>
            </w:pPr>
          </w:p>
        </w:tc>
        <w:tc>
          <w:tcPr>
            <w:tcW w:w="1183" w:type="dxa"/>
            <w:vMerge/>
            <w:shd w:val="clear" w:color="auto" w:fill="FFFFFF"/>
            <w:tcMar>
              <w:top w:w="10" w:type="dxa"/>
              <w:left w:w="10" w:type="dxa"/>
              <w:right w:w="10" w:type="dxa"/>
            </w:tcMar>
            <w:vAlign w:val="center"/>
          </w:tcPr>
          <w:p w:rsidR="009C3469" w:rsidRDefault="009C3469">
            <w:pPr>
              <w:jc w:val="left"/>
              <w:rPr>
                <w:rFonts w:ascii="宋体" w:cs="宋体"/>
                <w:sz w:val="24"/>
              </w:rPr>
            </w:pPr>
          </w:p>
        </w:tc>
        <w:tc>
          <w:tcPr>
            <w:tcW w:w="1011"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3.1.3</w:t>
            </w:r>
            <w:r>
              <w:rPr>
                <w:rFonts w:ascii="宋体" w:hAnsi="宋体" w:cs="宋体" w:hint="eastAsia"/>
                <w:kern w:val="0"/>
                <w:sz w:val="24"/>
              </w:rPr>
              <w:t>责成纳税人、扣缴义务人提供文件、证明材料和有关资料</w:t>
            </w:r>
          </w:p>
        </w:tc>
        <w:tc>
          <w:tcPr>
            <w:tcW w:w="3086"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《中华人民共和国税收征收管理法》第五十四条第三项。</w:t>
            </w:r>
          </w:p>
        </w:tc>
        <w:tc>
          <w:tcPr>
            <w:tcW w:w="11228"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区税务局应当通过官方网站、办税服务场所等渠道公开税务检查的主体、权限、依据、程序、救济渠道、流程图等；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区税务局应当统筹安排检查工作，严格控制对纳税人、扣缴义务人的检查次数；</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区税务局实施检查应当</w:t>
            </w:r>
            <w:r>
              <w:rPr>
                <w:rFonts w:ascii="宋体" w:hAnsi="宋体" w:cs="宋体"/>
                <w:kern w:val="0"/>
                <w:sz w:val="24"/>
              </w:rPr>
              <w:t>2</w:t>
            </w:r>
            <w:r>
              <w:rPr>
                <w:rFonts w:ascii="宋体" w:hAnsi="宋体" w:cs="宋体" w:hint="eastAsia"/>
                <w:kern w:val="0"/>
                <w:sz w:val="24"/>
              </w:rPr>
              <w:t>人以上，出示税务检查证和税务检查通知书，并为其保守秘密；区税务局对集贸市场及集中经营业户进行检查时，可以使用统一的税务检查通知书；</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区税务局制发相关税务文书，责成纳税人、扣缴义务人提供文件、证明材料和有关资料，并送达给纳税人或者扣缴义务人。</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区税务局根据检查结果，依法制作相关文书送达纳税人、扣缴义务人执行，并告知其权利救济途径和期限；</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区税务局应当按规定向社会公布重大税收违法失信案件信息。</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向社会公布重大税收违法失信案件信息，并将信息通报相关部门，共同实施严格监管和联合惩戒。</w:t>
            </w:r>
          </w:p>
        </w:tc>
        <w:tc>
          <w:tcPr>
            <w:tcW w:w="3405"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利用职务上的便利，收受或索取纳税人、扣缴义务人财物或谋取不正当利益的；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对控告、检举税收违法行为的纳税人、扣缴义务人以及其他检举人进行打击报复的；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税务人员未按照规定回避的；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6000"/>
        </w:trPr>
        <w:tc>
          <w:tcPr>
            <w:tcW w:w="772" w:type="dxa"/>
            <w:vMerge w:val="restart"/>
            <w:shd w:val="clear" w:color="auto" w:fill="FFFFFF"/>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3.1</w:t>
            </w:r>
          </w:p>
        </w:tc>
        <w:tc>
          <w:tcPr>
            <w:tcW w:w="1183" w:type="dxa"/>
            <w:vMerge w:val="restart"/>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税务检查</w:t>
            </w:r>
          </w:p>
        </w:tc>
        <w:tc>
          <w:tcPr>
            <w:tcW w:w="1011"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3.1.4</w:t>
            </w:r>
            <w:r>
              <w:rPr>
                <w:rFonts w:ascii="宋体" w:hAnsi="宋体" w:cs="宋体" w:hint="eastAsia"/>
                <w:kern w:val="0"/>
                <w:sz w:val="24"/>
              </w:rPr>
              <w:t>询问纳税人、扣缴义务人有关问题和情况</w:t>
            </w:r>
          </w:p>
        </w:tc>
        <w:tc>
          <w:tcPr>
            <w:tcW w:w="3086"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《中华人民共和国税收征收管理法》第五十四条第四项。</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《中华人民共和国发票管理办法》第三十条第四项。</w:t>
            </w:r>
          </w:p>
        </w:tc>
        <w:tc>
          <w:tcPr>
            <w:tcW w:w="11228"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区税务局应当通过官方网站、办税服务场所等渠道公开税务检查的主体、权限、依据、程序、救济渠道、流程图等；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区税务局应当统筹安排检查工作，严格控制对纳税人、扣缴义务人的检查次数；</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区税务局实施检查应当</w:t>
            </w:r>
            <w:r>
              <w:rPr>
                <w:rFonts w:ascii="宋体" w:hAnsi="宋体" w:cs="宋体"/>
                <w:kern w:val="0"/>
                <w:sz w:val="24"/>
              </w:rPr>
              <w:t>2</w:t>
            </w:r>
            <w:r>
              <w:rPr>
                <w:rFonts w:ascii="宋体" w:hAnsi="宋体" w:cs="宋体" w:hint="eastAsia"/>
                <w:kern w:val="0"/>
                <w:sz w:val="24"/>
              </w:rPr>
              <w:t>人以上，出示税务检查证和税务检查通知书，告知被检查人享有的权利和义务并为其保守秘密；区税务局对集贸市场及集中经营业户进行检查时，可以使用统一的税务检查通知书；除在被查对象生产、经营场所询问外，应当向被询问人送达《询问通知书》；</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询问时应当告知被询问人如实回答问题，并按规定制作询问笔录。</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区税务局根据检查结果，依法制作相关文书送达纳税人、扣缴义务人执行，并告知其权利救济途径和期限；</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区税务局应当按规定向社会公布重大税收违法失信案件信息。</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向社会公布重大税收违法失信案件信息，并将信息通报相关部门，共同实施严格监管和联合惩戒。</w:t>
            </w:r>
          </w:p>
        </w:tc>
        <w:tc>
          <w:tcPr>
            <w:tcW w:w="3405"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利用职务上的便利，收受或索取纳税人、扣缴义务人财物或谋取不正当利益的；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对控告、检举税收违法行为的纳税人、扣缴义务人以及其他检举人进行打击报复的；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税务人员未按照规定回避的；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6000"/>
        </w:trPr>
        <w:tc>
          <w:tcPr>
            <w:tcW w:w="772" w:type="dxa"/>
            <w:vMerge/>
            <w:shd w:val="clear" w:color="auto" w:fill="FFFFFF"/>
            <w:tcMar>
              <w:top w:w="10" w:type="dxa"/>
              <w:left w:w="10" w:type="dxa"/>
              <w:right w:w="10" w:type="dxa"/>
            </w:tcMar>
            <w:vAlign w:val="center"/>
          </w:tcPr>
          <w:p w:rsidR="009C3469" w:rsidRDefault="009C3469">
            <w:pPr>
              <w:jc w:val="center"/>
              <w:rPr>
                <w:rFonts w:ascii="宋体" w:cs="宋体"/>
                <w:sz w:val="24"/>
              </w:rPr>
            </w:pPr>
          </w:p>
        </w:tc>
        <w:tc>
          <w:tcPr>
            <w:tcW w:w="1183" w:type="dxa"/>
            <w:vMerge/>
            <w:shd w:val="clear" w:color="auto" w:fill="FFFFFF"/>
            <w:tcMar>
              <w:top w:w="10" w:type="dxa"/>
              <w:left w:w="10" w:type="dxa"/>
              <w:right w:w="10" w:type="dxa"/>
            </w:tcMar>
            <w:vAlign w:val="center"/>
          </w:tcPr>
          <w:p w:rsidR="009C3469" w:rsidRDefault="009C3469">
            <w:pPr>
              <w:jc w:val="left"/>
              <w:rPr>
                <w:rFonts w:ascii="宋体" w:cs="宋体"/>
                <w:sz w:val="24"/>
              </w:rPr>
            </w:pPr>
          </w:p>
        </w:tc>
        <w:tc>
          <w:tcPr>
            <w:tcW w:w="1011"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3.1.5</w:t>
            </w:r>
            <w:r>
              <w:rPr>
                <w:rFonts w:ascii="宋体" w:hAnsi="宋体" w:cs="宋体" w:hint="eastAsia"/>
                <w:kern w:val="0"/>
                <w:sz w:val="24"/>
              </w:rPr>
              <w:t>到车站、码头、机场、邮政企业及其分支机构检查有关单据、凭证和有关资料</w:t>
            </w:r>
          </w:p>
        </w:tc>
        <w:tc>
          <w:tcPr>
            <w:tcW w:w="3086"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《中华人民共和国税收征收管理法》第五十四条第五项。</w:t>
            </w:r>
          </w:p>
        </w:tc>
        <w:tc>
          <w:tcPr>
            <w:tcW w:w="11228"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区税务局应当通过官方网站、办税服务场所等渠道公开税务检查的主体、权限、依据、程序、救济渠道、流程图等；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区税务局实施检查应当</w:t>
            </w:r>
            <w:r>
              <w:rPr>
                <w:rFonts w:ascii="宋体" w:hAnsi="宋体" w:cs="宋体"/>
                <w:kern w:val="0"/>
                <w:sz w:val="24"/>
              </w:rPr>
              <w:t>2</w:t>
            </w:r>
            <w:r>
              <w:rPr>
                <w:rFonts w:ascii="宋体" w:hAnsi="宋体" w:cs="宋体" w:hint="eastAsia"/>
                <w:kern w:val="0"/>
                <w:sz w:val="24"/>
              </w:rPr>
              <w:t>人以上，出示税务检查证和税务检查通知书，告知被检查人享有的权利和义务并为其保守秘密；</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检查人员实地调查取证时，可以制作现场笔录、勘验笔录，对实地检查情况予以记录或者说明。</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区税务局根据检查结果，依法制作相关文书送达纳税人、扣缴义务人执行，并告知其权利救济途径和期限；</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区税务局应当按规定向社会公布重大税收违法失信案件信息。</w:t>
            </w:r>
          </w:p>
        </w:tc>
        <w:tc>
          <w:tcPr>
            <w:tcW w:w="3405"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利用职务上的便利，收受或索取纳税人、扣缴义务人财物或谋取不正当利益的；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对控告、检举税收违法行为的纳税人、扣缴义务人以及其他检举人进行打击报复的；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税务人员未按照规定回避的；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6000"/>
        </w:trPr>
        <w:tc>
          <w:tcPr>
            <w:tcW w:w="772" w:type="dxa"/>
            <w:vMerge w:val="restart"/>
            <w:shd w:val="clear" w:color="auto" w:fill="FFFFFF"/>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3.1</w:t>
            </w:r>
          </w:p>
        </w:tc>
        <w:tc>
          <w:tcPr>
            <w:tcW w:w="1183" w:type="dxa"/>
            <w:vMerge w:val="restart"/>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税务检查</w:t>
            </w:r>
          </w:p>
        </w:tc>
        <w:tc>
          <w:tcPr>
            <w:tcW w:w="1011"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3.1.6</w:t>
            </w:r>
            <w:r>
              <w:rPr>
                <w:rFonts w:ascii="宋体" w:hAnsi="宋体" w:cs="宋体" w:hint="eastAsia"/>
                <w:kern w:val="0"/>
                <w:sz w:val="24"/>
              </w:rPr>
              <w:t>查询从事生产经营纳税人、扣缴义务人存款账户或查询案件涉嫌人员的储蓄存款</w:t>
            </w:r>
          </w:p>
        </w:tc>
        <w:tc>
          <w:tcPr>
            <w:tcW w:w="3086"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《中华人民共和国税收征收管理法》第五十四条第六项。</w:t>
            </w:r>
          </w:p>
        </w:tc>
        <w:tc>
          <w:tcPr>
            <w:tcW w:w="11228"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区税务局应当通过官方网站、办税服务场所等渠道公开税务检查的主体、权限、依据、程序、救济渠道、流程图等；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区税务局实施检查应当</w:t>
            </w:r>
            <w:r>
              <w:rPr>
                <w:rFonts w:ascii="宋体" w:hAnsi="宋体" w:cs="宋体"/>
                <w:kern w:val="0"/>
                <w:sz w:val="24"/>
              </w:rPr>
              <w:t>2</w:t>
            </w:r>
            <w:r>
              <w:rPr>
                <w:rFonts w:ascii="宋体" w:hAnsi="宋体" w:cs="宋体" w:hint="eastAsia"/>
                <w:kern w:val="0"/>
                <w:sz w:val="24"/>
              </w:rPr>
              <w:t>人以上，出示税务检查证和税务检查通知书，告知被检查人享有的权利和义务并为其保守秘密；</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经县（区）以上税务局局长批准，凭全国统一格式的检查存款账户许可证明，查询从事生产、经营的纳税人、扣缴义务人在银行或者其他金融机构的存款账户。区税务局在调查税收违法案件时，经设区的市、自治州以上税务局（分局）局长批准，可以查询案件涉嫌人员的储蓄存款；</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区税务局查询所获得的资料，不得用于税收以外的用途。</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区税务局根据检查结果，依法制作相关文书送达纳税人、扣缴义务人执行，并告知其权利救济途径和期限；</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区税务局应当按规定向社会公布重大税收违法失信案件信息。</w:t>
            </w:r>
          </w:p>
        </w:tc>
        <w:tc>
          <w:tcPr>
            <w:tcW w:w="3405"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利用职务上的便利，收受或索取纳税人、扣缴义务人财物或谋取不正当利益的；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对控告、检举税收违法行为的纳税人、扣缴义务人以及其他检举人进行打击报复的；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税务人员未按照规定回避的；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6000"/>
        </w:trPr>
        <w:tc>
          <w:tcPr>
            <w:tcW w:w="772" w:type="dxa"/>
            <w:vMerge/>
            <w:shd w:val="clear" w:color="auto" w:fill="FFFFFF"/>
            <w:tcMar>
              <w:top w:w="10" w:type="dxa"/>
              <w:left w:w="10" w:type="dxa"/>
              <w:right w:w="10" w:type="dxa"/>
            </w:tcMar>
            <w:vAlign w:val="center"/>
          </w:tcPr>
          <w:p w:rsidR="009C3469" w:rsidRDefault="009C3469">
            <w:pPr>
              <w:jc w:val="center"/>
              <w:rPr>
                <w:rFonts w:ascii="宋体" w:cs="宋体"/>
                <w:sz w:val="24"/>
              </w:rPr>
            </w:pPr>
          </w:p>
        </w:tc>
        <w:tc>
          <w:tcPr>
            <w:tcW w:w="1183" w:type="dxa"/>
            <w:vMerge/>
            <w:shd w:val="clear" w:color="auto" w:fill="FFFFFF"/>
            <w:tcMar>
              <w:top w:w="10" w:type="dxa"/>
              <w:left w:w="10" w:type="dxa"/>
              <w:right w:w="10" w:type="dxa"/>
            </w:tcMar>
            <w:vAlign w:val="center"/>
          </w:tcPr>
          <w:p w:rsidR="009C3469" w:rsidRDefault="009C3469">
            <w:pPr>
              <w:jc w:val="left"/>
              <w:rPr>
                <w:rFonts w:ascii="宋体" w:cs="宋体"/>
                <w:sz w:val="24"/>
              </w:rPr>
            </w:pPr>
          </w:p>
        </w:tc>
        <w:tc>
          <w:tcPr>
            <w:tcW w:w="1011"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3.1.7</w:t>
            </w:r>
            <w:r>
              <w:rPr>
                <w:rFonts w:ascii="宋体" w:hAnsi="宋体" w:cs="宋体" w:hint="eastAsia"/>
                <w:kern w:val="0"/>
                <w:sz w:val="24"/>
              </w:rPr>
              <w:t>向有关单位和个人调查与纳税或代扣代缴、代收代缴税款有关情况</w:t>
            </w:r>
          </w:p>
        </w:tc>
        <w:tc>
          <w:tcPr>
            <w:tcW w:w="3086"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《中华人民共和国税收征收管理法》第五十七条。</w:t>
            </w:r>
          </w:p>
        </w:tc>
        <w:tc>
          <w:tcPr>
            <w:tcW w:w="11228"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区税务局应当通过官方网站、办税服务场所等渠道公开税务检查的主体、权限、依据、程序、救济渠道、流程图等；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区税务局应当统筹安排检查工作，严格控制对纳税人、扣缴义务人的检查次数；</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区税务局实施检查应当</w:t>
            </w:r>
            <w:r>
              <w:rPr>
                <w:rFonts w:ascii="宋体" w:hAnsi="宋体" w:cs="宋体"/>
                <w:kern w:val="0"/>
                <w:sz w:val="24"/>
              </w:rPr>
              <w:t>2</w:t>
            </w:r>
            <w:r>
              <w:rPr>
                <w:rFonts w:ascii="宋体" w:hAnsi="宋体" w:cs="宋体" w:hint="eastAsia"/>
                <w:kern w:val="0"/>
                <w:sz w:val="24"/>
              </w:rPr>
              <w:t>人以上，出示税务检查证和税务检查通知书，告知被检查人享有的权利和义务并为其保守秘密；区税务局对集贸市场及集中经营业户进行检查时，可以使用统一的税务检查通知书；</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区税务局依法进行税务检查时</w:t>
            </w:r>
            <w:r>
              <w:rPr>
                <w:rFonts w:ascii="宋体" w:cs="宋体"/>
                <w:kern w:val="0"/>
                <w:sz w:val="24"/>
              </w:rPr>
              <w:t>,</w:t>
            </w:r>
            <w:r>
              <w:rPr>
                <w:rFonts w:ascii="宋体" w:hAnsi="宋体" w:cs="宋体" w:hint="eastAsia"/>
                <w:kern w:val="0"/>
                <w:sz w:val="24"/>
              </w:rPr>
              <w:t>有权向有关单位和个人调查纳税人、扣缴义务人和其他当事人与纳税或者代扣代缴、代收代缴税款有关的情况</w:t>
            </w:r>
            <w:r>
              <w:rPr>
                <w:rFonts w:ascii="宋体" w:cs="宋体"/>
                <w:kern w:val="0"/>
                <w:sz w:val="24"/>
              </w:rPr>
              <w:t>,</w:t>
            </w:r>
            <w:r>
              <w:rPr>
                <w:rFonts w:ascii="宋体" w:hAnsi="宋体" w:cs="宋体" w:hint="eastAsia"/>
                <w:kern w:val="0"/>
                <w:sz w:val="24"/>
              </w:rPr>
              <w:t>有关单位和个人有义务向区税务局如实提供有关资料及证明材料。</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区税务局根据检查结果，依法制作相关文书送达纳税人、扣缴义务人执行，并告知其权利救济途径和期限；</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区税务局应当按规定向社会公布重大税收违法失信案件信息。</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向社会公布重大税收违法失信案件信息，并将信息通报相关部门，共同实施严格监管和联合惩戒。</w:t>
            </w:r>
          </w:p>
        </w:tc>
        <w:tc>
          <w:tcPr>
            <w:tcW w:w="3405"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利用职务上的便利，收受或索取纳税人、扣缴义务人财物或谋取不正当利益的；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对控告、检举税收违法行为的纳税人、扣缴义务人以及其他检举人进行打击报复的；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税务人员未按照规定回避的；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6000"/>
        </w:trPr>
        <w:tc>
          <w:tcPr>
            <w:tcW w:w="772" w:type="dxa"/>
            <w:shd w:val="clear" w:color="auto" w:fill="FFFFFF"/>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3.1</w:t>
            </w:r>
          </w:p>
        </w:tc>
        <w:tc>
          <w:tcPr>
            <w:tcW w:w="1183"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税务检查</w:t>
            </w:r>
          </w:p>
        </w:tc>
        <w:tc>
          <w:tcPr>
            <w:tcW w:w="1011"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3.1.8</w:t>
            </w:r>
            <w:r>
              <w:rPr>
                <w:rFonts w:ascii="宋体" w:hAnsi="宋体" w:cs="宋体" w:hint="eastAsia"/>
                <w:kern w:val="0"/>
                <w:sz w:val="24"/>
              </w:rPr>
              <w:t>记录、录音、录像、照相和复制</w:t>
            </w:r>
          </w:p>
        </w:tc>
        <w:tc>
          <w:tcPr>
            <w:tcW w:w="3086"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《中华人民共和国税收征收管理法》第五十八条。</w:t>
            </w:r>
          </w:p>
        </w:tc>
        <w:tc>
          <w:tcPr>
            <w:tcW w:w="11228"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区税务局应当通过官方网站、办税服务场所等渠道公开税务检查的主体、权限、依据、程序、救济渠道、流程图等；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区税务局实施检查应当</w:t>
            </w:r>
            <w:r>
              <w:rPr>
                <w:rFonts w:ascii="宋体" w:hAnsi="宋体" w:cs="宋体"/>
                <w:kern w:val="0"/>
                <w:sz w:val="24"/>
              </w:rPr>
              <w:t>2</w:t>
            </w:r>
            <w:r>
              <w:rPr>
                <w:rFonts w:ascii="宋体" w:hAnsi="宋体" w:cs="宋体" w:hint="eastAsia"/>
                <w:kern w:val="0"/>
                <w:sz w:val="24"/>
              </w:rPr>
              <w:t>人以上，出示税务检查证和税务检查通知书，告知被检查人享有的权利和义务并为其保守秘密；</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区税务局调查税务违法案件时，对与案件有关的情况和资料，可以按照规定程序记录、录音、录像、照相和复制，收集能够证明案件事实的证据材料；</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区税务局不得以偷拍、偷录、窃听等手段获取侵害他人合法权益的证据材料；不得以利诱、欺诈、胁迫、暴力等不正当手段获取证据材料。</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区税务局根据检查结果，依法制作相关文书送达纳税人、扣缴义务人执行，并告知其权利救济途径和期限；</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区税务局应当按规定向社会公布重大税收违法失信案件信息。</w:t>
            </w:r>
          </w:p>
        </w:tc>
        <w:tc>
          <w:tcPr>
            <w:tcW w:w="3405"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利用职务上的便利，收受或索取纳税人、扣缴义务人财物或谋取不正当利益的；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对控告、检举税收违法行为的纳税人、扣缴义务人以及其他检举人进行打击报复的；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税务人员未按照规定回避的；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kern w:val="0"/>
                <w:sz w:val="24"/>
              </w:rPr>
              <w:t>7.</w:t>
            </w:r>
            <w:r>
              <w:rPr>
                <w:rFonts w:ascii="宋体" w:hAnsi="宋体" w:cs="宋体" w:hint="eastAsia"/>
                <w:kern w:val="0"/>
                <w:sz w:val="24"/>
              </w:rPr>
              <w:t>法律、行政法规等规定的其他不履行或者不正确履行行政职责的情形。</w:t>
            </w:r>
          </w:p>
        </w:tc>
      </w:tr>
      <w:tr w:rsidR="009C3469">
        <w:trPr>
          <w:trHeight w:val="7200"/>
        </w:trPr>
        <w:tc>
          <w:tcPr>
            <w:tcW w:w="772" w:type="dxa"/>
            <w:shd w:val="clear" w:color="auto" w:fill="FFFFFF"/>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lastRenderedPageBreak/>
              <w:t>3.2</w:t>
            </w:r>
          </w:p>
        </w:tc>
        <w:tc>
          <w:tcPr>
            <w:tcW w:w="1183"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特别纳税调整</w:t>
            </w:r>
          </w:p>
        </w:tc>
        <w:tc>
          <w:tcPr>
            <w:tcW w:w="1011" w:type="dxa"/>
            <w:shd w:val="clear" w:color="auto" w:fill="FFFFFF"/>
            <w:tcMar>
              <w:top w:w="10" w:type="dxa"/>
              <w:left w:w="10" w:type="dxa"/>
              <w:right w:w="10" w:type="dxa"/>
            </w:tcMar>
            <w:vAlign w:val="center"/>
          </w:tcPr>
          <w:p w:rsidR="009C3469" w:rsidRDefault="009C3469">
            <w:pPr>
              <w:jc w:val="left"/>
              <w:rPr>
                <w:rFonts w:ascii="宋体" w:cs="宋体"/>
                <w:b/>
                <w:sz w:val="24"/>
              </w:rPr>
            </w:pPr>
          </w:p>
        </w:tc>
        <w:tc>
          <w:tcPr>
            <w:tcW w:w="3086"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《中华人民共和国税收征收管理法》第三十六条。</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.《中华人民共和国企业所得税法》第四十一条、第四十四条、第四十七条。</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《中华人民共和国企业所得税法实施条例》第一百二十三条。</w:t>
            </w:r>
          </w:p>
        </w:tc>
        <w:tc>
          <w:tcPr>
            <w:tcW w:w="11228" w:type="dxa"/>
            <w:shd w:val="clear" w:color="auto" w:fill="FFFFFF"/>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区税务局应当通过网站或办税服务场等渠道公开特别纳税调整的主体、权限、依据、程序、报送资料、救济渠道、流程图等；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通过关联申报审核、同期资料管理和利润水平监控等手段，对企业实施特别纳税调整监控管理，发现企业存在特别纳税调整风险的，可以向企业送达《税务事项通知书》，提示其存在的税收风险。企业要求区税务局确认关联交易定价原则和方法等特别纳税调整事项的，区税务局应当启动特别纳税调查程序；</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区税务局实施特别纳税调整调查时，应当按照法定权限和程序进行，收集证据材料；</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经调查，区税务局未发现企业存在特别纳税调整问题的，应当作出特别纳税调查结论，并向企业送达《特别纳税调查结论通知书》。发现企业存在特别纳税调整问题的，按照规定程序实施调整，向企业送达《特别纳税调查调整通知书》，并告知救济权利、途径和期限；</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区税务局对企业作出特别纳税调整的，应当对补征的税款，按规定加收利息，并及时足额入库；</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预约定价安排执行期间，主管区税务局应当每年监控企业执行预约定价安排的情况；</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应当监控预约定价安排的执行情况，根据实质性变化对预约定价安排的影响程度，按照规定的程序和要求，修订或者终止预约定价安排。预约定价安排执行期满后自动失效，企业申请续签的，区税务局应当按照规定处理；</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没有按照规定的权限和程序签署预约定价安排，或者区税务局发现企业隐瞒事实的，应当认定预约定价安排自始无效；发现企业拒不执行预约定价安排或者存在违反预约定价安排的其他情况，可以视情况进行处理，直至终止预约定价安排；</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区税务局应当加强成本分摊协议的后续管理，对不符合独立交易原则和成本与收益相匹配原则的成本分摊协议，实施特别纳税调查调整。</w:t>
            </w:r>
          </w:p>
          <w:p w:rsidR="009C3469" w:rsidRDefault="009C3469">
            <w:pPr>
              <w:widowControl/>
              <w:jc w:val="left"/>
              <w:textAlignment w:val="center"/>
              <w:rPr>
                <w:rFonts w:ascii="宋体" w:cs="宋体"/>
                <w:sz w:val="24"/>
              </w:rPr>
            </w:pPr>
          </w:p>
        </w:tc>
        <w:tc>
          <w:tcPr>
            <w:tcW w:w="3405" w:type="dxa"/>
            <w:shd w:val="clear" w:color="auto" w:fill="FFFFFF"/>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对控告、检举税收违法行为的纳税人、扣缴义务人以及其他检举人进行打击报复的；</w:t>
            </w:r>
          </w:p>
          <w:p w:rsidR="009C3469" w:rsidRDefault="00ED780F">
            <w:pPr>
              <w:widowControl/>
              <w:jc w:val="left"/>
              <w:textAlignment w:val="center"/>
              <w:rPr>
                <w:rFonts w:asci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税务人员未按照规定回避的；</w:t>
            </w:r>
          </w:p>
          <w:p w:rsidR="009C3469" w:rsidRDefault="00ED780F">
            <w:pPr>
              <w:widowControl/>
              <w:jc w:val="left"/>
              <w:textAlignment w:val="center"/>
              <w:rPr>
                <w:rFonts w:asci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未按照规定为纳税人、扣缴义务人、检举人保密的；</w:t>
            </w:r>
          </w:p>
          <w:p w:rsidR="009C3469" w:rsidRDefault="00ED780F">
            <w:pPr>
              <w:widowControl/>
              <w:jc w:val="left"/>
              <w:textAlignment w:val="center"/>
              <w:rPr>
                <w:rFonts w:ascii="宋体" w:cs="宋体"/>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法律、行政法规等规定的其他不履行或者不正确履行行政职责的情形。</w:t>
            </w:r>
          </w:p>
        </w:tc>
      </w:tr>
    </w:tbl>
    <w:p w:rsidR="009C3469" w:rsidRDefault="00ED780F">
      <w:pPr>
        <w:rPr>
          <w:rFonts w:ascii="楷体" w:eastAsia="楷体" w:hAnsi="楷体" w:cs="楷体"/>
          <w:b/>
          <w:bCs/>
          <w:sz w:val="32"/>
          <w:szCs w:val="32"/>
        </w:rPr>
      </w:pPr>
      <w:r>
        <w:rPr>
          <w:rFonts w:ascii="楷体" w:eastAsia="楷体" w:hAnsi="楷体" w:cs="楷体"/>
          <w:b/>
          <w:bCs/>
          <w:sz w:val="32"/>
          <w:szCs w:val="32"/>
        </w:rPr>
        <w:br w:type="page"/>
      </w:r>
    </w:p>
    <w:p w:rsidR="009C3469" w:rsidRDefault="00ED780F">
      <w:pPr>
        <w:shd w:val="clear" w:color="auto" w:fill="FFFFFF"/>
        <w:tabs>
          <w:tab w:val="left" w:pos="639"/>
        </w:tabs>
        <w:jc w:val="center"/>
        <w:rPr>
          <w:rFonts w:ascii="楷体_GB2312" w:eastAsia="楷体_GB2312" w:hAnsi="楷体" w:cs="楷体"/>
          <w:b/>
          <w:bCs/>
          <w:sz w:val="32"/>
          <w:szCs w:val="32"/>
        </w:rPr>
      </w:pPr>
      <w:r>
        <w:rPr>
          <w:rFonts w:ascii="楷体_GB2312" w:eastAsia="楷体_GB2312" w:hAnsi="楷体" w:cs="楷体" w:hint="eastAsia"/>
          <w:b/>
          <w:bCs/>
          <w:sz w:val="32"/>
          <w:szCs w:val="32"/>
        </w:rPr>
        <w:t>（四）行政处罚</w:t>
      </w:r>
    </w:p>
    <w:tbl>
      <w:tblPr>
        <w:tblW w:w="20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72"/>
        <w:gridCol w:w="1165"/>
        <w:gridCol w:w="1029"/>
        <w:gridCol w:w="3069"/>
        <w:gridCol w:w="11262"/>
        <w:gridCol w:w="3425"/>
      </w:tblGrid>
      <w:tr w:rsidR="009C3469">
        <w:trPr>
          <w:trHeight w:val="600"/>
          <w:tblHeader/>
        </w:trPr>
        <w:tc>
          <w:tcPr>
            <w:tcW w:w="772" w:type="dxa"/>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序号</w:t>
            </w:r>
          </w:p>
        </w:tc>
        <w:tc>
          <w:tcPr>
            <w:tcW w:w="1165" w:type="dxa"/>
            <w:tcMar>
              <w:top w:w="10" w:type="dxa"/>
              <w:left w:w="10" w:type="dxa"/>
              <w:right w:w="10" w:type="dxa"/>
            </w:tcMar>
            <w:vAlign w:val="center"/>
          </w:tcPr>
          <w:p w:rsidR="009C3469" w:rsidRDefault="00ED780F">
            <w:pPr>
              <w:widowControl/>
              <w:jc w:val="center"/>
              <w:textAlignment w:val="center"/>
              <w:rPr>
                <w:rFonts w:ascii="宋体" w:cs="宋体"/>
                <w:b/>
                <w:kern w:val="0"/>
                <w:sz w:val="24"/>
              </w:rPr>
            </w:pPr>
            <w:r>
              <w:rPr>
                <w:rFonts w:ascii="宋体" w:hAnsi="宋体" w:cs="宋体" w:hint="eastAsia"/>
                <w:b/>
                <w:kern w:val="0"/>
                <w:sz w:val="24"/>
              </w:rPr>
              <w:t>职权</w:t>
            </w:r>
          </w:p>
          <w:p w:rsidR="009C3469" w:rsidRDefault="00ED780F">
            <w:pPr>
              <w:widowControl/>
              <w:jc w:val="center"/>
              <w:textAlignment w:val="center"/>
              <w:rPr>
                <w:rFonts w:ascii="宋体" w:cs="宋体"/>
                <w:b/>
                <w:sz w:val="24"/>
              </w:rPr>
            </w:pPr>
            <w:r>
              <w:rPr>
                <w:rFonts w:ascii="宋体" w:hAnsi="宋体" w:cs="宋体" w:hint="eastAsia"/>
                <w:b/>
                <w:kern w:val="0"/>
                <w:sz w:val="24"/>
              </w:rPr>
              <w:t>名称</w:t>
            </w:r>
          </w:p>
        </w:tc>
        <w:tc>
          <w:tcPr>
            <w:tcW w:w="1029" w:type="dxa"/>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子项</w:t>
            </w:r>
          </w:p>
        </w:tc>
        <w:tc>
          <w:tcPr>
            <w:tcW w:w="3069" w:type="dxa"/>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设定依据</w:t>
            </w:r>
          </w:p>
        </w:tc>
        <w:tc>
          <w:tcPr>
            <w:tcW w:w="11262" w:type="dxa"/>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履责方式</w:t>
            </w:r>
          </w:p>
        </w:tc>
        <w:tc>
          <w:tcPr>
            <w:tcW w:w="3425" w:type="dxa"/>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追责情形</w:t>
            </w: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t>4.1</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对违反税务登记规定的处罚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4.1.1</w:t>
            </w:r>
            <w:r>
              <w:rPr>
                <w:rFonts w:ascii="宋体" w:hAnsi="宋体" w:cs="宋体" w:hint="eastAsia"/>
                <w:kern w:val="0"/>
                <w:sz w:val="24"/>
              </w:rPr>
              <w:t>对未按照规定期限办理税务登记、变更或者注销税务登记，未按照规定报告银行账号的处罚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《中华人民共和国税收征收管理法》第六十条第一款第一、四项。</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4.1</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对违反税务登记规定的处罚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4.1.2</w:t>
            </w:r>
            <w:r>
              <w:rPr>
                <w:rFonts w:ascii="宋体" w:hAnsi="宋体" w:cs="宋体" w:hint="eastAsia"/>
                <w:kern w:val="0"/>
                <w:sz w:val="24"/>
              </w:rPr>
              <w:t>对未按照规定使用税务登记证件或者转借、涂改、损毁、买卖、伪造税务登记证件的处罚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《中华人民共和国税收征收管理法》第六十条第三款。</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4.1</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对违反税务登记规定的处罚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4.1.3</w:t>
            </w:r>
            <w:r>
              <w:rPr>
                <w:rFonts w:ascii="宋体" w:hAnsi="宋体" w:cs="宋体" w:hint="eastAsia"/>
                <w:kern w:val="0"/>
                <w:sz w:val="24"/>
              </w:rPr>
              <w:t>对未按照规定办理税务登记证件验证或者换证手续的处罚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《中华人民共和国税收征收管理法实施细则》第九十条。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4.1</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对违反税务登记规定的处罚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4.1.4</w:t>
            </w:r>
            <w:r>
              <w:rPr>
                <w:rFonts w:ascii="宋体" w:hAnsi="宋体" w:cs="宋体" w:hint="eastAsia"/>
                <w:kern w:val="0"/>
                <w:sz w:val="24"/>
              </w:rPr>
              <w:t>对银行和其他金融机构未依法在从事生产、经营的纳税人的账户中登录税务登记证件号码，或者未按规定在税务登记证件中登录从事生产、经营的纳税人的账户账号的处罚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《中华人民共和国税收征收管理法实施细则》第九十二条。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4.1</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对违反税务登记规定的处罚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4.1.5</w:t>
            </w:r>
            <w:r>
              <w:rPr>
                <w:rFonts w:ascii="宋体" w:hAnsi="宋体" w:cs="宋体" w:hint="eastAsia"/>
                <w:kern w:val="0"/>
                <w:sz w:val="24"/>
              </w:rPr>
              <w:t>对纳税人不办理税务登记的处罚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《中华人民共和国行政处罚法》第十二条第二款。</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《税务登记管理办法》（国家税务总局令第</w:t>
            </w:r>
            <w:r>
              <w:rPr>
                <w:rFonts w:ascii="宋体" w:hAnsi="宋体" w:cs="宋体"/>
                <w:kern w:val="0"/>
                <w:sz w:val="24"/>
              </w:rPr>
              <w:t>7</w:t>
            </w:r>
            <w:r>
              <w:rPr>
                <w:rFonts w:ascii="宋体" w:hAnsi="宋体" w:cs="宋体" w:hint="eastAsia"/>
                <w:kern w:val="0"/>
                <w:sz w:val="24"/>
              </w:rPr>
              <w:t>号公布，国家税务总局令第</w:t>
            </w:r>
            <w:r>
              <w:rPr>
                <w:rFonts w:ascii="宋体" w:hAnsi="宋体" w:cs="宋体"/>
                <w:kern w:val="0"/>
                <w:sz w:val="24"/>
              </w:rPr>
              <w:t>36</w:t>
            </w:r>
            <w:r>
              <w:rPr>
                <w:rFonts w:ascii="宋体" w:hAnsi="宋体" w:cs="宋体" w:hint="eastAsia"/>
                <w:kern w:val="0"/>
                <w:sz w:val="24"/>
              </w:rPr>
              <w:t>号、第</w:t>
            </w:r>
            <w:r>
              <w:rPr>
                <w:rFonts w:ascii="宋体" w:hAnsi="宋体" w:cs="宋体"/>
                <w:kern w:val="0"/>
                <w:sz w:val="24"/>
              </w:rPr>
              <w:t>44</w:t>
            </w:r>
            <w:r>
              <w:rPr>
                <w:rFonts w:ascii="宋体" w:hAnsi="宋体" w:cs="宋体" w:hint="eastAsia"/>
                <w:kern w:val="0"/>
                <w:sz w:val="24"/>
              </w:rPr>
              <w:t>号、第</w:t>
            </w:r>
            <w:r>
              <w:rPr>
                <w:rFonts w:ascii="宋体" w:hAnsi="宋体" w:cs="宋体"/>
                <w:kern w:val="0"/>
                <w:sz w:val="24"/>
              </w:rPr>
              <w:t>48</w:t>
            </w:r>
            <w:r>
              <w:rPr>
                <w:rFonts w:ascii="宋体" w:hAnsi="宋体" w:cs="宋体" w:hint="eastAsia"/>
                <w:kern w:val="0"/>
                <w:sz w:val="24"/>
              </w:rPr>
              <w:t>号修改）第四十条。</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《中华人民共和国税收征收管理法》第六十条第一款。</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4.1</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对违反税务登记规定的处罚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4.1.6</w:t>
            </w:r>
            <w:r>
              <w:rPr>
                <w:rFonts w:ascii="宋体" w:hAnsi="宋体" w:cs="宋体" w:hint="eastAsia"/>
                <w:kern w:val="0"/>
                <w:sz w:val="24"/>
              </w:rPr>
              <w:t>对纳税人通过提供虚假的证明资料等手段，骗取税务登记证的处罚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《中华人民共和国行政处罚法》第十二条第二款。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《税务登记管理办法》（国家税务总局令第</w:t>
            </w:r>
            <w:r>
              <w:rPr>
                <w:rFonts w:ascii="宋体" w:hAnsi="宋体" w:cs="宋体"/>
                <w:kern w:val="0"/>
                <w:sz w:val="24"/>
              </w:rPr>
              <w:t>7</w:t>
            </w:r>
            <w:r>
              <w:rPr>
                <w:rFonts w:ascii="宋体" w:hAnsi="宋体" w:cs="宋体" w:hint="eastAsia"/>
                <w:kern w:val="0"/>
                <w:sz w:val="24"/>
              </w:rPr>
              <w:t>号公布，国家税务总局令第</w:t>
            </w:r>
            <w:r>
              <w:rPr>
                <w:rFonts w:ascii="宋体" w:hAnsi="宋体" w:cs="宋体"/>
                <w:kern w:val="0"/>
                <w:sz w:val="24"/>
              </w:rPr>
              <w:t>36</w:t>
            </w:r>
            <w:r>
              <w:rPr>
                <w:rFonts w:ascii="宋体" w:hAnsi="宋体" w:cs="宋体" w:hint="eastAsia"/>
                <w:kern w:val="0"/>
                <w:sz w:val="24"/>
              </w:rPr>
              <w:t>号、第</w:t>
            </w:r>
            <w:r>
              <w:rPr>
                <w:rFonts w:ascii="宋体" w:hAnsi="宋体" w:cs="宋体"/>
                <w:kern w:val="0"/>
                <w:sz w:val="24"/>
              </w:rPr>
              <w:t>44</w:t>
            </w:r>
            <w:r>
              <w:rPr>
                <w:rFonts w:ascii="宋体" w:hAnsi="宋体" w:cs="宋体" w:hint="eastAsia"/>
                <w:kern w:val="0"/>
                <w:sz w:val="24"/>
              </w:rPr>
              <w:t>号、第</w:t>
            </w:r>
            <w:r>
              <w:rPr>
                <w:rFonts w:ascii="宋体" w:hAnsi="宋体" w:cs="宋体"/>
                <w:kern w:val="0"/>
                <w:sz w:val="24"/>
              </w:rPr>
              <w:t>48</w:t>
            </w:r>
            <w:r>
              <w:rPr>
                <w:rFonts w:ascii="宋体" w:hAnsi="宋体" w:cs="宋体" w:hint="eastAsia"/>
                <w:kern w:val="0"/>
                <w:sz w:val="24"/>
              </w:rPr>
              <w:t>号修改）第四十一条。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4.1</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对违反税务登记规定的处罚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4.1.7</w:t>
            </w:r>
            <w:r>
              <w:rPr>
                <w:rFonts w:ascii="宋体" w:hAnsi="宋体" w:cs="宋体" w:hint="eastAsia"/>
                <w:kern w:val="0"/>
                <w:sz w:val="24"/>
              </w:rPr>
              <w:t>对扣缴义务人未按照规定办理扣缴税款登记的处罚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《中华人民共和国行政处罚法》第十二条第二款。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《税务登记管理办法》（国家税务总局令第</w:t>
            </w:r>
            <w:r>
              <w:rPr>
                <w:rFonts w:ascii="宋体" w:hAnsi="宋体" w:cs="宋体"/>
                <w:kern w:val="0"/>
                <w:sz w:val="24"/>
              </w:rPr>
              <w:t>7</w:t>
            </w:r>
            <w:r>
              <w:rPr>
                <w:rFonts w:ascii="宋体" w:hAnsi="宋体" w:cs="宋体" w:hint="eastAsia"/>
                <w:kern w:val="0"/>
                <w:sz w:val="24"/>
              </w:rPr>
              <w:t>号公布，国家税务总局令第</w:t>
            </w:r>
            <w:r>
              <w:rPr>
                <w:rFonts w:ascii="宋体" w:hAnsi="宋体" w:cs="宋体"/>
                <w:kern w:val="0"/>
                <w:sz w:val="24"/>
              </w:rPr>
              <w:t>36</w:t>
            </w:r>
            <w:r>
              <w:rPr>
                <w:rFonts w:ascii="宋体" w:hAnsi="宋体" w:cs="宋体" w:hint="eastAsia"/>
                <w:kern w:val="0"/>
                <w:sz w:val="24"/>
              </w:rPr>
              <w:t>号、第</w:t>
            </w:r>
            <w:r>
              <w:rPr>
                <w:rFonts w:ascii="宋体" w:hAnsi="宋体" w:cs="宋体"/>
                <w:kern w:val="0"/>
                <w:sz w:val="24"/>
              </w:rPr>
              <w:t>44</w:t>
            </w:r>
            <w:r>
              <w:rPr>
                <w:rFonts w:ascii="宋体" w:hAnsi="宋体" w:cs="宋体" w:hint="eastAsia"/>
                <w:kern w:val="0"/>
                <w:sz w:val="24"/>
              </w:rPr>
              <w:t>号、第</w:t>
            </w:r>
            <w:r>
              <w:rPr>
                <w:rFonts w:ascii="宋体" w:hAnsi="宋体" w:cs="宋体"/>
                <w:kern w:val="0"/>
                <w:sz w:val="24"/>
              </w:rPr>
              <w:t>48</w:t>
            </w:r>
            <w:r>
              <w:rPr>
                <w:rFonts w:ascii="宋体" w:hAnsi="宋体" w:cs="宋体" w:hint="eastAsia"/>
                <w:kern w:val="0"/>
                <w:sz w:val="24"/>
              </w:rPr>
              <w:t>号修改）第四十二条。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4.1</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对违反税务登记规定的处罚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4.1.8</w:t>
            </w:r>
            <w:r>
              <w:rPr>
                <w:rFonts w:ascii="宋体" w:hAnsi="宋体" w:cs="宋体" w:hint="eastAsia"/>
                <w:kern w:val="0"/>
                <w:sz w:val="24"/>
              </w:rPr>
              <w:t>对境内机构或个人发包工程作业或劳务项目，未按规定向主管税务机关报告有关事项的处罚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《中华人民共和国行政处罚法》第十二条第二款。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《非居民承包工程作业和提供劳务税收管理暂行办法》（国家税务总局令第</w:t>
            </w:r>
            <w:r>
              <w:rPr>
                <w:rFonts w:ascii="宋体" w:hAnsi="宋体" w:cs="宋体"/>
                <w:kern w:val="0"/>
                <w:sz w:val="24"/>
              </w:rPr>
              <w:t>19</w:t>
            </w:r>
            <w:r>
              <w:rPr>
                <w:rFonts w:ascii="宋体" w:hAnsi="宋体" w:cs="宋体" w:hint="eastAsia"/>
                <w:kern w:val="0"/>
                <w:sz w:val="24"/>
              </w:rPr>
              <w:t>号公布）第三十三条。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4.2</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对违反账簿凭证管理规定的处罚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4.2.1</w:t>
            </w:r>
            <w:r>
              <w:rPr>
                <w:rFonts w:ascii="宋体" w:hAnsi="宋体" w:cs="宋体" w:hint="eastAsia"/>
                <w:kern w:val="0"/>
                <w:sz w:val="24"/>
              </w:rPr>
              <w:t>对未按照规定设置、保管账簿或者保管记账凭证和有关资料，未按照规定报送财务、会计制度、办法和会计核算软件，未按照规定安装、使用或者损毁、擅自改动税控装置的处罚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《中华人民共和国税收征收管理法》第六十条第一款第二、三、五项。</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4.2</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对违反账簿凭证管理规定的处罚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4.2.2</w:t>
            </w:r>
            <w:r>
              <w:rPr>
                <w:rFonts w:ascii="宋体" w:hAnsi="宋体" w:cs="宋体" w:hint="eastAsia"/>
                <w:kern w:val="0"/>
                <w:sz w:val="24"/>
              </w:rPr>
              <w:t>对扣缴义务人未按照规定设置、保管代扣代缴、代收代缴税款账簿或者保管代扣代缴、代收代缴税款记账凭证及有关资料的处罚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《中华人民共和国税收征收管理法》第六十一条。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4.2</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对违反账簿凭证管理规定的处罚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4.2.3</w:t>
            </w:r>
            <w:r>
              <w:rPr>
                <w:rFonts w:ascii="宋体" w:hAnsi="宋体" w:cs="宋体" w:hint="eastAsia"/>
                <w:kern w:val="0"/>
                <w:sz w:val="24"/>
              </w:rPr>
              <w:t>对非法印制、转借、倒卖、变造或者伪造完税凭证的处罚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《中华人民共和国税收征收管理法实施细则》第九十一条。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区税务局对涉嫌犯罪的违法案件，应当依法移送司法机关。</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4.3</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对违反纳税申报规定的处罚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4.3.1</w:t>
            </w:r>
            <w:r>
              <w:rPr>
                <w:rFonts w:ascii="宋体" w:hAnsi="宋体" w:cs="宋体" w:hint="eastAsia"/>
                <w:kern w:val="0"/>
                <w:sz w:val="24"/>
              </w:rPr>
              <w:t>对未按照规定的期限办理纳税申报和报送申报资料，未按照规定的期限报送代扣代缴、代收代缴税款报告表和有关资料的处罚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《中华人民共和国税收征收管理法》第六十二条。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4.3</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对违反纳税申报规定的处罚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4.3.2</w:t>
            </w:r>
            <w:r>
              <w:rPr>
                <w:rFonts w:ascii="宋体" w:hAnsi="宋体" w:cs="宋体" w:hint="eastAsia"/>
                <w:kern w:val="0"/>
                <w:sz w:val="24"/>
              </w:rPr>
              <w:t>对纳税人、扣缴义务人编造虚假计税依据的处罚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《中华人民共和国税收征收管理法》第六十四条第一款。</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4.4</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对违反税款征收规定的处罚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4.4.1</w:t>
            </w:r>
            <w:r>
              <w:rPr>
                <w:rFonts w:ascii="宋体" w:hAnsi="宋体" w:cs="宋体" w:hint="eastAsia"/>
                <w:kern w:val="0"/>
                <w:sz w:val="24"/>
              </w:rPr>
              <w:t>对纳税人不进行纳税申报，不缴或者少缴应纳税款的处罚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《中华人民共和国税收征收管理法》第六十四条第二款。</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4.4</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对违反税款征收规定的处罚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4.4.2</w:t>
            </w:r>
            <w:r>
              <w:rPr>
                <w:rFonts w:ascii="宋体" w:hAnsi="宋体" w:cs="宋体" w:hint="eastAsia"/>
                <w:kern w:val="0"/>
                <w:sz w:val="24"/>
              </w:rPr>
              <w:t>对纳税人、扣缴义务人在规定期限内不缴或者少缴应纳或者应解缴的税款，经税务机关责令限期缴纳，逾期仍未缴纳的处罚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《中华人民共和国税收征收管理法》第六十八条。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4.4</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对违反税款征收规定的处罚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4.4.3</w:t>
            </w:r>
            <w:r>
              <w:rPr>
                <w:rFonts w:ascii="宋体" w:hAnsi="宋体" w:cs="宋体" w:hint="eastAsia"/>
                <w:kern w:val="0"/>
                <w:sz w:val="24"/>
              </w:rPr>
              <w:t>对扣缴义务人应扣未扣、应收未收税款的处罚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《中华人民共和国税收征收管理法》第六十九条。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4.4</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对违反税款征收规定的处罚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4.4.4</w:t>
            </w:r>
            <w:r>
              <w:rPr>
                <w:rFonts w:ascii="宋体" w:hAnsi="宋体" w:cs="宋体" w:hint="eastAsia"/>
                <w:kern w:val="0"/>
                <w:sz w:val="24"/>
              </w:rPr>
              <w:t>对未经税务机关依法委托征收税款的处罚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《中华人民共和国税收征收管理法》第七十八条。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区税务局对涉嫌犯罪的违法案件，应当依法移送司法机关。</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4.4</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对违反税款征收规定的处罚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4.4.5</w:t>
            </w:r>
            <w:r>
              <w:rPr>
                <w:rFonts w:ascii="宋体" w:hAnsi="宋体" w:cs="宋体" w:hint="eastAsia"/>
                <w:kern w:val="0"/>
                <w:sz w:val="24"/>
              </w:rPr>
              <w:t>对为纳税人、扣缴义务人非法提供银行账户、发票、证明或者其他方便，导致未缴、少缴税款或者骗取国家出口退税款的处罚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《中华人民共和国税收征收管理法实施细则》第九十三条。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4.4</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对违反税款征收规定的处罚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4.4.6</w:t>
            </w:r>
            <w:r>
              <w:rPr>
                <w:rFonts w:ascii="宋体" w:hAnsi="宋体" w:cs="宋体" w:hint="eastAsia"/>
                <w:kern w:val="0"/>
                <w:sz w:val="24"/>
              </w:rPr>
              <w:t>对纳税人拒绝代扣、代收税款以及拒不缴纳税款的处罚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《中华人民共和国税收征收管理法》第六十八条。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《中华人民共和国税收征收管理法实施细则》第九十四条。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4.4</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对违反税款征收规定的处罚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4.4.7</w:t>
            </w:r>
            <w:r>
              <w:rPr>
                <w:rFonts w:ascii="宋体" w:hAnsi="宋体" w:cs="宋体" w:hint="eastAsia"/>
                <w:kern w:val="0"/>
                <w:sz w:val="24"/>
              </w:rPr>
              <w:t>对税务代理人违反税收法律、行政法规，造成纳税人未缴或者少缴税款的处罚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《中华人民共和国税收征收管理法实施细则》第九十八条。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4.5</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对违反税务检查管理的处罚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4.5.1</w:t>
            </w:r>
            <w:r>
              <w:rPr>
                <w:rFonts w:ascii="宋体" w:hAnsi="宋体" w:cs="宋体" w:hint="eastAsia"/>
                <w:kern w:val="0"/>
                <w:sz w:val="24"/>
              </w:rPr>
              <w:t>对纳税人、扣缴义务人逃避、拒绝或者以其他方式阻挠税务机关检查的处罚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《中华人民共和国税收征收管理法》第七十条。</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《中华人民共和国税收征收管理法实施细则》第九十六条。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4.5</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对违反税务检查管理的处罚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4.5.2</w:t>
            </w:r>
            <w:r>
              <w:rPr>
                <w:rFonts w:ascii="宋体" w:hAnsi="宋体" w:cs="宋体" w:hint="eastAsia"/>
                <w:kern w:val="0"/>
                <w:sz w:val="24"/>
              </w:rPr>
              <w:t>对纳税人、扣缴义务人的开户银行或者其他金融机构拒绝接受区税务局依法检查纳税人、扣缴义务人存款账户，或者拒绝执行税务机关作出的冻结存款或者扣缴税款的决定，或者在接到税务机关的书面通知后帮助纳税人、扣缴义务人转移存款，造成税款流失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《中华人民共和国税收征收管理法》第七十三条。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4.5</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对违反税务检查管理的处罚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4.5.3</w:t>
            </w:r>
            <w:r>
              <w:rPr>
                <w:rFonts w:ascii="宋体" w:hAnsi="宋体" w:cs="宋体" w:hint="eastAsia"/>
                <w:kern w:val="0"/>
                <w:sz w:val="24"/>
              </w:rPr>
              <w:t>对有关单位拒绝税务机关依照税收征管法第五十四条第（五）项的规定，到车站、码头、机场、邮政企业及其分支机构检查纳税人有关情况的处罚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《中华人民共和国税收征收管理法实施细则》第九十五条。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4.6</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对违反发票及票证管理规定的处罚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4.6.1</w:t>
            </w:r>
            <w:r>
              <w:rPr>
                <w:rFonts w:ascii="宋体" w:hAnsi="宋体" w:cs="宋体" w:hint="eastAsia"/>
                <w:kern w:val="0"/>
                <w:sz w:val="24"/>
              </w:rPr>
              <w:t>对违反规定非法印制发票的处罚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《中华人民共和国税收征收管理法》第二十二条、第七十一条。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区税务局对涉嫌犯罪的违法案件，应当依法移送司法机关。</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4.6</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对违反发票及票证管理规定的处罚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4.6.2</w:t>
            </w:r>
            <w:r>
              <w:rPr>
                <w:rFonts w:ascii="宋体" w:hAnsi="宋体" w:cs="宋体" w:hint="eastAsia"/>
                <w:kern w:val="0"/>
                <w:sz w:val="24"/>
              </w:rPr>
              <w:t>对未按照规定开具、使用、缴销、存放、保管发票，未按照规定报备非税控电子器具使用的软件程序说明资料，未按照规定保存、报送开具发票数据的处罚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《中华人民共和国发票管理办法》第三十五条。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4.6</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对违反发票及票证管理规定的处罚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4.6.3</w:t>
            </w:r>
            <w:r>
              <w:rPr>
                <w:rFonts w:ascii="宋体" w:hAnsi="宋体" w:cs="宋体" w:hint="eastAsia"/>
                <w:kern w:val="0"/>
                <w:sz w:val="24"/>
              </w:rPr>
              <w:t>对违反规定携带、邮寄、运输空白发票或者丢失、擅自损毁发票的处罚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《中华人民共和国发票管理办法》第三十六条。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4.6</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对违反发票及票证管理规定的处罚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4.6.4</w:t>
            </w:r>
            <w:r>
              <w:rPr>
                <w:rFonts w:ascii="宋体" w:hAnsi="宋体" w:cs="宋体" w:hint="eastAsia"/>
                <w:kern w:val="0"/>
                <w:sz w:val="24"/>
              </w:rPr>
              <w:t>对虚开或者非法代开发票的处罚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《中华人民共和国发票管理办法》第二十二条第二款、第三十七条。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区税务局应当依法责令当事人改正或者限期改正违法行为；</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hAnsi="宋体" w:cs="宋体"/>
                <w:kern w:val="0"/>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p w:rsidR="009C3469" w:rsidRDefault="00ED780F">
            <w:pPr>
              <w:widowControl/>
              <w:jc w:val="left"/>
              <w:textAlignment w:val="center"/>
              <w:rPr>
                <w:rFonts w:ascii="宋体" w:hAnsi="宋体" w:cs="宋体"/>
                <w:kern w:val="0"/>
                <w:sz w:val="24"/>
              </w:rPr>
            </w:pPr>
            <w:r>
              <w:rPr>
                <w:rFonts w:ascii="宋体" w:hAnsi="宋体" w:cs="宋体" w:hint="eastAsia"/>
                <w:kern w:val="0"/>
                <w:sz w:val="24"/>
              </w:rPr>
              <w:t>三、部门间职责衔接 税务机关对涉嫌犯罪的违法案件，应当依法移送司法机关。</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4.6</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对违反发票及票证管理规定的处罚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4.6.5</w:t>
            </w:r>
            <w:r>
              <w:rPr>
                <w:rFonts w:ascii="宋体" w:hAnsi="宋体" w:cs="宋体" w:hint="eastAsia"/>
                <w:kern w:val="0"/>
                <w:sz w:val="24"/>
              </w:rPr>
              <w:t>对私自印制、伪造、变造发票，非法制造发票防伪专用品，伪造发票监制章的处罚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《中华人民共和国发票管理办法》第三十八条。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p w:rsidR="009C3469" w:rsidRDefault="00ED780F">
            <w:pPr>
              <w:widowControl/>
              <w:jc w:val="left"/>
              <w:textAlignment w:val="center"/>
              <w:rPr>
                <w:rFonts w:ascii="宋体" w:cs="宋体"/>
                <w:kern w:val="0"/>
                <w:sz w:val="24"/>
              </w:rPr>
            </w:pPr>
            <w:r>
              <w:rPr>
                <w:rFonts w:ascii="宋体" w:hAnsi="宋体" w:cs="宋体" w:hint="eastAsia"/>
                <w:kern w:val="0"/>
                <w:sz w:val="24"/>
              </w:rPr>
              <w:t>三、部门间职责衔接</w:t>
            </w:r>
          </w:p>
          <w:p w:rsidR="009C3469" w:rsidRDefault="00ED780F">
            <w:pPr>
              <w:widowControl/>
              <w:jc w:val="left"/>
              <w:textAlignment w:val="center"/>
              <w:rPr>
                <w:rFonts w:ascii="宋体" w:cs="宋体"/>
                <w:sz w:val="24"/>
              </w:rPr>
            </w:pPr>
            <w:r>
              <w:rPr>
                <w:rFonts w:ascii="宋体" w:hAnsi="宋体" w:cs="宋体" w:hint="eastAsia"/>
                <w:kern w:val="0"/>
                <w:sz w:val="24"/>
              </w:rPr>
              <w:t>区税务局对涉嫌犯罪的违法案件，应当依法移送司法机关。</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4.6</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对违反发票及票证管理规定的处罚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4.6.6</w:t>
            </w:r>
            <w:r>
              <w:rPr>
                <w:rFonts w:ascii="宋体" w:hAnsi="宋体" w:cs="宋体" w:hint="eastAsia"/>
                <w:kern w:val="0"/>
                <w:sz w:val="24"/>
              </w:rPr>
              <w:t>对转借、转让、介绍他人转让发票、发票监制章和发票防伪专用品，或者受让、开具、存放、携带、邮寄、运输知道或者应当知道是私自印制、伪造、变造、非法取得或者废止的发票的处罚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《中华人民共和国发票管理办法》第三十九条。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4.6</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对违反发票及票证管理规定的处罚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4.6.7</w:t>
            </w:r>
            <w:r>
              <w:rPr>
                <w:rFonts w:ascii="宋体" w:hAnsi="宋体" w:cs="宋体" w:hint="eastAsia"/>
                <w:kern w:val="0"/>
                <w:sz w:val="24"/>
              </w:rPr>
              <w:t>对违反发票管理法规，导致其他单位或者个人未缴、少缴或者骗取税款的处罚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《中华人民共和国发票管理办法》第四十一条。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4.6</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对违反发票及票证管理规定的处罚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4.6.8</w:t>
            </w:r>
            <w:r>
              <w:rPr>
                <w:rFonts w:ascii="宋体" w:hAnsi="宋体" w:cs="宋体" w:hint="eastAsia"/>
                <w:kern w:val="0"/>
                <w:sz w:val="24"/>
              </w:rPr>
              <w:t>对扣缴义务人未按照《税收票证管理办法》开具税收票证的处罚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《中华人民共和国行政处罚法》第十二条第二款。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《税收票证管理办法》（国家税务总局令第</w:t>
            </w:r>
            <w:r>
              <w:rPr>
                <w:rFonts w:ascii="宋体" w:hAnsi="宋体" w:cs="宋体"/>
                <w:kern w:val="0"/>
                <w:sz w:val="24"/>
              </w:rPr>
              <w:t>28</w:t>
            </w:r>
            <w:r>
              <w:rPr>
                <w:rFonts w:ascii="宋体" w:hAnsi="宋体" w:cs="宋体" w:hint="eastAsia"/>
                <w:kern w:val="0"/>
                <w:sz w:val="24"/>
              </w:rPr>
              <w:t>号公布，国家税务总局令第</w:t>
            </w:r>
            <w:r>
              <w:rPr>
                <w:rFonts w:ascii="宋体" w:hAnsi="宋体" w:cs="宋体"/>
                <w:kern w:val="0"/>
                <w:sz w:val="24"/>
              </w:rPr>
              <w:t>48</w:t>
            </w:r>
            <w:r>
              <w:rPr>
                <w:rFonts w:ascii="宋体" w:hAnsi="宋体" w:cs="宋体" w:hint="eastAsia"/>
                <w:kern w:val="0"/>
                <w:sz w:val="24"/>
              </w:rPr>
              <w:t>号修改）第五十四条第二款。</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kern w:val="0"/>
                <w:sz w:val="24"/>
              </w:rPr>
            </w:pPr>
            <w:r>
              <w:rPr>
                <w:rFonts w:ascii="宋体" w:hAnsi="宋体" w:cs="宋体"/>
                <w:kern w:val="0"/>
                <w:sz w:val="24"/>
              </w:rPr>
              <w:lastRenderedPageBreak/>
              <w:t>4.6</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对违反发票及票证管理规定的处罚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4.6.9</w:t>
            </w:r>
            <w:r>
              <w:rPr>
                <w:rFonts w:ascii="宋体" w:hAnsi="宋体" w:cs="宋体" w:hint="eastAsia"/>
                <w:kern w:val="0"/>
                <w:sz w:val="24"/>
              </w:rPr>
              <w:t>对自行填开税收票证的纳税人违反《税收票证管理办法》及相关规定的处罚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《中华人民共和国行政处罚法》第十二条第二款。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《税收票证管理办法》（国家税务总局令第</w:t>
            </w:r>
            <w:r>
              <w:rPr>
                <w:rFonts w:ascii="宋体" w:hAnsi="宋体" w:cs="宋体"/>
                <w:kern w:val="0"/>
                <w:sz w:val="24"/>
              </w:rPr>
              <w:t>28</w:t>
            </w:r>
            <w:r>
              <w:rPr>
                <w:rFonts w:ascii="宋体" w:hAnsi="宋体" w:cs="宋体" w:hint="eastAsia"/>
                <w:kern w:val="0"/>
                <w:sz w:val="24"/>
              </w:rPr>
              <w:t>号公布，国家税务总局令第</w:t>
            </w:r>
            <w:r>
              <w:rPr>
                <w:rFonts w:ascii="宋体" w:hAnsi="宋体" w:cs="宋体"/>
                <w:kern w:val="0"/>
                <w:sz w:val="24"/>
              </w:rPr>
              <w:t>48</w:t>
            </w:r>
            <w:r>
              <w:rPr>
                <w:rFonts w:ascii="宋体" w:hAnsi="宋体" w:cs="宋体" w:hint="eastAsia"/>
                <w:kern w:val="0"/>
                <w:sz w:val="24"/>
              </w:rPr>
              <w:t>号修改）第五十六条。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hAnsi="宋体" w:cs="宋体"/>
                <w:kern w:val="0"/>
                <w:sz w:val="24"/>
              </w:rPr>
            </w:pPr>
            <w:r>
              <w:rPr>
                <w:rFonts w:ascii="宋体" w:hAnsi="宋体" w:cs="宋体"/>
                <w:kern w:val="0"/>
                <w:sz w:val="24"/>
              </w:rPr>
              <w:lastRenderedPageBreak/>
              <w:t>4.7</w:t>
            </w:r>
          </w:p>
        </w:tc>
        <w:tc>
          <w:tcPr>
            <w:tcW w:w="1165" w:type="dxa"/>
            <w:tcMar>
              <w:top w:w="10" w:type="dxa"/>
              <w:left w:w="10" w:type="dxa"/>
              <w:right w:w="10" w:type="dxa"/>
            </w:tcMar>
            <w:vAlign w:val="center"/>
          </w:tcPr>
          <w:p w:rsidR="009C3469" w:rsidRDefault="00ED780F">
            <w:pPr>
              <w:widowControl/>
              <w:textAlignment w:val="center"/>
              <w:rPr>
                <w:rFonts w:ascii="宋体" w:cs="宋体"/>
                <w:kern w:val="0"/>
                <w:sz w:val="24"/>
              </w:rPr>
            </w:pPr>
            <w:r>
              <w:rPr>
                <w:rFonts w:ascii="宋体" w:hAnsi="宋体" w:cs="宋体" w:hint="eastAsia"/>
                <w:kern w:val="0"/>
                <w:sz w:val="24"/>
              </w:rPr>
              <w:t>对违反纳税担保规定的处罚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4.7.1</w:t>
            </w:r>
            <w:r>
              <w:rPr>
                <w:rFonts w:ascii="宋体" w:hAnsi="宋体" w:cs="宋体" w:hint="eastAsia"/>
                <w:kern w:val="0"/>
                <w:sz w:val="24"/>
              </w:rPr>
              <w:t>对采取欺骗、隐瞒等手段提供担保或者为实施虚假担保提供方便的处罚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《中华人民共和国行政处罚法》第十二条第二款。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《纳税担保试行办法》（国家税务总局令第</w:t>
            </w:r>
            <w:r>
              <w:rPr>
                <w:rFonts w:ascii="宋体" w:hAnsi="宋体" w:cs="宋体"/>
                <w:kern w:val="0"/>
                <w:sz w:val="24"/>
              </w:rPr>
              <w:t>11</w:t>
            </w:r>
            <w:r>
              <w:rPr>
                <w:rFonts w:ascii="宋体" w:hAnsi="宋体" w:cs="宋体" w:hint="eastAsia"/>
                <w:kern w:val="0"/>
                <w:sz w:val="24"/>
              </w:rPr>
              <w:t>号）第三十一条。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hAnsi="宋体" w:cs="宋体"/>
                <w:kern w:val="0"/>
                <w:sz w:val="24"/>
              </w:rPr>
            </w:pPr>
            <w:r>
              <w:rPr>
                <w:rFonts w:ascii="宋体" w:hAnsi="宋体" w:cs="宋体"/>
                <w:kern w:val="0"/>
                <w:sz w:val="24"/>
              </w:rPr>
              <w:lastRenderedPageBreak/>
              <w:t>4.7</w:t>
            </w:r>
          </w:p>
        </w:tc>
        <w:tc>
          <w:tcPr>
            <w:tcW w:w="1165" w:type="dxa"/>
            <w:tcMar>
              <w:top w:w="10" w:type="dxa"/>
              <w:left w:w="10" w:type="dxa"/>
              <w:right w:w="10" w:type="dxa"/>
            </w:tcMar>
            <w:vAlign w:val="center"/>
          </w:tcPr>
          <w:p w:rsidR="009C3469" w:rsidRDefault="00ED780F">
            <w:pPr>
              <w:widowControl/>
              <w:textAlignment w:val="center"/>
              <w:rPr>
                <w:rFonts w:ascii="宋体" w:cs="宋体"/>
                <w:kern w:val="0"/>
                <w:sz w:val="24"/>
              </w:rPr>
            </w:pPr>
            <w:r>
              <w:rPr>
                <w:rFonts w:ascii="宋体" w:hAnsi="宋体" w:cs="宋体" w:hint="eastAsia"/>
                <w:kern w:val="0"/>
                <w:sz w:val="24"/>
              </w:rPr>
              <w:t>对违反纳税担保规定的处罚</w:t>
            </w:r>
          </w:p>
        </w:tc>
        <w:tc>
          <w:tcPr>
            <w:tcW w:w="1029" w:type="dxa"/>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kern w:val="0"/>
                <w:sz w:val="24"/>
              </w:rPr>
              <w:t>4.7.2</w:t>
            </w:r>
            <w:r>
              <w:rPr>
                <w:rFonts w:ascii="宋体" w:hAnsi="宋体" w:cs="宋体" w:hint="eastAsia"/>
                <w:kern w:val="0"/>
                <w:sz w:val="24"/>
              </w:rPr>
              <w:t>对纳税人采取欺骗、隐瞒等手段提供担保，造成应缴税款损失的处罚</w:t>
            </w:r>
          </w:p>
        </w:tc>
        <w:tc>
          <w:tcPr>
            <w:tcW w:w="3069"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《中华人民共和国行政处罚法》第十二条第二款。</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《纳税担保试行办法》（国家税务总局令第</w:t>
            </w:r>
            <w:r>
              <w:rPr>
                <w:rFonts w:ascii="宋体" w:hAnsi="宋体" w:cs="宋体"/>
                <w:kern w:val="0"/>
                <w:sz w:val="24"/>
              </w:rPr>
              <w:t>11</w:t>
            </w:r>
            <w:r>
              <w:rPr>
                <w:rFonts w:ascii="宋体" w:hAnsi="宋体" w:cs="宋体" w:hint="eastAsia"/>
                <w:kern w:val="0"/>
                <w:sz w:val="24"/>
              </w:rPr>
              <w:t>号）第三十二条。</w:t>
            </w:r>
          </w:p>
          <w:p w:rsidR="009C3469" w:rsidRDefault="00ED780F">
            <w:pPr>
              <w:widowControl/>
              <w:jc w:val="left"/>
              <w:textAlignment w:val="center"/>
              <w:rPr>
                <w:rFonts w:ascii="宋体" w:cs="宋体"/>
                <w:sz w:val="24"/>
              </w:rPr>
            </w:pPr>
            <w:r>
              <w:rPr>
                <w:rFonts w:ascii="宋体" w:hAnsi="宋体" w:cs="宋体"/>
                <w:kern w:val="0"/>
                <w:sz w:val="24"/>
              </w:rPr>
              <w:t>3.</w:t>
            </w:r>
            <w:r>
              <w:rPr>
                <w:rFonts w:ascii="宋体" w:hAnsi="宋体" w:cs="宋体" w:hint="eastAsia"/>
                <w:kern w:val="0"/>
                <w:sz w:val="24"/>
              </w:rPr>
              <w:t>《中华人民共和国税收征收管理法》第六十八条。</w:t>
            </w: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区税务局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区税务局应当充分听取当事人的意见，对当事人提出的事实、理由和证据，应当进行复核；当事人提出的事实、理由或者证据成立的，行政机关应当采纳。当事人依法要求听证的，区税务局应当组织听证；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区税务局应当在</w:t>
            </w:r>
            <w:r>
              <w:rPr>
                <w:rFonts w:ascii="宋体" w:hAnsi="宋体" w:cs="宋体"/>
                <w:kern w:val="0"/>
                <w:sz w:val="24"/>
              </w:rPr>
              <w:t>7</w:t>
            </w:r>
            <w:r>
              <w:rPr>
                <w:rFonts w:ascii="宋体" w:hAnsi="宋体" w:cs="宋体" w:hint="eastAsia"/>
                <w:kern w:val="0"/>
                <w:sz w:val="24"/>
              </w:rPr>
              <w:t>日内依照《中华人民共和国税收征收管理法实施细则》有关规定，将行政处罚决定书送达当事人；采取其他方式无法送达的，区税务局可以公告送达行政处罚决定书，自公告之日起满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当事人确有经济困难，需要延期或者分期缴纳罚款的，经当事人申请和区税务局批准，可以暂缓或者分期缴纳。</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当事人逾期不履行行政处罚决定的，作出行政处罚决定的区税务局可以每日按罚款数额的百分之三加处罚款；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当事人对区税务局的处罚决定逾期不申请行政复议也不向人民法院起诉、又不履行的，作出处罚决定的区税务局可以采取《中华人民共和国税收征收管理法》第四十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利用职务上的便利，索取或者收受纳税人、扣缴义务人财物或者谋取不正当利益，收缴罚款据为己有的；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滥用职权，故意刁难纳税人、扣缴义务人的；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未按照规定为纳税人、扣缴义务人保密的；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sz w:val="24"/>
              </w:rPr>
            </w:pPr>
          </w:p>
        </w:tc>
      </w:tr>
      <w:tr w:rsidR="009C3469">
        <w:trPr>
          <w:trHeight w:val="8190"/>
        </w:trPr>
        <w:tc>
          <w:tcPr>
            <w:tcW w:w="772" w:type="dxa"/>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sz w:val="24"/>
              </w:rPr>
              <w:lastRenderedPageBreak/>
              <w:t>4.8</w:t>
            </w:r>
          </w:p>
        </w:tc>
        <w:tc>
          <w:tcPr>
            <w:tcW w:w="1165"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hint="eastAsia"/>
                <w:sz w:val="24"/>
              </w:rPr>
              <w:t>对违反企业职工社会保险费征收规定的处罚</w:t>
            </w:r>
          </w:p>
        </w:tc>
        <w:tc>
          <w:tcPr>
            <w:tcW w:w="1029" w:type="dxa"/>
            <w:tcMar>
              <w:top w:w="10" w:type="dxa"/>
              <w:left w:w="10" w:type="dxa"/>
              <w:right w:w="10" w:type="dxa"/>
            </w:tcMar>
            <w:vAlign w:val="center"/>
          </w:tcPr>
          <w:p w:rsidR="009C3469" w:rsidRDefault="009C3469">
            <w:pPr>
              <w:rPr>
                <w:rFonts w:ascii="宋体" w:hAnsi="宋体" w:cs="宋体"/>
                <w:sz w:val="24"/>
              </w:rPr>
            </w:pPr>
          </w:p>
        </w:tc>
        <w:tc>
          <w:tcPr>
            <w:tcW w:w="3069"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《中华人民共和国社会保险法》第八十六条。</w:t>
            </w:r>
          </w:p>
          <w:p w:rsidR="009C3469" w:rsidRDefault="009C3469">
            <w:pPr>
              <w:widowControl/>
              <w:jc w:val="left"/>
              <w:textAlignment w:val="center"/>
              <w:rPr>
                <w:rFonts w:ascii="宋体" w:cs="宋体"/>
                <w:kern w:val="0"/>
                <w:sz w:val="24"/>
              </w:rPr>
            </w:pPr>
          </w:p>
        </w:tc>
        <w:tc>
          <w:tcPr>
            <w:tcW w:w="11262" w:type="dxa"/>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区税务局应当通过官方网站、办税服务场所等渠道公开行政处罚执法主体、权限、依据、裁量基准、程序、救济渠道、流程图等；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区税务局应当在作出行政处罚决定之前，告知当事人拟作出行政处罚决定的事实、理由、依据和依法享有的权利；</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区税务局应当充分听取当事人的意见，对当事人提出的事实、理由和证据，应当进行复核；当事人提出的事实、理由或者证据成立的，应当采纳。当事人依法要求听证的，区税务局应当组织听证；</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符合《中华人民共和国行政处罚法》第三十三条规定情形的，区税务局执法人员可以当场作出行政处罚决定，向当事人出示执法身份证件，填写预定格式、编有号码的行政处罚决定书。行政处罚决定书应当当场交付当事人；</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不符合《中华人民共和国行政处罚法》第三十三条规定的可以当场作出行政处罚的情形的，区税务局在调查终结后，应当对调查结果进行审查，根据不同情况分别作出行政处罚、不予行政处罚、不得给予行政处罚、移送司法机关的决定，制作相关文书。行政处罚决定书应当在宣告后当场交付当事人；当事人不在场的，各县市区局应当在</w:t>
            </w:r>
            <w:r>
              <w:rPr>
                <w:rFonts w:ascii="宋体" w:hAnsi="宋体" w:cs="宋体"/>
                <w:kern w:val="0"/>
                <w:sz w:val="24"/>
              </w:rPr>
              <w:t>7</w:t>
            </w:r>
            <w:r>
              <w:rPr>
                <w:rFonts w:ascii="宋体" w:hAnsi="宋体" w:cs="宋体" w:hint="eastAsia"/>
                <w:kern w:val="0"/>
                <w:sz w:val="24"/>
              </w:rPr>
              <w:t>日内依照民事诉讼法的有关规定，将行政处罚决定书送达当事人；采取其他方式无法送达的，税务机关可以公告送达行政处罚决定书，自公告之日起满</w:t>
            </w:r>
            <w:r>
              <w:rPr>
                <w:rFonts w:ascii="宋体" w:hAnsi="宋体" w:cs="宋体"/>
                <w:kern w:val="0"/>
                <w:sz w:val="24"/>
              </w:rPr>
              <w:t>30</w:t>
            </w:r>
            <w:r>
              <w:rPr>
                <w:rFonts w:ascii="宋体" w:hAnsi="宋体" w:cs="宋体" w:hint="eastAsia"/>
                <w:kern w:val="0"/>
                <w:sz w:val="24"/>
              </w:rPr>
              <w:t>日，即视为送达；</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区税务局应当在做出行政处罚决定之日起</w:t>
            </w:r>
            <w:r>
              <w:rPr>
                <w:rFonts w:ascii="宋体" w:hAnsi="宋体" w:cs="宋体"/>
                <w:kern w:val="0"/>
                <w:sz w:val="24"/>
              </w:rPr>
              <w:t>7</w:t>
            </w:r>
            <w:r>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当事人确有经济困难，需要延期或者分期缴纳罚款的，经当事人申请和税务机关批准，可以暂缓或者分期缴纳。</w:t>
            </w:r>
          </w:p>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当事人逾期不履行行政处罚决定的，作出行政处罚决定的税务机关可以每日按罚款数额的百分之三加处罚款；</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当事人对税务机关的处罚决定逾期不申请行政复议也不向人民法院起诉、又不履行的，作出处罚决定的税务机关可以采取《中华人民共和国社会保险法》第六十三条规定的强制执行措施，或者申请人民法院强制执行。</w:t>
            </w:r>
          </w:p>
        </w:tc>
        <w:tc>
          <w:tcPr>
            <w:tcW w:w="3425" w:type="dxa"/>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没有法定的行政处罚依据的，擅自改变行政处罚种类、幅度的，违反法定的行政处罚程序的；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对当事人进行处罚不使用罚款、没收财物单据或者使用非法定部门制发的罚款、没收财物单据的；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违反《中华人民共和国行政处罚法》第四十六条的规定自行收缴罚款的；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将罚款、没收的违法所得或者财物截留、私分或者变相私分的；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利用职务上的便利，索取或者收受缴费人财物，谋取不正当利益，或者收缴罚款据为己有的；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滥用职权，故意刁难缴费人的；</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未按照规定为缴费人保密的；</w:t>
            </w:r>
          </w:p>
          <w:p w:rsidR="009C3469" w:rsidRDefault="00ED780F">
            <w:pPr>
              <w:widowControl/>
              <w:jc w:val="left"/>
              <w:textAlignment w:val="center"/>
              <w:rPr>
                <w:rFonts w:ascii="宋体" w:cs="宋体"/>
                <w:kern w:val="0"/>
                <w:sz w:val="24"/>
              </w:rPr>
            </w:pPr>
            <w:r>
              <w:rPr>
                <w:rFonts w:ascii="宋体" w:hAnsi="宋体" w:cs="宋体"/>
                <w:kern w:val="0"/>
                <w:sz w:val="24"/>
              </w:rPr>
              <w:t>10.</w:t>
            </w:r>
            <w:r>
              <w:rPr>
                <w:rFonts w:ascii="宋体" w:hAnsi="宋体" w:cs="宋体" w:hint="eastAsia"/>
                <w:kern w:val="0"/>
                <w:sz w:val="24"/>
              </w:rPr>
              <w:t>法律、行政法规等规定的其他不履行或者不正确履行行政职责的情形。</w:t>
            </w:r>
          </w:p>
          <w:p w:rsidR="009C3469" w:rsidRDefault="009C3469">
            <w:pPr>
              <w:widowControl/>
              <w:jc w:val="left"/>
              <w:textAlignment w:val="center"/>
              <w:rPr>
                <w:rFonts w:ascii="宋体" w:cs="宋体"/>
                <w:kern w:val="0"/>
                <w:sz w:val="24"/>
              </w:rPr>
            </w:pPr>
          </w:p>
        </w:tc>
      </w:tr>
    </w:tbl>
    <w:p w:rsidR="009C3469" w:rsidRDefault="00ED780F">
      <w:pPr>
        <w:rPr>
          <w:rFonts w:ascii="楷体" w:eastAsia="楷体" w:hAnsi="楷体" w:cs="楷体"/>
          <w:b/>
          <w:bCs/>
          <w:sz w:val="32"/>
          <w:szCs w:val="32"/>
        </w:rPr>
      </w:pPr>
      <w:r>
        <w:rPr>
          <w:rFonts w:ascii="楷体" w:eastAsia="楷体" w:hAnsi="楷体" w:cs="楷体"/>
          <w:b/>
          <w:bCs/>
          <w:sz w:val="32"/>
          <w:szCs w:val="32"/>
        </w:rPr>
        <w:br w:type="page"/>
      </w:r>
    </w:p>
    <w:p w:rsidR="009C3469" w:rsidRDefault="00ED780F">
      <w:pPr>
        <w:shd w:val="clear" w:color="auto" w:fill="FFFFFF"/>
        <w:tabs>
          <w:tab w:val="left" w:pos="639"/>
        </w:tabs>
        <w:jc w:val="center"/>
        <w:rPr>
          <w:rFonts w:ascii="楷体" w:eastAsia="楷体" w:hAnsi="楷体" w:cs="楷体"/>
          <w:b/>
          <w:bCs/>
          <w:sz w:val="32"/>
          <w:szCs w:val="32"/>
        </w:rPr>
      </w:pPr>
      <w:r>
        <w:rPr>
          <w:rFonts w:ascii="楷体" w:eastAsia="楷体" w:hAnsi="楷体" w:cs="楷体" w:hint="eastAsia"/>
          <w:b/>
          <w:bCs/>
          <w:sz w:val="32"/>
          <w:szCs w:val="32"/>
        </w:rPr>
        <w:t>（五）行政许可</w:t>
      </w:r>
    </w:p>
    <w:tbl>
      <w:tblPr>
        <w:tblW w:w="20697" w:type="dxa"/>
        <w:tblLayout w:type="fixed"/>
        <w:tblCellMar>
          <w:left w:w="0" w:type="dxa"/>
          <w:right w:w="0" w:type="dxa"/>
        </w:tblCellMar>
        <w:tblLook w:val="04A0"/>
      </w:tblPr>
      <w:tblGrid>
        <w:gridCol w:w="772"/>
        <w:gridCol w:w="1149"/>
        <w:gridCol w:w="1048"/>
        <w:gridCol w:w="3063"/>
        <w:gridCol w:w="11255"/>
        <w:gridCol w:w="3410"/>
      </w:tblGrid>
      <w:tr w:rsidR="009C3469">
        <w:trPr>
          <w:trHeight w:val="600"/>
          <w:tblHeader/>
        </w:trPr>
        <w:tc>
          <w:tcPr>
            <w:tcW w:w="77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序号</w:t>
            </w:r>
          </w:p>
        </w:tc>
        <w:tc>
          <w:tcPr>
            <w:tcW w:w="1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职权名称</w:t>
            </w:r>
          </w:p>
        </w:tc>
        <w:tc>
          <w:tcPr>
            <w:tcW w:w="104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子项</w:t>
            </w:r>
          </w:p>
        </w:tc>
        <w:tc>
          <w:tcPr>
            <w:tcW w:w="3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设定依据</w:t>
            </w:r>
          </w:p>
        </w:tc>
        <w:tc>
          <w:tcPr>
            <w:tcW w:w="112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履责方式</w:t>
            </w:r>
          </w:p>
        </w:tc>
        <w:tc>
          <w:tcPr>
            <w:tcW w:w="34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追责情形</w:t>
            </w:r>
          </w:p>
        </w:tc>
      </w:tr>
      <w:tr w:rsidR="009C3469">
        <w:trPr>
          <w:trHeight w:val="6600"/>
        </w:trPr>
        <w:tc>
          <w:tcPr>
            <w:tcW w:w="77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t>5.1</w:t>
            </w:r>
          </w:p>
        </w:tc>
        <w:tc>
          <w:tcPr>
            <w:tcW w:w="1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对纳税人延期申报的核准</w:t>
            </w:r>
          </w:p>
        </w:tc>
        <w:tc>
          <w:tcPr>
            <w:tcW w:w="104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left"/>
              <w:rPr>
                <w:rFonts w:ascii="宋体" w:cs="宋体"/>
                <w:sz w:val="24"/>
              </w:rPr>
            </w:pPr>
          </w:p>
        </w:tc>
        <w:tc>
          <w:tcPr>
            <w:tcW w:w="3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《中华人民共和国税收征收管理法》第二十七条第一款。</w:t>
            </w:r>
          </w:p>
          <w:p w:rsidR="009C3469" w:rsidRDefault="00ED780F">
            <w:pPr>
              <w:widowControl/>
              <w:jc w:val="left"/>
              <w:textAlignment w:val="center"/>
              <w:rPr>
                <w:rFonts w:ascii="宋体" w:cs="宋体"/>
                <w:sz w:val="24"/>
              </w:rPr>
            </w:pPr>
            <w:r>
              <w:rPr>
                <w:rFonts w:ascii="宋体" w:hAnsi="宋体" w:cs="宋体"/>
                <w:kern w:val="0"/>
                <w:sz w:val="24"/>
              </w:rPr>
              <w:t>2.</w:t>
            </w:r>
            <w:r>
              <w:rPr>
                <w:rFonts w:ascii="宋体" w:hAnsi="宋体" w:cs="宋体" w:hint="eastAsia"/>
                <w:kern w:val="0"/>
                <w:sz w:val="24"/>
              </w:rPr>
              <w:t>《中华人民共和国税收征收管理法实施细则》第三十七条。</w:t>
            </w:r>
          </w:p>
        </w:tc>
        <w:tc>
          <w:tcPr>
            <w:tcW w:w="112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区税务局应当通过官方网站、办税服务场所等渠道公开税务行政许可的事项、依据、条件、数量、程序、期限以及需要提交的全部材料的目录、申请书示范文本和服务指南等；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应当接收并审查申请人提交的申请材料，申请事项属于区税务局管辖范围，但不需要取得税务行政许可的，应当即时告知申请人不受理，并告知其解决的途径；申请事项依法不属于本区税务局职权范围的，应当即时作出不予受理的决定，并告知申请人向有关行政机关申请；申请人申请材料存在可以当场更正的错误的，应当告知并允许申请人当场更正，申请材料不齐全或者不符合法定形式的，应当当场或者在</w:t>
            </w:r>
            <w:r>
              <w:rPr>
                <w:rFonts w:ascii="宋体" w:hAnsi="宋体" w:cs="宋体"/>
                <w:kern w:val="0"/>
                <w:sz w:val="24"/>
              </w:rPr>
              <w:t>5</w:t>
            </w:r>
            <w:r>
              <w:rPr>
                <w:rFonts w:ascii="宋体" w:hAnsi="宋体" w:cs="宋体" w:hint="eastAsia"/>
                <w:kern w:val="0"/>
                <w:sz w:val="24"/>
              </w:rPr>
              <w:t>个工作日内一次告知申请人需要补正的全部内容；申请事项属于本区税务局职权范围，申请材料齐全、符合法定形式，或者申请人按照本区税务局的要求提交全部补正申请材料的，应当受理许可申请；</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审查税务行政许可申请，应当以书面审查为原则；根据法定条件和程序，需要对申请材料的实质内容进行实地核实的，应当指派两名以上税务人员进行核查。区税务局审查税务行政许可申请过程中发现行政许可事项直接关系他人重大利益的，应当告知利害关系人相关权利。申请人、利害关系人有权进行陈述和申辩，区税务局应当认真听取申请人、利害关系人的意见。符合《行政许可法》第四十六条、四十七条规定的，区税务局依法组织听证；</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区税务局应当在自受理行政许可申请之日起</w:t>
            </w:r>
            <w:r>
              <w:rPr>
                <w:rFonts w:ascii="宋体" w:hAnsi="宋体" w:cs="宋体"/>
                <w:kern w:val="0"/>
                <w:sz w:val="24"/>
              </w:rPr>
              <w:t>10</w:t>
            </w:r>
            <w:r>
              <w:rPr>
                <w:rFonts w:ascii="宋体" w:hAnsi="宋体" w:cs="宋体" w:hint="eastAsia"/>
                <w:kern w:val="0"/>
                <w:sz w:val="24"/>
              </w:rPr>
              <w:t>个工作日内作出行政许可决定。</w:t>
            </w:r>
            <w:r>
              <w:rPr>
                <w:rFonts w:ascii="宋体" w:hAnsi="宋体" w:cs="宋体"/>
                <w:kern w:val="0"/>
                <w:sz w:val="24"/>
              </w:rPr>
              <w:t>10</w:t>
            </w:r>
            <w:r>
              <w:rPr>
                <w:rFonts w:ascii="宋体" w:hAnsi="宋体" w:cs="宋体" w:hint="eastAsia"/>
                <w:kern w:val="0"/>
                <w:sz w:val="24"/>
              </w:rPr>
              <w:t>个工作日内不能作出决定的，经本区税务局负责人批准，可以延长</w:t>
            </w:r>
            <w:r>
              <w:rPr>
                <w:rFonts w:ascii="宋体" w:hAnsi="宋体" w:cs="宋体"/>
                <w:kern w:val="0"/>
                <w:sz w:val="24"/>
              </w:rPr>
              <w:t>5</w:t>
            </w:r>
            <w:r>
              <w:rPr>
                <w:rFonts w:ascii="宋体" w:hAnsi="宋体" w:cs="宋体" w:hint="eastAsia"/>
                <w:kern w:val="0"/>
                <w:sz w:val="24"/>
              </w:rPr>
              <w:t>个工作日，并应当将延长期限的理由告知申请人；</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区税务局应当自作出决定之日起</w:t>
            </w:r>
            <w:r>
              <w:rPr>
                <w:rFonts w:ascii="宋体" w:hAnsi="宋体" w:cs="宋体"/>
                <w:kern w:val="0"/>
                <w:sz w:val="24"/>
              </w:rPr>
              <w:t>2</w:t>
            </w:r>
            <w:r>
              <w:rPr>
                <w:rFonts w:ascii="宋体" w:hAnsi="宋体" w:cs="宋体" w:hint="eastAsia"/>
                <w:kern w:val="0"/>
                <w:sz w:val="24"/>
              </w:rPr>
              <w:t>个工作日内向申请人送达行政许可决定，</w:t>
            </w:r>
            <w:r>
              <w:rPr>
                <w:rFonts w:ascii="宋体" w:hAnsi="宋体" w:cs="宋体"/>
                <w:kern w:val="0"/>
                <w:sz w:val="24"/>
              </w:rPr>
              <w:t>7</w:t>
            </w:r>
            <w:r>
              <w:rPr>
                <w:rFonts w:ascii="宋体" w:hAnsi="宋体" w:cs="宋体" w:hint="eastAsia"/>
                <w:kern w:val="0"/>
                <w:sz w:val="24"/>
              </w:rPr>
              <w:t>个工作日内公开准予行政许可的决定；</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有《中华人民共和国行政许可法》第六十九条第一款规定情形的，根据利害关系人的请求或者依据职权，区税务局可以撤销行政许可，被许可人的合法权益受到损害的，应当依法给予赔偿。被许可人以欺骗、贿赂等不正当手段取得行政许可的，应当予以撤销；</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被许可人有《中华人民共和国行政许可法》第七十条规定情形的，区税务局应当依法办理税务行政许可注销手续；</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税务行政许可所依据的法律、法规、规章修改或者废止，或者准予税务行政许可所依据的客观情况发生重大变化的，为了公共利益的需要，区税务局可以依法变更或者撤回已经生效的税务行政许可，由此给公民、法人或者其他组织造成财产损失的，区税务局应当依法给予补偿。</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区税务局应当充分运用大数据先进理念、技术和资源，利用国家统一的信用信息共享交换平台，建立健全失信联合惩戒机制，加强对被许可人的服务和监管；</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区税务局应当依法对被许可人从事税务行政许可事项的活动进行监督检查，可以依法查阅或者要求被许可人报送有关材料，被许可人应当如实提供有关情况和材料；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纳税人未按照规定的期限办理纳税申报和报送纳税资料的，或者扣缴义务人未按照规定的期限向区税务局报送代扣代繳、代收代缴税款报告表和有关资料的，由区税务局责令限期改正</w:t>
            </w:r>
            <w:r>
              <w:rPr>
                <w:rFonts w:ascii="宋体" w:hAnsi="宋体" w:cs="宋体"/>
                <w:kern w:val="0"/>
                <w:sz w:val="24"/>
              </w:rPr>
              <w:t>,</w:t>
            </w:r>
            <w:r>
              <w:rPr>
                <w:rFonts w:ascii="宋体" w:hAnsi="宋体" w:cs="宋体" w:hint="eastAsia"/>
                <w:kern w:val="0"/>
                <w:sz w:val="24"/>
              </w:rPr>
              <w:t>可以依据《中华人民共和国税收征收管理法》第六十二条规定处罚；</w:t>
            </w:r>
          </w:p>
          <w:p w:rsidR="009C3469" w:rsidRDefault="00ED780F">
            <w:pPr>
              <w:widowControl/>
              <w:jc w:val="left"/>
              <w:textAlignment w:val="center"/>
              <w:rPr>
                <w:rFonts w:ascii="宋体" w:cs="宋体"/>
                <w:sz w:val="24"/>
              </w:rPr>
            </w:pPr>
            <w:r>
              <w:rPr>
                <w:rFonts w:ascii="宋体" w:hAnsi="宋体" w:cs="宋体"/>
                <w:kern w:val="0"/>
                <w:sz w:val="24"/>
              </w:rPr>
              <w:t>4.</w:t>
            </w:r>
            <w:r>
              <w:rPr>
                <w:rFonts w:ascii="宋体" w:hAnsi="宋体" w:cs="宋体" w:hint="eastAsia"/>
                <w:kern w:val="0"/>
                <w:sz w:val="24"/>
              </w:rPr>
              <w:t>发现被许可人不再具备法定条件时，应当责令限期改正；发现其有《中华人民共和国行政许可法》第六十</w:t>
            </w:r>
            <w:r>
              <w:rPr>
                <w:rFonts w:ascii="宋体" w:hAnsi="宋体" w:cs="宋体" w:hint="eastAsia"/>
                <w:kern w:val="0"/>
                <w:sz w:val="24"/>
              </w:rPr>
              <w:lastRenderedPageBreak/>
              <w:t>九条第二款规定情形及其他违法行为的，依法进行处理处罚。</w:t>
            </w:r>
          </w:p>
        </w:tc>
        <w:tc>
          <w:tcPr>
            <w:tcW w:w="34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lastRenderedPageBreak/>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未按照规定受理、公示、履行告知义务、一次性告知补正、说明不予受理或者不予行政许可的理由的，依法应当举行听证而不举行听证的；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办理行政许可、实施监督检查，索取或者收受他人财物或者谋取其他利益的；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违反法定条件、超越法定职权、不在法定期限内做出行政许可决定的；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实施行政许可，擅自收费的；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不依法履行监督职责或监督不力造成严重后果的；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未按照规定为行政相对人保密的；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tc>
      </w:tr>
      <w:tr w:rsidR="009C3469">
        <w:trPr>
          <w:trHeight w:val="6600"/>
        </w:trPr>
        <w:tc>
          <w:tcPr>
            <w:tcW w:w="77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lastRenderedPageBreak/>
              <w:t>5.2</w:t>
            </w:r>
          </w:p>
        </w:tc>
        <w:tc>
          <w:tcPr>
            <w:tcW w:w="1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对纳税人变更纳税定额的核准</w:t>
            </w:r>
          </w:p>
        </w:tc>
        <w:tc>
          <w:tcPr>
            <w:tcW w:w="104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left"/>
              <w:rPr>
                <w:rFonts w:ascii="宋体" w:cs="宋体"/>
                <w:sz w:val="24"/>
              </w:rPr>
            </w:pPr>
          </w:p>
        </w:tc>
        <w:tc>
          <w:tcPr>
            <w:tcW w:w="3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《中华人民共和国税收征收管理法实施细则》第四十七条第三款。</w:t>
            </w:r>
          </w:p>
        </w:tc>
        <w:tc>
          <w:tcPr>
            <w:tcW w:w="112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区税务局应当通过官方网站、办税服务场所等渠道公开税务行政许可的事项、依据、条件、数量、程序、期限以及需要提交的全部材料的目录、申请书示范文本和服务指南等；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应当接收并审查申请人提交的申请材料，申请事项属于区税务局管辖范围，但不需要取得税务行政许可的，应当即时告知申请人不受理，并告知其解决的途径；申请事项依法不属于本区税务局职权范围的，应当即时作出不予受理的决定，并告知申请人向有关行政机关申请；申请人申请材料存在可以当场更正的错误的，应当告知并允许申请人当场更正，申请材料不齐全或者不符合法定形式的，应当当场或者在</w:t>
            </w:r>
            <w:r>
              <w:rPr>
                <w:rFonts w:ascii="宋体" w:hAnsi="宋体" w:cs="宋体"/>
                <w:kern w:val="0"/>
                <w:sz w:val="24"/>
              </w:rPr>
              <w:t>5</w:t>
            </w:r>
            <w:r>
              <w:rPr>
                <w:rFonts w:ascii="宋体" w:hAnsi="宋体" w:cs="宋体" w:hint="eastAsia"/>
                <w:kern w:val="0"/>
                <w:sz w:val="24"/>
              </w:rPr>
              <w:t>个工作日内一次告知申请人需要补正的全部内容；申请事项属于本区税务局职权范围，申请材料齐全、符合法定形式，或者申请人按照本区税务局的要求提交全部补正申请材料的，应当受理许可申请；</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区税务局应当按照核定定额、定额公示、上级核准、下达定额、公布定额的程序核准纳税人变更纳税定额；</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审查税务行政许可申请，应当以书面审查为原则；根据法定条件和程序，需要对申请材料的实质内容进行实地核实的，应当指派两名以上税务人员进行核查。区税务局审查税务行政许可申请过程中发现行政许可事项直接关系他人重大利益的，应当告知利害关系人相关权利。申请人、利害关系人有权进行陈述和申辩，区税务局应当认真听取申请人、利害关系人的意见。符合《行政许可法》第四十六条、四十七条规定的，区税务局依法组织听证；</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区税务局应当自受理行政许可申请之日起</w:t>
            </w:r>
            <w:r>
              <w:rPr>
                <w:rFonts w:ascii="宋体" w:hAnsi="宋体" w:cs="宋体"/>
                <w:kern w:val="0"/>
                <w:sz w:val="24"/>
              </w:rPr>
              <w:t>15</w:t>
            </w:r>
            <w:r>
              <w:rPr>
                <w:rFonts w:ascii="宋体" w:hAnsi="宋体" w:cs="宋体" w:hint="eastAsia"/>
                <w:kern w:val="0"/>
                <w:sz w:val="24"/>
              </w:rPr>
              <w:t>个工作日内作出行政许可决定。</w:t>
            </w:r>
            <w:r>
              <w:rPr>
                <w:rFonts w:ascii="宋体" w:hAnsi="宋体" w:cs="宋体"/>
                <w:kern w:val="0"/>
                <w:sz w:val="24"/>
              </w:rPr>
              <w:t>15</w:t>
            </w:r>
            <w:r>
              <w:rPr>
                <w:rFonts w:ascii="宋体" w:hAnsi="宋体" w:cs="宋体" w:hint="eastAsia"/>
                <w:kern w:val="0"/>
                <w:sz w:val="24"/>
              </w:rPr>
              <w:t>个工作日内不能作出决定的，经本区税务局负责人批准，可以延长</w:t>
            </w:r>
            <w:r>
              <w:rPr>
                <w:rFonts w:ascii="宋体" w:hAnsi="宋体" w:cs="宋体"/>
                <w:kern w:val="0"/>
                <w:sz w:val="24"/>
              </w:rPr>
              <w:t>5</w:t>
            </w:r>
            <w:r>
              <w:rPr>
                <w:rFonts w:ascii="宋体" w:hAnsi="宋体" w:cs="宋体" w:hint="eastAsia"/>
                <w:kern w:val="0"/>
                <w:sz w:val="24"/>
              </w:rPr>
              <w:t>个工作日，并应当将延长期限的理由告知申请人；</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区税务局应当自作出决定之日起</w:t>
            </w:r>
            <w:r>
              <w:rPr>
                <w:rFonts w:ascii="宋体" w:hAnsi="宋体" w:cs="宋体"/>
                <w:kern w:val="0"/>
                <w:sz w:val="24"/>
              </w:rPr>
              <w:t>2</w:t>
            </w:r>
            <w:r>
              <w:rPr>
                <w:rFonts w:ascii="宋体" w:hAnsi="宋体" w:cs="宋体" w:hint="eastAsia"/>
                <w:kern w:val="0"/>
                <w:sz w:val="24"/>
              </w:rPr>
              <w:t>个工作日内向申请人送达行政许可决定，</w:t>
            </w:r>
            <w:r>
              <w:rPr>
                <w:rFonts w:ascii="宋体" w:hAnsi="宋体" w:cs="宋体"/>
                <w:kern w:val="0"/>
                <w:sz w:val="24"/>
              </w:rPr>
              <w:t>7</w:t>
            </w:r>
            <w:r>
              <w:rPr>
                <w:rFonts w:ascii="宋体" w:hAnsi="宋体" w:cs="宋体" w:hint="eastAsia"/>
                <w:kern w:val="0"/>
                <w:sz w:val="24"/>
              </w:rPr>
              <w:t>个工作日内公开准予行政许可的决定；</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有《中华人民共和国行政许可法》第六十九条第一款规定情形的，根据利害关系人的请求或者依据职权，区税务局可以撤销行政许可，被许可人的合法权益受到损害的，应当依法给予赔偿。被许可人以欺骗、贿赂等不正当手段取得行政许可的，应当予以撤销；</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被许可人有《中华人民共和国行政许可法》第七十条规定情形的，区税务局应当依法办理税务行政许可注销手续；</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税务行政许可所依据的法律、法规、规章修改或者废止，或者准予税务行政许可所依据的客观情况发生重大变化的，为了公共利益的需要，区税务局可以依法变更或者撤回已经生效的税务行政许可，由此给公民、法人或者其他组织造成财产损失的，区税务局应当依法给予补偿。</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区税务局应当充分运用大数据先进理念、技术和资源，利用国家统一的信用信息共享交换平台，建立健全失信联合惩戒机制，加强对被许可人的服务和监管；</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区税务局应当依法对被许可人从事税务行政许可事项的活动进行监督检查，可以依法查阅或者要求被许可人报送有关材料，被许可人应当如实提供有关情况和材料；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主管区税务局应当将定期定额户进行分类，在年度内按行业、区域选择一定数量并具有代表性的定期定额户，对其经营、所得情况进行典型调查；</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经区税务局检查发现定期定额户在以前定额执行期发生的经营额、所得额超过定额，或者当期发生的经营额、所得额超过定额一定幅度而未向区税务局进行纳税申报及结清应纳税款的，区税务局应当追缴税款、加收滞纳金，并按照法律、行政法规规定予以处理。其经营额、所得额连续纳税期超过定额，区税务局应当按照《个体工商户税收定期定额征收管理办法》第十八条的规定重新核定其定额；</w:t>
            </w:r>
          </w:p>
          <w:p w:rsidR="009C3469" w:rsidRDefault="00ED780F">
            <w:pPr>
              <w:widowControl/>
              <w:jc w:val="left"/>
              <w:textAlignment w:val="center"/>
              <w:rPr>
                <w:rFonts w:ascii="宋体" w:cs="宋体"/>
                <w:sz w:val="24"/>
              </w:rPr>
            </w:pPr>
            <w:r>
              <w:rPr>
                <w:rFonts w:ascii="宋体" w:hAnsi="宋体" w:cs="宋体"/>
                <w:kern w:val="0"/>
                <w:sz w:val="24"/>
              </w:rPr>
              <w:t>5.</w:t>
            </w:r>
            <w:r>
              <w:rPr>
                <w:rFonts w:ascii="宋体" w:hAnsi="宋体" w:cs="宋体" w:hint="eastAsia"/>
                <w:kern w:val="0"/>
                <w:sz w:val="24"/>
              </w:rPr>
              <w:t>发现被许可人不再具备法定条件时，应当责令限期改正；发现其有《中华人民共和国行政许可法》第六十</w:t>
            </w:r>
            <w:r>
              <w:rPr>
                <w:rFonts w:ascii="宋体" w:hAnsi="宋体" w:cs="宋体" w:hint="eastAsia"/>
                <w:kern w:val="0"/>
                <w:sz w:val="24"/>
              </w:rPr>
              <w:lastRenderedPageBreak/>
              <w:t>九条第二款规定情形及其他违法行为的，依法进行处理处罚。</w:t>
            </w:r>
          </w:p>
        </w:tc>
        <w:tc>
          <w:tcPr>
            <w:tcW w:w="34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lastRenderedPageBreak/>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未按照规定受理、公示、履行告知义务、一次性告知补正、说明不予受理或者不予行政许可理由的，依法应当举行听证而不举行听证的；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办理行政许可、实施监督检查，索取或者收受他人财物或者谋取其他利益的；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违反法定条件、超越法定职权、不在法定期限内做出行政许可决定的；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实施行政许可，擅自收费的；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不依法履行监督职责或监督不力造成严重后果的；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徇私舞弊或者玩忽职守，不征或者少征应征税款，致使国家税收遭受重大损失的；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未按照规定为行政相对人保密的；</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sz w:val="24"/>
              </w:rPr>
            </w:pPr>
            <w:r>
              <w:rPr>
                <w:rFonts w:ascii="宋体" w:hAnsi="宋体" w:cs="宋体"/>
                <w:kern w:val="0"/>
                <w:sz w:val="24"/>
              </w:rPr>
              <w:t>9.</w:t>
            </w:r>
            <w:r>
              <w:rPr>
                <w:rFonts w:ascii="宋体" w:hAnsi="宋体" w:cs="宋体" w:hint="eastAsia"/>
                <w:kern w:val="0"/>
                <w:sz w:val="24"/>
              </w:rPr>
              <w:t>法律、行政法规等规定的其他不履行或者不正确履行行政职责的情形。</w:t>
            </w:r>
          </w:p>
        </w:tc>
      </w:tr>
      <w:tr w:rsidR="009C3469">
        <w:trPr>
          <w:trHeight w:val="6600"/>
        </w:trPr>
        <w:tc>
          <w:tcPr>
            <w:tcW w:w="77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lastRenderedPageBreak/>
              <w:t>5.3</w:t>
            </w:r>
          </w:p>
        </w:tc>
        <w:tc>
          <w:tcPr>
            <w:tcW w:w="1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增值税专用发票（增值税税控系统）最高开票限额审批</w:t>
            </w:r>
          </w:p>
        </w:tc>
        <w:tc>
          <w:tcPr>
            <w:tcW w:w="104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left"/>
              <w:rPr>
                <w:rFonts w:ascii="宋体" w:cs="宋体"/>
                <w:sz w:val="24"/>
              </w:rPr>
            </w:pPr>
          </w:p>
        </w:tc>
        <w:tc>
          <w:tcPr>
            <w:tcW w:w="3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《国务院对确需保留的行政审批项目设定行政许可的决定》（国务院令第</w:t>
            </w:r>
            <w:r>
              <w:rPr>
                <w:rFonts w:ascii="宋体" w:hAnsi="宋体" w:cs="宋体"/>
                <w:kern w:val="0"/>
                <w:sz w:val="24"/>
              </w:rPr>
              <w:t>412</w:t>
            </w:r>
            <w:r>
              <w:rPr>
                <w:rFonts w:ascii="宋体" w:hAnsi="宋体" w:cs="宋体" w:hint="eastAsia"/>
                <w:kern w:val="0"/>
                <w:sz w:val="24"/>
              </w:rPr>
              <w:t>号）附件第</w:t>
            </w:r>
            <w:r>
              <w:rPr>
                <w:rFonts w:ascii="宋体" w:hAnsi="宋体" w:cs="宋体"/>
                <w:kern w:val="0"/>
                <w:sz w:val="24"/>
              </w:rPr>
              <w:t>236</w:t>
            </w:r>
            <w:r>
              <w:rPr>
                <w:rFonts w:ascii="宋体" w:hAnsi="宋体" w:cs="宋体" w:hint="eastAsia"/>
                <w:kern w:val="0"/>
                <w:sz w:val="24"/>
              </w:rPr>
              <w:t>项。</w:t>
            </w:r>
          </w:p>
          <w:p w:rsidR="009C3469" w:rsidRDefault="009C3469">
            <w:pPr>
              <w:widowControl/>
              <w:jc w:val="left"/>
              <w:textAlignment w:val="center"/>
              <w:rPr>
                <w:rFonts w:ascii="宋体" w:cs="宋体"/>
                <w:sz w:val="24"/>
              </w:rPr>
            </w:pPr>
          </w:p>
        </w:tc>
        <w:tc>
          <w:tcPr>
            <w:tcW w:w="112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widowControl/>
              <w:jc w:val="left"/>
              <w:textAlignment w:val="center"/>
              <w:rPr>
                <w:rFonts w:ascii="宋体" w:cs="宋体"/>
                <w:kern w:val="0"/>
                <w:sz w:val="24"/>
              </w:rPr>
            </w:pPr>
          </w:p>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区税务局应当通过官方网站、办税服务场所等渠道公开税务行政许可的事项、依据、条件、数量、程序、期限以及需要提交的全部材料的目录、申请书示范文本和服务指南等；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应当接收并审查申请人提交的申请材料，申请事项属于区税务局管辖范围，但不需要取得税务行政许可的，应当即时告知申请人不受理，并告知其解决的途径；申请事项依法不属于本区税务局职权范围的，应当即时作出不予受理的决定，并告知申请人向有关行政机关申请；申请人申请材料存在可以当场更正的错误的，应当告知并允许申请人当场更正，申请材料不齐全或者不符合法定形式的，应当当场或者在</w:t>
            </w:r>
            <w:r>
              <w:rPr>
                <w:rFonts w:ascii="宋体" w:hAnsi="宋体" w:cs="宋体"/>
                <w:kern w:val="0"/>
                <w:sz w:val="24"/>
              </w:rPr>
              <w:t>5</w:t>
            </w:r>
            <w:r>
              <w:rPr>
                <w:rFonts w:ascii="宋体" w:hAnsi="宋体" w:cs="宋体" w:hint="eastAsia"/>
                <w:kern w:val="0"/>
                <w:sz w:val="24"/>
              </w:rPr>
              <w:t>个工作日内一次告知申请人需要补正的全部内容；申请事项属于本区税务局职权范围，申请材料齐全、符合法定形式，或者申请人按照本区税务局的要求提交全部补正申请材料的，应当受理许可申请；</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审查税务行政许可申请，应当以书面审查为原则；根据法定条件和程序，需要对申请材料的实质内容进行实地核实的，应当指派两名以上税务人员进行核查。一般纳税人申请增值税专用发票最高开票限额不超过</w:t>
            </w:r>
            <w:r>
              <w:rPr>
                <w:rFonts w:ascii="宋体" w:hAnsi="宋体" w:cs="宋体"/>
                <w:kern w:val="0"/>
                <w:sz w:val="24"/>
              </w:rPr>
              <w:t>10</w:t>
            </w:r>
            <w:r>
              <w:rPr>
                <w:rFonts w:ascii="宋体" w:hAnsi="宋体" w:cs="宋体" w:hint="eastAsia"/>
                <w:kern w:val="0"/>
                <w:sz w:val="24"/>
              </w:rPr>
              <w:t>万元的，区税务局不需事前进行实地查验。区税务局审查税务行政许可申请过程中发现行政许可事项直接关系他人重大利益的，应当告知利害关系人相关权利。申请人、利害关系人有权进行陈述和申辩，区税务局应当认真听取申请人、利害关系人的意见。符合《行政许可法》第四十六条、四十七条规定的，区税务局依法组织听证；</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区税务局为符合规定的首次申领增值税发票的新办纳税人办理发票票种核定，增值税专用发票最高开票限额不超过</w:t>
            </w:r>
            <w:r>
              <w:rPr>
                <w:rFonts w:ascii="宋体" w:hAnsi="宋体" w:cs="宋体"/>
                <w:kern w:val="0"/>
                <w:sz w:val="24"/>
              </w:rPr>
              <w:t>10</w:t>
            </w:r>
            <w:r>
              <w:rPr>
                <w:rFonts w:ascii="宋体" w:hAnsi="宋体" w:cs="宋体" w:hint="eastAsia"/>
                <w:kern w:val="0"/>
                <w:sz w:val="24"/>
              </w:rPr>
              <w:t>万元，每月最高领用数量不超过</w:t>
            </w:r>
            <w:r>
              <w:rPr>
                <w:rFonts w:ascii="宋体" w:hAnsi="宋体" w:cs="宋体"/>
                <w:kern w:val="0"/>
                <w:sz w:val="24"/>
              </w:rPr>
              <w:t>25</w:t>
            </w:r>
            <w:r>
              <w:rPr>
                <w:rFonts w:ascii="宋体" w:hAnsi="宋体" w:cs="宋体" w:hint="eastAsia"/>
                <w:kern w:val="0"/>
                <w:sz w:val="24"/>
              </w:rPr>
              <w:t>份；增值税普通发票最高开票限额不超过</w:t>
            </w:r>
            <w:r>
              <w:rPr>
                <w:rFonts w:ascii="宋体" w:hAnsi="宋体" w:cs="宋体"/>
                <w:kern w:val="0"/>
                <w:sz w:val="24"/>
              </w:rPr>
              <w:t>10</w:t>
            </w:r>
            <w:r>
              <w:rPr>
                <w:rFonts w:ascii="宋体" w:hAnsi="宋体" w:cs="宋体" w:hint="eastAsia"/>
                <w:kern w:val="0"/>
                <w:sz w:val="24"/>
              </w:rPr>
              <w:t>万元，每月最高领用数量不超过</w:t>
            </w:r>
            <w:r>
              <w:rPr>
                <w:rFonts w:ascii="宋体" w:hAnsi="宋体" w:cs="宋体"/>
                <w:kern w:val="0"/>
                <w:sz w:val="24"/>
              </w:rPr>
              <w:t>50</w:t>
            </w:r>
            <w:r>
              <w:rPr>
                <w:rFonts w:ascii="宋体" w:hAnsi="宋体" w:cs="宋体" w:hint="eastAsia"/>
                <w:kern w:val="0"/>
                <w:sz w:val="24"/>
              </w:rPr>
              <w:t>份。各省区税务局可以在此范围内结合纳税人税收风险程度，自行确定新办纳税人首次申领增值税发票票种核定标准；</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区税务局应当自受理行政许可申请之日起</w:t>
            </w:r>
            <w:r>
              <w:rPr>
                <w:rFonts w:ascii="宋体" w:hAnsi="宋体" w:cs="宋体"/>
                <w:kern w:val="0"/>
                <w:sz w:val="24"/>
              </w:rPr>
              <w:t>10</w:t>
            </w:r>
            <w:r>
              <w:rPr>
                <w:rFonts w:ascii="宋体" w:hAnsi="宋体" w:cs="宋体" w:hint="eastAsia"/>
                <w:kern w:val="0"/>
                <w:sz w:val="24"/>
              </w:rPr>
              <w:t>个工作日内作出行政许可决定。</w:t>
            </w:r>
            <w:r>
              <w:rPr>
                <w:rFonts w:ascii="宋体" w:hAnsi="宋体" w:cs="宋体"/>
                <w:kern w:val="0"/>
                <w:sz w:val="24"/>
              </w:rPr>
              <w:t>10</w:t>
            </w:r>
            <w:r>
              <w:rPr>
                <w:rFonts w:ascii="宋体" w:hAnsi="宋体" w:cs="宋体" w:hint="eastAsia"/>
                <w:kern w:val="0"/>
                <w:sz w:val="24"/>
              </w:rPr>
              <w:t>个工作日内不能作出决定的，经本区税务局负责人批准，可以延长</w:t>
            </w:r>
            <w:r>
              <w:rPr>
                <w:rFonts w:ascii="宋体" w:hAnsi="宋体" w:cs="宋体"/>
                <w:kern w:val="0"/>
                <w:sz w:val="24"/>
              </w:rPr>
              <w:t>5</w:t>
            </w:r>
            <w:r>
              <w:rPr>
                <w:rFonts w:ascii="宋体" w:hAnsi="宋体" w:cs="宋体" w:hint="eastAsia"/>
                <w:kern w:val="0"/>
                <w:sz w:val="24"/>
              </w:rPr>
              <w:t>个工作日，并应当将延长期限的理由告知申请人。符合规定的新办纳税人首次申领增值税发票，主管区税务局应当自受理申请之日起</w:t>
            </w:r>
            <w:r>
              <w:rPr>
                <w:rFonts w:ascii="宋体" w:hAnsi="宋体" w:cs="宋体"/>
                <w:kern w:val="0"/>
                <w:sz w:val="24"/>
              </w:rPr>
              <w:t>2</w:t>
            </w:r>
            <w:r>
              <w:rPr>
                <w:rFonts w:ascii="宋体" w:hAnsi="宋体" w:cs="宋体" w:hint="eastAsia"/>
                <w:kern w:val="0"/>
                <w:sz w:val="24"/>
              </w:rPr>
              <w:t>个工作日内办结，有条件的主管区税务局当日办结；</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区税务局应当自作出决定之日起</w:t>
            </w:r>
            <w:r>
              <w:rPr>
                <w:rFonts w:ascii="宋体" w:hAnsi="宋体" w:cs="宋体"/>
                <w:kern w:val="0"/>
                <w:sz w:val="24"/>
              </w:rPr>
              <w:t>2</w:t>
            </w:r>
            <w:r>
              <w:rPr>
                <w:rFonts w:ascii="宋体" w:hAnsi="宋体" w:cs="宋体" w:hint="eastAsia"/>
                <w:kern w:val="0"/>
                <w:sz w:val="24"/>
              </w:rPr>
              <w:t>个工作日内向申请人送达行政许可决定，</w:t>
            </w:r>
            <w:r>
              <w:rPr>
                <w:rFonts w:ascii="宋体" w:hAnsi="宋体" w:cs="宋体"/>
                <w:kern w:val="0"/>
                <w:sz w:val="24"/>
              </w:rPr>
              <w:t>7</w:t>
            </w:r>
            <w:r>
              <w:rPr>
                <w:rFonts w:ascii="宋体" w:hAnsi="宋体" w:cs="宋体" w:hint="eastAsia"/>
                <w:kern w:val="0"/>
                <w:sz w:val="24"/>
              </w:rPr>
              <w:t>个工作日内公开准予行政许可的决定；</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有《中华人民共和国行政许可法》第六十九条第一款规定情形的，根据利害关系人的请求或者依据职权，区税务局可以撤销行政许可，被许可人的合法权益受到损害的，应当依法给予赔偿。被许可人以欺骗、贿赂等不正当手段取得行政许可的，应当予以撤销；</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被许可人有《中华人民共和国行政许可法》第七十条规定情形的，区税务局应当依法办理税务行政许可注销手续；</w:t>
            </w:r>
          </w:p>
          <w:p w:rsidR="009C3469" w:rsidRDefault="00ED780F">
            <w:pPr>
              <w:widowControl/>
              <w:jc w:val="left"/>
              <w:textAlignment w:val="center"/>
              <w:rPr>
                <w:rFonts w:ascii="宋体" w:cs="宋体"/>
                <w:kern w:val="0"/>
                <w:sz w:val="24"/>
              </w:rPr>
            </w:pPr>
            <w:r>
              <w:rPr>
                <w:rFonts w:ascii="宋体" w:hAnsi="宋体" w:cs="宋体"/>
                <w:kern w:val="0"/>
                <w:sz w:val="24"/>
              </w:rPr>
              <w:t>9.</w:t>
            </w:r>
            <w:r>
              <w:rPr>
                <w:rFonts w:ascii="宋体" w:hAnsi="宋体" w:cs="宋体" w:hint="eastAsia"/>
                <w:kern w:val="0"/>
                <w:sz w:val="24"/>
              </w:rPr>
              <w:t>税务行政许可所依据的法律、法规、规章修改或者废止，或者准予税务行政许可所依据的客观情况发生重大变化的，为了公共利益的需要，区税务局可以依法变更或者撤回已经生效的税务行政许可，由此给公民、法人或者其他组织造成财产损失的，区税务局应当依法给予补偿。</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区税务局应当充分运用大数据先进理念、技术和资源，利用国家统一的信用信息共享交换平台，建立健全失信联合惩戒机制，加强对被许可人的服务和监管；</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区税务局应当依法对被许可人从事税务行政许可事项的活动进行监督检查，可以依法查阅或者要求被许可人报送有关材料，被许可人应当如实提供有关情况和材料；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区税务局要建立高效联动的风险防控机制，科学设立风险防控指标，加强日常评估及后续监控管理，提升</w:t>
            </w:r>
            <w:r>
              <w:rPr>
                <w:rFonts w:ascii="宋体" w:hAnsi="宋体" w:cs="宋体" w:hint="eastAsia"/>
                <w:kern w:val="0"/>
                <w:sz w:val="24"/>
              </w:rPr>
              <w:lastRenderedPageBreak/>
              <w:t>后续监控的及时性和针对性，跟踪分析纳税人发票使用及纳税申报情况。对纳税人发票使用异常且无正当理由的，区税务局可重新核定发票限额及领用数量；</w:t>
            </w:r>
          </w:p>
          <w:p w:rsidR="009C3469" w:rsidRDefault="00ED780F">
            <w:pPr>
              <w:widowControl/>
              <w:jc w:val="left"/>
              <w:textAlignment w:val="center"/>
              <w:rPr>
                <w:rFonts w:ascii="宋体" w:cs="宋体"/>
                <w:sz w:val="24"/>
              </w:rPr>
            </w:pPr>
            <w:r>
              <w:rPr>
                <w:rFonts w:ascii="宋体" w:hAnsi="宋体" w:cs="宋体"/>
                <w:kern w:val="0"/>
                <w:sz w:val="24"/>
              </w:rPr>
              <w:t>4.</w:t>
            </w:r>
            <w:r>
              <w:rPr>
                <w:rFonts w:ascii="宋体" w:hAnsi="宋体" w:cs="宋体" w:hint="eastAsia"/>
                <w:kern w:val="0"/>
                <w:sz w:val="24"/>
              </w:rPr>
              <w:t>发现被许可人不再具备法定条件时，应当责令限期改正；发现其有《中华人民共和国行政许可法》第六十九条第二款规定情形及其他违法行为的，依法进行处理处罚。</w:t>
            </w:r>
          </w:p>
        </w:tc>
        <w:tc>
          <w:tcPr>
            <w:tcW w:w="34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lastRenderedPageBreak/>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未按照规定受理、公示、履行告知义务、一次性告知补正、说明不予受理或者不予行政许可理由的，依法应当举行听证而不举行听证的；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办理行政许可、实施监督检查，索取或者收受他人财物或者谋取其他利益的；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违反法定条件、超越法定职权、不在法定期限内做出行政许可决定的；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实施行政许可，擅自收费的；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不依法履行监督职责或监督不力造成严重后果的；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未按照规定为行政相对人保密的；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tc>
      </w:tr>
      <w:tr w:rsidR="009C3469">
        <w:trPr>
          <w:trHeight w:val="6600"/>
        </w:trPr>
        <w:tc>
          <w:tcPr>
            <w:tcW w:w="77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tabs>
                <w:tab w:val="left" w:pos="60"/>
              </w:tabs>
              <w:jc w:val="center"/>
              <w:textAlignment w:val="center"/>
              <w:rPr>
                <w:rFonts w:ascii="宋体" w:cs="宋体"/>
                <w:sz w:val="24"/>
              </w:rPr>
            </w:pPr>
            <w:r>
              <w:rPr>
                <w:rFonts w:ascii="宋体" w:hAnsi="宋体" w:cs="宋体"/>
                <w:kern w:val="0"/>
                <w:sz w:val="24"/>
              </w:rPr>
              <w:lastRenderedPageBreak/>
              <w:t>5.4</w:t>
            </w:r>
          </w:p>
        </w:tc>
        <w:tc>
          <w:tcPr>
            <w:tcW w:w="1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对采取实际利润额预缴以外的其他企业所得税预缴方式的核定</w:t>
            </w:r>
          </w:p>
        </w:tc>
        <w:tc>
          <w:tcPr>
            <w:tcW w:w="104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9C3469">
            <w:pPr>
              <w:jc w:val="left"/>
              <w:rPr>
                <w:rFonts w:ascii="宋体" w:cs="宋体"/>
                <w:sz w:val="24"/>
              </w:rPr>
            </w:pPr>
          </w:p>
        </w:tc>
        <w:tc>
          <w:tcPr>
            <w:tcW w:w="3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《中华人民共和国企业所得税法实施条例》第一百二十七条。</w:t>
            </w:r>
          </w:p>
        </w:tc>
        <w:tc>
          <w:tcPr>
            <w:tcW w:w="112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tabs>
                <w:tab w:val="center" w:pos="5617"/>
                <w:tab w:val="left" w:pos="6119"/>
                <w:tab w:val="left" w:pos="7295"/>
              </w:tabs>
              <w:jc w:val="left"/>
              <w:textAlignment w:val="center"/>
              <w:rPr>
                <w:rFonts w:ascii="宋体" w:cs="宋体"/>
                <w:kern w:val="0"/>
                <w:sz w:val="24"/>
              </w:rPr>
            </w:pPr>
            <w:r>
              <w:rPr>
                <w:rFonts w:ascii="宋体" w:cs="宋体" w:hint="eastAsia"/>
                <w:kern w:val="0"/>
                <w:sz w:val="24"/>
              </w:rPr>
              <w:tab/>
            </w:r>
            <w:r>
              <w:rPr>
                <w:rFonts w:ascii="宋体" w:cs="宋体" w:hint="eastAsia"/>
                <w:kern w:val="0"/>
                <w:sz w:val="24"/>
              </w:rPr>
              <w:tab/>
            </w:r>
            <w:r>
              <w:rPr>
                <w:rFonts w:ascii="宋体" w:cs="宋体" w:hint="eastAsia"/>
                <w:kern w:val="0"/>
                <w:sz w:val="24"/>
              </w:rPr>
              <w:tab/>
            </w:r>
          </w:p>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区税务局应当通过官方网站、办税服务场所等渠道公开税务行政许可的事项、依据、条件、数量、程序、期限以及需要提交的全部材料的目录、申请书示范文本和服务指南等；</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应当接收并审查申请人提交的申请材料，申请事项属于区税务局管辖范围，但不需要取得税务行政许可的，应当即时告知申请人不受理，并告知其解决的途径；申请事项依法不属于本区税务局职权范围的，应当即时作出不予受理的决定，并告知申请人向有关行政机关申请；申请人申请材料存在可以当场更正的错误的，应当告知并允许申请人当场更正，申请材料不齐全或者不符合法定形式的，应当当场或者在</w:t>
            </w:r>
            <w:r>
              <w:rPr>
                <w:rFonts w:ascii="宋体" w:hAnsi="宋体" w:cs="宋体"/>
                <w:kern w:val="0"/>
                <w:sz w:val="24"/>
              </w:rPr>
              <w:t>5</w:t>
            </w:r>
            <w:r>
              <w:rPr>
                <w:rFonts w:ascii="宋体" w:hAnsi="宋体" w:cs="宋体" w:hint="eastAsia"/>
                <w:kern w:val="0"/>
                <w:sz w:val="24"/>
              </w:rPr>
              <w:t>个工作日内一次告知申请人需要补正的全部内容；申请事项属于本区税务局职权范围，申请材料齐全、符合法定形式，或者申请人按照本区税务局的要求提交全部补正申请材料的，应当受理许可申请；</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区税务局审查税务行政许可申请，应当以书面审查为原则；根据法定条件和程序，需要对申请材料的实质内容进行实地核实的，应当指派两名以上税务人员进行核查。区税务局审查税务行政许可申请过程中发现行政许可事项直接关系他人重大利益的，应当告知利害关系人相关权利。申请人、利害关系人有权进行陈述和申辩，区税务局应当认真听取申请人、利害关系人的意见。符合《行政许可法》第四十六条、四十七条规定的，区税务局依法组织听证；</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区税务局应当自受理行政许可申请之日起</w:t>
            </w:r>
            <w:r>
              <w:rPr>
                <w:rFonts w:ascii="宋体" w:hAnsi="宋体" w:cs="宋体"/>
                <w:kern w:val="0"/>
                <w:sz w:val="24"/>
              </w:rPr>
              <w:t>10</w:t>
            </w:r>
            <w:r>
              <w:rPr>
                <w:rFonts w:ascii="宋体" w:hAnsi="宋体" w:cs="宋体" w:hint="eastAsia"/>
                <w:kern w:val="0"/>
                <w:sz w:val="24"/>
              </w:rPr>
              <w:t>个工作日内作出行政许可决定。</w:t>
            </w:r>
            <w:r>
              <w:rPr>
                <w:rFonts w:ascii="宋体" w:hAnsi="宋体" w:cs="宋体"/>
                <w:kern w:val="0"/>
                <w:sz w:val="24"/>
              </w:rPr>
              <w:t>10</w:t>
            </w:r>
            <w:r>
              <w:rPr>
                <w:rFonts w:ascii="宋体" w:hAnsi="宋体" w:cs="宋体" w:hint="eastAsia"/>
                <w:kern w:val="0"/>
                <w:sz w:val="24"/>
              </w:rPr>
              <w:t>个工作日内不能作出决定的，经本区税务局负责人批准，可以延长</w:t>
            </w:r>
            <w:r>
              <w:rPr>
                <w:rFonts w:ascii="宋体" w:hAnsi="宋体" w:cs="宋体"/>
                <w:kern w:val="0"/>
                <w:sz w:val="24"/>
              </w:rPr>
              <w:t>5</w:t>
            </w:r>
            <w:r>
              <w:rPr>
                <w:rFonts w:ascii="宋体" w:hAnsi="宋体" w:cs="宋体" w:hint="eastAsia"/>
                <w:kern w:val="0"/>
                <w:sz w:val="24"/>
              </w:rPr>
              <w:t>个工作日内，并应当将延长期限的理由告知申请人；</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区税务局应当自作出决定之日起</w:t>
            </w:r>
            <w:r>
              <w:rPr>
                <w:rFonts w:ascii="宋体" w:hAnsi="宋体" w:cs="宋体"/>
                <w:kern w:val="0"/>
                <w:sz w:val="24"/>
              </w:rPr>
              <w:t>2</w:t>
            </w:r>
            <w:r>
              <w:rPr>
                <w:rFonts w:ascii="宋体" w:hAnsi="宋体" w:cs="宋体" w:hint="eastAsia"/>
                <w:kern w:val="0"/>
                <w:sz w:val="24"/>
              </w:rPr>
              <w:t>个工作日内向申请人送达行政许可决定，</w:t>
            </w:r>
            <w:r>
              <w:rPr>
                <w:rFonts w:ascii="宋体" w:hAnsi="宋体" w:cs="宋体"/>
                <w:kern w:val="0"/>
                <w:sz w:val="24"/>
              </w:rPr>
              <w:t>7</w:t>
            </w:r>
            <w:r>
              <w:rPr>
                <w:rFonts w:ascii="宋体" w:hAnsi="宋体" w:cs="宋体" w:hint="eastAsia"/>
                <w:kern w:val="0"/>
                <w:sz w:val="24"/>
              </w:rPr>
              <w:t>个工作日内公开准予行政许可的决定；</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有《中华人民共和国行政许可法》第六十九条第一款规定情形的，根据利害关系人的请求或者依据职权，区税务局可以撤销行政许可，被许可人的合法权益受到损害的，应当依法给予赔偿。被许可人以欺骗、贿赂等不正当手段取得行政许可的，应当予以撤销；</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被许可人有《中华人民共和国行政许可法》第七十条规定情形的，区税务局应当依法办理税务行政许可注销手续；</w:t>
            </w:r>
          </w:p>
          <w:p w:rsidR="009C3469" w:rsidRDefault="00ED780F">
            <w:pPr>
              <w:widowControl/>
              <w:jc w:val="left"/>
              <w:textAlignment w:val="center"/>
              <w:rPr>
                <w:rFonts w:ascii="宋体" w:cs="宋体"/>
                <w:kern w:val="0"/>
                <w:sz w:val="24"/>
              </w:rPr>
            </w:pPr>
            <w:r>
              <w:rPr>
                <w:rFonts w:ascii="宋体" w:hAnsi="宋体" w:cs="宋体"/>
                <w:kern w:val="0"/>
                <w:sz w:val="24"/>
              </w:rPr>
              <w:t>8.</w:t>
            </w:r>
            <w:r>
              <w:rPr>
                <w:rFonts w:ascii="宋体" w:hAnsi="宋体" w:cs="宋体" w:hint="eastAsia"/>
                <w:kern w:val="0"/>
                <w:sz w:val="24"/>
              </w:rPr>
              <w:t>税务行政许可所依据的法律、法规、规章修改或者废止，或者准予税务行政许可所依据的客观情况发生重大变化的，为了公共利益的需要，区税务局可以依法变更或者撤回已经生效的税务行政许可，由此给公民、法人或者其他组织造成财产损失的，区税务局应当依法给予补偿。</w:t>
            </w:r>
          </w:p>
          <w:p w:rsidR="009C3469" w:rsidRDefault="00ED780F">
            <w:pPr>
              <w:widowControl/>
              <w:jc w:val="left"/>
              <w:textAlignment w:val="center"/>
              <w:rPr>
                <w:rFonts w:ascii="宋体" w:cs="宋体"/>
                <w:kern w:val="0"/>
                <w:sz w:val="24"/>
              </w:rPr>
            </w:pPr>
            <w:r>
              <w:rPr>
                <w:rFonts w:ascii="宋体" w:hAnsi="宋体" w:cs="宋体" w:hint="eastAsia"/>
                <w:kern w:val="0"/>
                <w:sz w:val="24"/>
              </w:rPr>
              <w:t>二、事中事后监管措施</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区税务局应当充分运用大数据先进理念、技术和资源，利用国家统一的信用信息共享交换平台，建立健全失信联合惩戒机制，加强对被许可人的服务和监管；</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区税务局应当依法对被许可人从事税务行政许可事项的活动进行监督检查，可以依法查阅或者要求被许可人报送有关材料，被许可人应当如实提供有关情况和材料；</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对采取实际利润额预缴以外的其他企业所得税预缴方式的企业预缴情况进行核查</w:t>
            </w:r>
            <w:r>
              <w:rPr>
                <w:rFonts w:ascii="宋体" w:hAnsi="宋体" w:cs="宋体"/>
                <w:kern w:val="0"/>
                <w:sz w:val="24"/>
              </w:rPr>
              <w:t>,</w:t>
            </w:r>
            <w:r>
              <w:rPr>
                <w:rFonts w:ascii="宋体" w:hAnsi="宋体" w:cs="宋体" w:hint="eastAsia"/>
                <w:kern w:val="0"/>
                <w:sz w:val="24"/>
              </w:rPr>
              <w:t>发现其未按规定预缴造成少缴税款的，按规定补缴税款并加收滞纳金；</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发现被许可人不再具备法定条件时，应当责令限期改正；发现其有《中华人民共和国行政许可法》第六十九条第二款规定情形及其他违法行为的，依法进行处理处罚。</w:t>
            </w:r>
          </w:p>
        </w:tc>
        <w:tc>
          <w:tcPr>
            <w:tcW w:w="34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区税务局及其工作人员履行行政职责存在以下情形的，应当承担相应责任：</w:t>
            </w:r>
          </w:p>
          <w:p w:rsidR="009C3469" w:rsidRDefault="00ED780F">
            <w:pPr>
              <w:widowControl/>
              <w:jc w:val="left"/>
              <w:textAlignment w:val="center"/>
              <w:rPr>
                <w:rFonts w:ascii="宋体" w:cs="宋体"/>
                <w:kern w:val="0"/>
                <w:sz w:val="24"/>
              </w:rPr>
            </w:pPr>
            <w:r>
              <w:rPr>
                <w:rFonts w:ascii="宋体" w:hAnsi="宋体" w:cs="宋体"/>
                <w:kern w:val="0"/>
                <w:sz w:val="24"/>
              </w:rPr>
              <w:t>1.</w:t>
            </w:r>
            <w:r>
              <w:rPr>
                <w:rFonts w:ascii="宋体" w:hAnsi="宋体" w:cs="宋体" w:hint="eastAsia"/>
                <w:kern w:val="0"/>
                <w:sz w:val="24"/>
              </w:rPr>
              <w:t>未按照规定受理、公示、履行告知义务、一次性告知补正、说明不予受理或者不予行政许可的理由的，依法应当举行听证而不举行听证的；</w:t>
            </w:r>
          </w:p>
          <w:p w:rsidR="009C3469" w:rsidRDefault="00ED780F">
            <w:pPr>
              <w:widowControl/>
              <w:jc w:val="left"/>
              <w:textAlignment w:val="center"/>
              <w:rPr>
                <w:rFonts w:ascii="宋体" w:cs="宋体"/>
                <w:kern w:val="0"/>
                <w:sz w:val="24"/>
              </w:rPr>
            </w:pPr>
            <w:r>
              <w:rPr>
                <w:rFonts w:ascii="宋体" w:hAnsi="宋体" w:cs="宋体"/>
                <w:kern w:val="0"/>
                <w:sz w:val="24"/>
              </w:rPr>
              <w:t>2.</w:t>
            </w:r>
            <w:r>
              <w:rPr>
                <w:rFonts w:ascii="宋体" w:hAnsi="宋体" w:cs="宋体" w:hint="eastAsia"/>
                <w:kern w:val="0"/>
                <w:sz w:val="24"/>
              </w:rPr>
              <w:t>办理行政许可、实施监督检查，索取或者收受他人财物或者谋取其他利益的；</w:t>
            </w:r>
          </w:p>
          <w:p w:rsidR="009C3469" w:rsidRDefault="00ED780F">
            <w:pPr>
              <w:widowControl/>
              <w:jc w:val="left"/>
              <w:textAlignment w:val="center"/>
              <w:rPr>
                <w:rFonts w:ascii="宋体" w:cs="宋体"/>
                <w:kern w:val="0"/>
                <w:sz w:val="24"/>
              </w:rPr>
            </w:pPr>
            <w:r>
              <w:rPr>
                <w:rFonts w:ascii="宋体" w:hAnsi="宋体" w:cs="宋体"/>
                <w:kern w:val="0"/>
                <w:sz w:val="24"/>
              </w:rPr>
              <w:t>3.</w:t>
            </w:r>
            <w:r>
              <w:rPr>
                <w:rFonts w:ascii="宋体" w:hAnsi="宋体" w:cs="宋体" w:hint="eastAsia"/>
                <w:kern w:val="0"/>
                <w:sz w:val="24"/>
              </w:rPr>
              <w:t>违反法定条件、超越法定职权、不在法定期限内做出行政许可决定的；</w:t>
            </w:r>
          </w:p>
          <w:p w:rsidR="009C3469" w:rsidRDefault="00ED780F">
            <w:pPr>
              <w:widowControl/>
              <w:jc w:val="left"/>
              <w:textAlignment w:val="center"/>
              <w:rPr>
                <w:rFonts w:ascii="宋体" w:cs="宋体"/>
                <w:kern w:val="0"/>
                <w:sz w:val="24"/>
              </w:rPr>
            </w:pPr>
            <w:r>
              <w:rPr>
                <w:rFonts w:ascii="宋体" w:hAnsi="宋体" w:cs="宋体"/>
                <w:kern w:val="0"/>
                <w:sz w:val="24"/>
              </w:rPr>
              <w:t>4.</w:t>
            </w:r>
            <w:r>
              <w:rPr>
                <w:rFonts w:ascii="宋体" w:hAnsi="宋体" w:cs="宋体" w:hint="eastAsia"/>
                <w:kern w:val="0"/>
                <w:sz w:val="24"/>
              </w:rPr>
              <w:t>实施行政许可，擅自收费的；</w:t>
            </w:r>
          </w:p>
          <w:p w:rsidR="009C3469" w:rsidRDefault="00ED780F">
            <w:pPr>
              <w:widowControl/>
              <w:jc w:val="left"/>
              <w:textAlignment w:val="center"/>
              <w:rPr>
                <w:rFonts w:ascii="宋体" w:cs="宋体"/>
                <w:kern w:val="0"/>
                <w:sz w:val="24"/>
              </w:rPr>
            </w:pPr>
            <w:r>
              <w:rPr>
                <w:rFonts w:ascii="宋体" w:hAnsi="宋体" w:cs="宋体"/>
                <w:kern w:val="0"/>
                <w:sz w:val="24"/>
              </w:rPr>
              <w:t>5.</w:t>
            </w:r>
            <w:r>
              <w:rPr>
                <w:rFonts w:ascii="宋体" w:hAnsi="宋体" w:cs="宋体" w:hint="eastAsia"/>
                <w:kern w:val="0"/>
                <w:sz w:val="24"/>
              </w:rPr>
              <w:t>不依法履行监督职责或监督不力造成严重后果的；</w:t>
            </w:r>
          </w:p>
          <w:p w:rsidR="009C3469" w:rsidRDefault="00ED780F">
            <w:pPr>
              <w:widowControl/>
              <w:jc w:val="left"/>
              <w:textAlignment w:val="center"/>
              <w:rPr>
                <w:rFonts w:ascii="宋体" w:cs="宋体"/>
                <w:kern w:val="0"/>
                <w:sz w:val="24"/>
              </w:rPr>
            </w:pPr>
            <w:r>
              <w:rPr>
                <w:rFonts w:ascii="宋体" w:hAnsi="宋体" w:cs="宋体"/>
                <w:kern w:val="0"/>
                <w:sz w:val="24"/>
              </w:rPr>
              <w:t>6.</w:t>
            </w:r>
            <w:r>
              <w:rPr>
                <w:rFonts w:ascii="宋体" w:hAnsi="宋体" w:cs="宋体" w:hint="eastAsia"/>
                <w:kern w:val="0"/>
                <w:sz w:val="24"/>
              </w:rPr>
              <w:t>未按照规定为行政相对人保密的；</w:t>
            </w:r>
          </w:p>
          <w:p w:rsidR="009C3469" w:rsidRDefault="00ED780F">
            <w:pPr>
              <w:widowControl/>
              <w:jc w:val="left"/>
              <w:textAlignment w:val="center"/>
              <w:rPr>
                <w:rFonts w:ascii="宋体" w:cs="宋体"/>
                <w:kern w:val="0"/>
                <w:sz w:val="24"/>
              </w:rPr>
            </w:pPr>
            <w:r>
              <w:rPr>
                <w:rFonts w:ascii="宋体" w:hAnsi="宋体" w:cs="宋体"/>
                <w:kern w:val="0"/>
                <w:sz w:val="24"/>
              </w:rPr>
              <w:t>7.</w:t>
            </w:r>
            <w:r>
              <w:rPr>
                <w:rFonts w:ascii="宋体" w:hAnsi="宋体" w:cs="宋体" w:hint="eastAsia"/>
                <w:kern w:val="0"/>
                <w:sz w:val="24"/>
              </w:rPr>
              <w:t>滥用职权，故意刁难纳税人的；</w:t>
            </w:r>
          </w:p>
          <w:p w:rsidR="009C3469" w:rsidRDefault="00ED780F">
            <w:pPr>
              <w:widowControl/>
              <w:jc w:val="left"/>
              <w:textAlignment w:val="center"/>
              <w:rPr>
                <w:rFonts w:ascii="宋体" w:cs="宋体"/>
                <w:sz w:val="24"/>
              </w:rPr>
            </w:pPr>
            <w:r>
              <w:rPr>
                <w:rFonts w:ascii="宋体" w:hAnsi="宋体" w:cs="宋体"/>
                <w:kern w:val="0"/>
                <w:sz w:val="24"/>
              </w:rPr>
              <w:t>8.</w:t>
            </w:r>
            <w:r>
              <w:rPr>
                <w:rFonts w:ascii="宋体" w:hAnsi="宋体" w:cs="宋体" w:hint="eastAsia"/>
                <w:kern w:val="0"/>
                <w:sz w:val="24"/>
              </w:rPr>
              <w:t>法律、行政法规等规定的其他不履行或者不正确履行行政职责的情形。</w:t>
            </w:r>
          </w:p>
        </w:tc>
      </w:tr>
    </w:tbl>
    <w:p w:rsidR="009C3469" w:rsidRDefault="009C3469">
      <w:pPr>
        <w:widowControl/>
        <w:textAlignment w:val="center"/>
        <w:rPr>
          <w:rFonts w:ascii="楷体_GB2312" w:eastAsia="楷体_GB2312" w:hAnsi="宋体" w:cs="楷体_GB2312"/>
          <w:b/>
          <w:kern w:val="0"/>
          <w:sz w:val="32"/>
          <w:szCs w:val="32"/>
        </w:rPr>
        <w:sectPr w:rsidR="009C3469">
          <w:headerReference w:type="default" r:id="rId9"/>
          <w:pgSz w:w="23757" w:h="16783" w:orient="landscape"/>
          <w:pgMar w:top="1800" w:right="1440" w:bottom="1800" w:left="1440" w:header="851" w:footer="992" w:gutter="0"/>
          <w:cols w:space="425"/>
          <w:docGrid w:type="lines" w:linePitch="312"/>
        </w:sectPr>
      </w:pPr>
    </w:p>
    <w:p w:rsidR="009C3469" w:rsidRDefault="00ED780F">
      <w:pPr>
        <w:widowControl/>
        <w:jc w:val="center"/>
        <w:textAlignment w:val="center"/>
        <w:rPr>
          <w:rFonts w:ascii="楷体_GB2312" w:eastAsia="楷体_GB2312" w:hAnsi="宋体" w:cs="楷体_GB2312"/>
          <w:b/>
          <w:sz w:val="32"/>
          <w:szCs w:val="32"/>
        </w:rPr>
      </w:pPr>
      <w:r>
        <w:rPr>
          <w:rFonts w:ascii="楷体_GB2312" w:eastAsia="楷体_GB2312" w:hAnsi="宋体" w:cs="楷体_GB2312" w:hint="eastAsia"/>
          <w:b/>
          <w:kern w:val="0"/>
          <w:sz w:val="32"/>
          <w:szCs w:val="32"/>
        </w:rPr>
        <w:lastRenderedPageBreak/>
        <w:t>（六）行政确认</w:t>
      </w:r>
    </w:p>
    <w:p w:rsidR="009C3469" w:rsidRDefault="009C3469">
      <w:pPr>
        <w:widowControl/>
        <w:jc w:val="center"/>
        <w:textAlignment w:val="center"/>
        <w:rPr>
          <w:rFonts w:ascii="宋体" w:hAnsi="宋体" w:cs="宋体"/>
          <w:kern w:val="0"/>
          <w:sz w:val="18"/>
          <w:szCs w:val="18"/>
        </w:rPr>
        <w:sectPr w:rsidR="009C3469">
          <w:headerReference w:type="default" r:id="rId10"/>
          <w:pgSz w:w="23757" w:h="16783" w:orient="landscape"/>
          <w:pgMar w:top="1800" w:right="1440" w:bottom="1800" w:left="1440" w:header="851" w:footer="992" w:gutter="0"/>
          <w:cols w:space="425"/>
          <w:docGrid w:type="lines" w:linePitch="312"/>
        </w:sectPr>
      </w:pPr>
    </w:p>
    <w:tbl>
      <w:tblPr>
        <w:tblW w:w="20662" w:type="dxa"/>
        <w:tblInd w:w="2" w:type="dxa"/>
        <w:tblLayout w:type="fixed"/>
        <w:tblCellMar>
          <w:top w:w="15" w:type="dxa"/>
          <w:left w:w="15" w:type="dxa"/>
          <w:bottom w:w="15" w:type="dxa"/>
          <w:right w:w="15" w:type="dxa"/>
        </w:tblCellMar>
        <w:tblLook w:val="04A0"/>
      </w:tblPr>
      <w:tblGrid>
        <w:gridCol w:w="745"/>
        <w:gridCol w:w="1176"/>
        <w:gridCol w:w="1048"/>
        <w:gridCol w:w="3048"/>
        <w:gridCol w:w="11270"/>
        <w:gridCol w:w="3375"/>
      </w:tblGrid>
      <w:tr w:rsidR="009C3469">
        <w:trPr>
          <w:trHeight w:val="732"/>
          <w:tblHeader/>
        </w:trPr>
        <w:tc>
          <w:tcPr>
            <w:tcW w:w="7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lastRenderedPageBreak/>
              <w:t>序号</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职权名称</w:t>
            </w:r>
          </w:p>
        </w:tc>
        <w:tc>
          <w:tcPr>
            <w:tcW w:w="10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子项</w:t>
            </w:r>
          </w:p>
        </w:tc>
        <w:tc>
          <w:tcPr>
            <w:tcW w:w="30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设定依据</w:t>
            </w:r>
          </w:p>
        </w:tc>
        <w:tc>
          <w:tcPr>
            <w:tcW w:w="112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hAnsi="宋体" w:cs="宋体"/>
                <w:b/>
                <w:kern w:val="0"/>
                <w:sz w:val="24"/>
              </w:rPr>
            </w:pPr>
            <w:r>
              <w:rPr>
                <w:rFonts w:ascii="宋体" w:hAnsi="宋体" w:cs="宋体" w:hint="eastAsia"/>
                <w:b/>
                <w:kern w:val="0"/>
                <w:sz w:val="24"/>
              </w:rPr>
              <w:t>履责方式</w:t>
            </w:r>
          </w:p>
        </w:tc>
        <w:tc>
          <w:tcPr>
            <w:tcW w:w="33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追责情形</w:t>
            </w:r>
          </w:p>
        </w:tc>
      </w:tr>
      <w:tr w:rsidR="009C3469">
        <w:trPr>
          <w:trHeight w:val="732"/>
        </w:trPr>
        <w:tc>
          <w:tcPr>
            <w:tcW w:w="7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hAnsi="宋体" w:cs="宋体"/>
                <w:kern w:val="0"/>
                <w:sz w:val="24"/>
              </w:rPr>
            </w:pPr>
            <w:r>
              <w:rPr>
                <w:rFonts w:ascii="宋体" w:hAnsi="宋体" w:cs="宋体" w:hint="eastAsia"/>
                <w:kern w:val="0"/>
                <w:sz w:val="24"/>
              </w:rPr>
              <w:t>6.1</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hAnsi="宋体" w:cs="宋体"/>
                <w:b/>
                <w:kern w:val="0"/>
                <w:sz w:val="24"/>
              </w:rPr>
            </w:pPr>
            <w:r>
              <w:rPr>
                <w:rFonts w:ascii="宋体" w:hAnsi="宋体" w:cs="宋体" w:hint="eastAsia"/>
                <w:kern w:val="0"/>
                <w:sz w:val="24"/>
              </w:rPr>
              <w:t>非正常户认定和解除</w:t>
            </w:r>
          </w:p>
        </w:tc>
        <w:tc>
          <w:tcPr>
            <w:tcW w:w="10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9C3469">
            <w:pPr>
              <w:jc w:val="center"/>
              <w:rPr>
                <w:rFonts w:ascii="宋体" w:hAnsi="宋体" w:cs="宋体"/>
                <w:b/>
                <w:kern w:val="0"/>
                <w:sz w:val="24"/>
              </w:rPr>
            </w:pPr>
          </w:p>
        </w:tc>
        <w:tc>
          <w:tcPr>
            <w:tcW w:w="30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hAnsi="宋体" w:cs="宋体"/>
                <w:b/>
                <w:kern w:val="0"/>
                <w:sz w:val="24"/>
              </w:rPr>
            </w:pPr>
            <w:r>
              <w:rPr>
                <w:rFonts w:ascii="宋体" w:hAnsi="宋体" w:cs="宋体"/>
                <w:kern w:val="0"/>
                <w:sz w:val="24"/>
              </w:rPr>
              <w:t>1.</w:t>
            </w:r>
            <w:r>
              <w:rPr>
                <w:rFonts w:ascii="宋体" w:hAnsi="宋体" w:cs="宋体" w:hint="eastAsia"/>
                <w:kern w:val="0"/>
                <w:sz w:val="24"/>
              </w:rPr>
              <w:t>《中华人民共和国税收征收管理法实施细则》第十条第二款。</w:t>
            </w:r>
            <w:r>
              <w:rPr>
                <w:rFonts w:ascii="宋体" w:cs="宋体"/>
                <w:kern w:val="0"/>
                <w:sz w:val="24"/>
              </w:rPr>
              <w:br/>
            </w:r>
            <w:r>
              <w:rPr>
                <w:rFonts w:ascii="宋体" w:hAnsi="宋体" w:cs="宋体"/>
                <w:kern w:val="0"/>
                <w:sz w:val="24"/>
              </w:rPr>
              <w:t>2.</w:t>
            </w:r>
            <w:r>
              <w:rPr>
                <w:rFonts w:ascii="宋体" w:hAnsi="宋体" w:cs="宋体" w:hint="eastAsia"/>
                <w:kern w:val="0"/>
                <w:sz w:val="24"/>
              </w:rPr>
              <w:t>《税务登记管理办法》（国家税务总局令第</w:t>
            </w:r>
            <w:r>
              <w:rPr>
                <w:rFonts w:ascii="宋体" w:hAnsi="宋体" w:cs="宋体"/>
                <w:kern w:val="0"/>
                <w:sz w:val="24"/>
              </w:rPr>
              <w:t>7</w:t>
            </w:r>
            <w:r>
              <w:rPr>
                <w:rFonts w:ascii="宋体" w:hAnsi="宋体" w:cs="宋体" w:hint="eastAsia"/>
                <w:kern w:val="0"/>
                <w:sz w:val="24"/>
              </w:rPr>
              <w:t>号公布，国家税务总局令第</w:t>
            </w:r>
            <w:r>
              <w:rPr>
                <w:rFonts w:ascii="宋体" w:hAnsi="宋体" w:cs="宋体"/>
                <w:kern w:val="0"/>
                <w:sz w:val="24"/>
              </w:rPr>
              <w:t>36</w:t>
            </w:r>
            <w:r>
              <w:rPr>
                <w:rFonts w:ascii="宋体" w:hAnsi="宋体" w:cs="宋体" w:hint="eastAsia"/>
                <w:kern w:val="0"/>
                <w:sz w:val="24"/>
              </w:rPr>
              <w:t>号、第</w:t>
            </w:r>
            <w:r>
              <w:rPr>
                <w:rFonts w:ascii="宋体" w:hAnsi="宋体" w:cs="宋体"/>
                <w:kern w:val="0"/>
                <w:sz w:val="24"/>
              </w:rPr>
              <w:t>44</w:t>
            </w:r>
            <w:r>
              <w:rPr>
                <w:rFonts w:ascii="宋体" w:hAnsi="宋体" w:cs="宋体" w:hint="eastAsia"/>
                <w:kern w:val="0"/>
                <w:sz w:val="24"/>
              </w:rPr>
              <w:t>号、第</w:t>
            </w:r>
            <w:r>
              <w:rPr>
                <w:rFonts w:ascii="宋体" w:hAnsi="宋体" w:cs="宋体"/>
                <w:kern w:val="0"/>
                <w:sz w:val="24"/>
              </w:rPr>
              <w:t>48</w:t>
            </w:r>
            <w:r>
              <w:rPr>
                <w:rFonts w:ascii="宋体" w:hAnsi="宋体" w:cs="宋体" w:hint="eastAsia"/>
                <w:kern w:val="0"/>
                <w:sz w:val="24"/>
              </w:rPr>
              <w:t>号修改）第三条。</w:t>
            </w:r>
          </w:p>
        </w:tc>
        <w:tc>
          <w:tcPr>
            <w:tcW w:w="112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spacing w:after="240"/>
              <w:jc w:val="left"/>
              <w:textAlignment w:val="center"/>
              <w:rPr>
                <w:rFonts w:ascii="宋体" w:hAnsi="宋体" w:cs="宋体"/>
                <w:b/>
                <w:kern w:val="0"/>
                <w:sz w:val="24"/>
              </w:rPr>
            </w:pPr>
            <w:r>
              <w:rPr>
                <w:rFonts w:ascii="宋体" w:hAnsi="宋体" w:cs="宋体" w:hint="eastAsia"/>
                <w:kern w:val="0"/>
                <w:sz w:val="24"/>
              </w:rPr>
              <w:t>相关程序和要求</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区税务局应当通过官方网站、办税服务场所等渠道公开非正常户认定和解除的主体、权限、依据、程序、报送资料、救济渠道、服务指南、流程图等。</w:t>
            </w:r>
            <w:r>
              <w:rPr>
                <w:rFonts w:ascii="宋体" w:cs="宋体"/>
                <w:kern w:val="0"/>
                <w:sz w:val="24"/>
              </w:rPr>
              <w:br/>
            </w:r>
            <w:r>
              <w:rPr>
                <w:rFonts w:ascii="宋体" w:hAnsi="宋体" w:cs="宋体"/>
                <w:kern w:val="0"/>
                <w:sz w:val="24"/>
              </w:rPr>
              <w:t>2.</w:t>
            </w:r>
            <w:r>
              <w:rPr>
                <w:rFonts w:ascii="宋体" w:hAnsi="宋体" w:cs="宋体" w:hint="eastAsia"/>
                <w:kern w:val="0"/>
                <w:sz w:val="24"/>
              </w:rPr>
              <w:t>纳税人负有纳税申报义务，但连续三个月所有税种均未进行纳税申报的，税收征管系统自动将其认定为非正常户，并停止其发票领用簿和发票的使用。</w:t>
            </w:r>
            <w:r>
              <w:rPr>
                <w:rFonts w:ascii="宋体" w:cs="宋体"/>
                <w:kern w:val="0"/>
                <w:sz w:val="24"/>
              </w:rPr>
              <w:br/>
            </w:r>
            <w:r>
              <w:rPr>
                <w:rFonts w:ascii="宋体" w:hAnsi="宋体" w:cs="宋体"/>
                <w:kern w:val="0"/>
                <w:sz w:val="24"/>
              </w:rPr>
              <w:t>3.</w:t>
            </w:r>
            <w:r>
              <w:rPr>
                <w:rFonts w:ascii="宋体" w:hAnsi="宋体" w:cs="宋体" w:hint="eastAsia"/>
                <w:kern w:val="0"/>
                <w:sz w:val="24"/>
              </w:rPr>
              <w:t>区税务局应当在非正常户认定的次月，在办税场所或者广播、电视、报纸、期刊、网络等媒体上予以公告。</w:t>
            </w:r>
            <w:r>
              <w:rPr>
                <w:rFonts w:ascii="宋体" w:cs="宋体"/>
                <w:kern w:val="0"/>
                <w:sz w:val="24"/>
              </w:rPr>
              <w:br/>
            </w:r>
            <w:r>
              <w:rPr>
                <w:rFonts w:ascii="宋体" w:hAnsi="宋体" w:cs="宋体"/>
                <w:kern w:val="0"/>
                <w:sz w:val="24"/>
              </w:rPr>
              <w:t>4.</w:t>
            </w:r>
            <w:r>
              <w:rPr>
                <w:rFonts w:ascii="宋体" w:hAnsi="宋体" w:cs="宋体" w:hint="eastAsia"/>
                <w:kern w:val="0"/>
                <w:sz w:val="24"/>
              </w:rPr>
              <w:t>纳税人被列入非正常户超过三个月的，区税务局可以宣布其税务登记证件失效，其应纳税款的追征仍按税收征管法及其实施细则的规定执行。</w:t>
            </w:r>
            <w:r>
              <w:rPr>
                <w:rFonts w:ascii="宋体" w:cs="宋体"/>
                <w:kern w:val="0"/>
                <w:sz w:val="24"/>
              </w:rPr>
              <w:br/>
            </w:r>
            <w:r>
              <w:rPr>
                <w:rFonts w:ascii="宋体" w:hAnsi="宋体" w:cs="宋体"/>
                <w:kern w:val="0"/>
                <w:sz w:val="24"/>
              </w:rPr>
              <w:t>5.</w:t>
            </w:r>
            <w:r>
              <w:rPr>
                <w:rFonts w:ascii="宋体" w:hAnsi="宋体" w:cs="宋体" w:hint="eastAsia"/>
                <w:kern w:val="0"/>
                <w:sz w:val="24"/>
              </w:rPr>
              <w:t>区税务局发现非正常户纳税人恢复正常生产经营的，应当及时处理，并督促其到区税务局办理相关手续。</w:t>
            </w:r>
            <w:r>
              <w:rPr>
                <w:rFonts w:ascii="宋体" w:cs="宋体"/>
                <w:kern w:val="0"/>
                <w:sz w:val="24"/>
              </w:rPr>
              <w:br/>
            </w:r>
            <w:r>
              <w:rPr>
                <w:rFonts w:ascii="宋体" w:hAnsi="宋体" w:cs="宋体"/>
                <w:kern w:val="0"/>
                <w:sz w:val="24"/>
              </w:rPr>
              <w:t>6.</w:t>
            </w:r>
            <w:r>
              <w:rPr>
                <w:rFonts w:ascii="宋体" w:hAnsi="宋体" w:cs="宋体" w:hint="eastAsia"/>
                <w:kern w:val="0"/>
                <w:sz w:val="24"/>
              </w:rPr>
              <w:t>已认定为非正常户的纳税人，就其逾期未申报行为接受处罚、缴纳罚款，并补办纳税申报的，税收征管系统自动解除非正常状态，无需纳税人专门申请解除。</w:t>
            </w:r>
            <w:r>
              <w:rPr>
                <w:rFonts w:ascii="宋体" w:cs="宋体"/>
                <w:kern w:val="0"/>
                <w:sz w:val="24"/>
              </w:rPr>
              <w:br/>
            </w:r>
            <w:r>
              <w:rPr>
                <w:rFonts w:ascii="宋体" w:hAnsi="宋体" w:cs="宋体"/>
                <w:kern w:val="0"/>
                <w:sz w:val="24"/>
              </w:rPr>
              <w:t>7.</w:t>
            </w:r>
            <w:r>
              <w:rPr>
                <w:rFonts w:ascii="宋体" w:hAnsi="宋体" w:cs="宋体" w:hint="eastAsia"/>
                <w:kern w:val="0"/>
                <w:sz w:val="24"/>
              </w:rPr>
              <w:t>对没有欠税且没有未缴销发票的纳税人，认定为非正常户超过两年的，区税务局可以注销其税务登记证件。</w:t>
            </w:r>
            <w:r>
              <w:rPr>
                <w:rFonts w:ascii="宋体" w:cs="宋体"/>
                <w:kern w:val="0"/>
                <w:sz w:val="24"/>
              </w:rPr>
              <w:br/>
            </w:r>
          </w:p>
        </w:tc>
        <w:tc>
          <w:tcPr>
            <w:tcW w:w="33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left"/>
              <w:textAlignment w:val="center"/>
              <w:rPr>
                <w:rFonts w:ascii="宋体" w:hAnsi="宋体" w:cs="宋体"/>
                <w:b/>
                <w:kern w:val="0"/>
                <w:sz w:val="24"/>
              </w:rPr>
            </w:pPr>
            <w:r>
              <w:rPr>
                <w:rFonts w:ascii="宋体" w:hAnsi="宋体" w:cs="宋体" w:hint="eastAsia"/>
                <w:kern w:val="0"/>
                <w:sz w:val="24"/>
              </w:rPr>
              <w:t>区税务局及其工作人员履行行政职责存在以下情形的，应当承担相应责任：</w:t>
            </w:r>
            <w:r>
              <w:rPr>
                <w:rFonts w:ascii="宋体" w:cs="宋体"/>
                <w:kern w:val="0"/>
                <w:sz w:val="24"/>
              </w:rPr>
              <w:br/>
            </w:r>
            <w:r>
              <w:rPr>
                <w:rFonts w:ascii="宋体" w:hAnsi="宋体" w:cs="宋体"/>
                <w:kern w:val="0"/>
                <w:sz w:val="24"/>
              </w:rPr>
              <w:t>1.</w:t>
            </w:r>
            <w:r>
              <w:rPr>
                <w:rFonts w:ascii="宋体" w:hAnsi="宋体" w:cs="宋体" w:hint="eastAsia"/>
                <w:kern w:val="0"/>
                <w:sz w:val="24"/>
              </w:rPr>
              <w:t>利用职务上的便利，收受或者索取纳税人财物或者谋取其他不正当利益的。</w:t>
            </w:r>
            <w:r>
              <w:rPr>
                <w:rFonts w:ascii="宋体" w:cs="宋体"/>
                <w:kern w:val="0"/>
                <w:sz w:val="24"/>
              </w:rPr>
              <w:br/>
            </w: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r>
              <w:rPr>
                <w:rFonts w:ascii="宋体" w:cs="宋体"/>
                <w:kern w:val="0"/>
                <w:sz w:val="24"/>
              </w:rPr>
              <w:br/>
            </w:r>
            <w:r>
              <w:rPr>
                <w:rFonts w:ascii="宋体" w:hAnsi="宋体" w:cs="宋体"/>
                <w:kern w:val="0"/>
                <w:sz w:val="24"/>
              </w:rPr>
              <w:t>3.</w:t>
            </w:r>
            <w:r>
              <w:rPr>
                <w:rFonts w:ascii="宋体" w:hAnsi="宋体" w:cs="宋体" w:hint="eastAsia"/>
                <w:kern w:val="0"/>
                <w:sz w:val="24"/>
              </w:rPr>
              <w:t>滥用职权，故意刁难纳税人的。</w:t>
            </w:r>
            <w:r>
              <w:rPr>
                <w:rFonts w:ascii="宋体" w:cs="宋体"/>
                <w:kern w:val="0"/>
                <w:sz w:val="24"/>
              </w:rPr>
              <w:br/>
            </w:r>
            <w:r>
              <w:rPr>
                <w:rFonts w:ascii="宋体" w:hAnsi="宋体" w:cs="宋体"/>
                <w:kern w:val="0"/>
                <w:sz w:val="24"/>
              </w:rPr>
              <w:t>4.</w:t>
            </w:r>
            <w:r>
              <w:rPr>
                <w:rFonts w:ascii="宋体" w:hAnsi="宋体" w:cs="宋体" w:hint="eastAsia"/>
                <w:kern w:val="0"/>
                <w:sz w:val="24"/>
              </w:rPr>
              <w:t>未按照规定为纳税人保密的。</w:t>
            </w:r>
            <w:r>
              <w:rPr>
                <w:rFonts w:ascii="宋体" w:cs="宋体"/>
                <w:kern w:val="0"/>
                <w:sz w:val="24"/>
              </w:rPr>
              <w:br/>
            </w: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9C3469">
        <w:trPr>
          <w:trHeight w:val="4513"/>
        </w:trPr>
        <w:tc>
          <w:tcPr>
            <w:tcW w:w="7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hAnsi="宋体" w:cs="宋体"/>
                <w:kern w:val="0"/>
                <w:sz w:val="24"/>
              </w:rPr>
            </w:pPr>
            <w:r>
              <w:rPr>
                <w:rFonts w:ascii="宋体" w:hAnsi="宋体" w:cs="宋体"/>
                <w:kern w:val="0"/>
                <w:sz w:val="24"/>
              </w:rPr>
              <w:t>6.2</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jc w:val="center"/>
              <w:textAlignment w:val="center"/>
              <w:rPr>
                <w:rFonts w:ascii="宋体" w:cs="宋体"/>
                <w:sz w:val="24"/>
              </w:rPr>
            </w:pPr>
            <w:r>
              <w:rPr>
                <w:rFonts w:ascii="宋体" w:hAnsi="宋体" w:cs="宋体" w:hint="eastAsia"/>
                <w:kern w:val="0"/>
                <w:sz w:val="24"/>
              </w:rPr>
              <w:t>中国税收居民身份认定</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9C3469">
            <w:pPr>
              <w:jc w:val="center"/>
              <w:rPr>
                <w:rFonts w:ascii="宋体" w:cs="宋体"/>
                <w:sz w:val="24"/>
              </w:rPr>
            </w:pPr>
          </w:p>
        </w:tc>
        <w:tc>
          <w:tcPr>
            <w:tcW w:w="30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kern w:val="0"/>
                <w:sz w:val="24"/>
              </w:rPr>
              <w:t>1.</w:t>
            </w:r>
            <w:r>
              <w:rPr>
                <w:rFonts w:ascii="宋体" w:hAnsi="宋体" w:cs="宋体" w:hint="eastAsia"/>
                <w:kern w:val="0"/>
                <w:sz w:val="24"/>
              </w:rPr>
              <w:t>《中华人民共和国企业所得税法》第二条。</w:t>
            </w:r>
            <w:r>
              <w:rPr>
                <w:rFonts w:ascii="宋体" w:cs="宋体"/>
                <w:kern w:val="0"/>
                <w:sz w:val="24"/>
              </w:rPr>
              <w:br/>
            </w:r>
            <w:r>
              <w:rPr>
                <w:rFonts w:ascii="宋体" w:hAnsi="宋体" w:cs="宋体"/>
                <w:kern w:val="0"/>
                <w:sz w:val="24"/>
              </w:rPr>
              <w:t>2.</w:t>
            </w:r>
            <w:r>
              <w:rPr>
                <w:rFonts w:ascii="宋体" w:hAnsi="宋体" w:cs="宋体" w:hint="eastAsia"/>
                <w:kern w:val="0"/>
                <w:sz w:val="24"/>
              </w:rPr>
              <w:t>《中华人民共和国个人所得税法》第一条。</w:t>
            </w:r>
            <w:r>
              <w:rPr>
                <w:rFonts w:ascii="宋体" w:cs="宋体"/>
                <w:kern w:val="0"/>
                <w:sz w:val="24"/>
              </w:rPr>
              <w:br/>
            </w:r>
            <w:r>
              <w:rPr>
                <w:rFonts w:ascii="宋体" w:hAnsi="宋体" w:cs="宋体"/>
                <w:kern w:val="0"/>
                <w:sz w:val="24"/>
              </w:rPr>
              <w:t>3.</w:t>
            </w:r>
            <w:r>
              <w:rPr>
                <w:rFonts w:ascii="宋体" w:hAnsi="宋体" w:cs="宋体" w:hint="eastAsia"/>
                <w:kern w:val="0"/>
                <w:sz w:val="24"/>
              </w:rPr>
              <w:t>《国家税务总局关于开具〈中国税收居民身份证明〉有关事项的公告》（国家税务总局公告</w:t>
            </w:r>
            <w:r>
              <w:rPr>
                <w:rFonts w:ascii="宋体" w:hAnsi="宋体" w:cs="宋体"/>
                <w:kern w:val="0"/>
                <w:sz w:val="24"/>
              </w:rPr>
              <w:t>2016</w:t>
            </w:r>
            <w:r>
              <w:rPr>
                <w:rFonts w:ascii="宋体" w:hAnsi="宋体" w:cs="宋体" w:hint="eastAsia"/>
                <w:kern w:val="0"/>
                <w:sz w:val="24"/>
              </w:rPr>
              <w:t>年第</w:t>
            </w:r>
            <w:r>
              <w:rPr>
                <w:rFonts w:ascii="宋体" w:hAnsi="宋体" w:cs="宋体"/>
                <w:kern w:val="0"/>
                <w:sz w:val="24"/>
              </w:rPr>
              <w:t>40</w:t>
            </w:r>
            <w:r>
              <w:rPr>
                <w:rFonts w:ascii="宋体" w:hAnsi="宋体" w:cs="宋体" w:hint="eastAsia"/>
                <w:kern w:val="0"/>
                <w:sz w:val="24"/>
              </w:rPr>
              <w:t>号发布，国家税务总局公告</w:t>
            </w:r>
            <w:r>
              <w:rPr>
                <w:rFonts w:ascii="宋体" w:hAnsi="宋体" w:cs="宋体"/>
                <w:kern w:val="0"/>
                <w:sz w:val="24"/>
              </w:rPr>
              <w:t>2018</w:t>
            </w:r>
            <w:r>
              <w:rPr>
                <w:rFonts w:ascii="宋体" w:hAnsi="宋体" w:cs="宋体" w:hint="eastAsia"/>
                <w:kern w:val="0"/>
                <w:sz w:val="24"/>
              </w:rPr>
              <w:t>年第</w:t>
            </w:r>
            <w:r>
              <w:rPr>
                <w:rFonts w:ascii="宋体" w:hAnsi="宋体" w:cs="宋体"/>
                <w:kern w:val="0"/>
                <w:sz w:val="24"/>
              </w:rPr>
              <w:t>31</w:t>
            </w:r>
            <w:r>
              <w:rPr>
                <w:rFonts w:ascii="宋体" w:hAnsi="宋体" w:cs="宋体" w:hint="eastAsia"/>
                <w:kern w:val="0"/>
                <w:sz w:val="24"/>
              </w:rPr>
              <w:t>号修改）。</w:t>
            </w:r>
            <w:r>
              <w:rPr>
                <w:rFonts w:ascii="宋体" w:cs="宋体"/>
                <w:kern w:val="0"/>
                <w:sz w:val="24"/>
              </w:rPr>
              <w:br/>
            </w:r>
            <w:r>
              <w:rPr>
                <w:rFonts w:ascii="宋体" w:hAnsi="宋体" w:cs="宋体"/>
                <w:kern w:val="0"/>
                <w:sz w:val="24"/>
              </w:rPr>
              <w:t>4.</w:t>
            </w:r>
            <w:r>
              <w:rPr>
                <w:rFonts w:ascii="宋体" w:hAnsi="宋体" w:cs="宋体" w:hint="eastAsia"/>
                <w:kern w:val="0"/>
                <w:sz w:val="24"/>
              </w:rPr>
              <w:t>《国家税务总局关于调整</w:t>
            </w:r>
            <w:r>
              <w:rPr>
                <w:rFonts w:ascii="宋体" w:hAnsi="宋体" w:cs="宋体"/>
                <w:kern w:val="0"/>
                <w:sz w:val="24"/>
              </w:rPr>
              <w:t>&lt;</w:t>
            </w:r>
            <w:r>
              <w:rPr>
                <w:rFonts w:ascii="宋体" w:hAnsi="宋体" w:cs="宋体" w:hint="eastAsia"/>
                <w:kern w:val="0"/>
                <w:sz w:val="24"/>
              </w:rPr>
              <w:t>中国税收居民身份证明</w:t>
            </w:r>
            <w:r>
              <w:rPr>
                <w:rFonts w:ascii="宋体" w:hAnsi="宋体" w:cs="宋体"/>
                <w:kern w:val="0"/>
                <w:sz w:val="24"/>
              </w:rPr>
              <w:t>&gt;</w:t>
            </w:r>
            <w:r>
              <w:rPr>
                <w:rFonts w:ascii="宋体" w:hAnsi="宋体" w:cs="宋体" w:hint="eastAsia"/>
                <w:kern w:val="0"/>
                <w:sz w:val="24"/>
              </w:rPr>
              <w:t>有关事项的公告》</w:t>
            </w:r>
            <w:r>
              <w:rPr>
                <w:rFonts w:ascii="宋体" w:hAnsi="宋体" w:cs="宋体"/>
                <w:kern w:val="0"/>
                <w:sz w:val="24"/>
              </w:rPr>
              <w:t>(</w:t>
            </w:r>
            <w:r>
              <w:rPr>
                <w:rFonts w:ascii="宋体" w:hAnsi="宋体" w:cs="宋体" w:hint="eastAsia"/>
                <w:kern w:val="0"/>
                <w:sz w:val="24"/>
              </w:rPr>
              <w:t>国家税务总局公告</w:t>
            </w:r>
            <w:r>
              <w:rPr>
                <w:rFonts w:ascii="宋体" w:hAnsi="宋体" w:cs="宋体"/>
                <w:kern w:val="0"/>
                <w:sz w:val="24"/>
              </w:rPr>
              <w:t>2019</w:t>
            </w:r>
            <w:r>
              <w:rPr>
                <w:rFonts w:ascii="宋体" w:hAnsi="宋体" w:cs="宋体" w:hint="eastAsia"/>
                <w:kern w:val="0"/>
                <w:sz w:val="24"/>
              </w:rPr>
              <w:t>年第</w:t>
            </w:r>
            <w:r>
              <w:rPr>
                <w:rFonts w:ascii="宋体" w:hAnsi="宋体" w:cs="宋体"/>
                <w:kern w:val="0"/>
                <w:sz w:val="24"/>
              </w:rPr>
              <w:t>17</w:t>
            </w:r>
            <w:r>
              <w:rPr>
                <w:rFonts w:ascii="宋体" w:hAnsi="宋体" w:cs="宋体" w:hint="eastAsia"/>
                <w:kern w:val="0"/>
                <w:sz w:val="24"/>
              </w:rPr>
              <w:t>号</w:t>
            </w:r>
            <w:r>
              <w:rPr>
                <w:rFonts w:ascii="宋体" w:hAnsi="宋体" w:cs="宋体"/>
                <w:kern w:val="0"/>
                <w:sz w:val="24"/>
              </w:rPr>
              <w:t>)</w:t>
            </w:r>
            <w:r>
              <w:rPr>
                <w:rFonts w:ascii="宋体" w:hAnsi="宋体" w:cs="宋体" w:hint="eastAsia"/>
                <w:kern w:val="0"/>
                <w:sz w:val="24"/>
              </w:rPr>
              <w:t>。</w:t>
            </w:r>
          </w:p>
        </w:tc>
        <w:tc>
          <w:tcPr>
            <w:tcW w:w="11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相关程序和要求</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区税务局应当通过官方网站、办税服务场所等渠道公开中国税收居民身份认定的主体、权限、依据、程序、报送资料、救济渠道、服务指南、流程图等。</w:t>
            </w:r>
            <w:r>
              <w:rPr>
                <w:rFonts w:ascii="宋体" w:cs="宋体"/>
                <w:kern w:val="0"/>
                <w:sz w:val="24"/>
              </w:rPr>
              <w:br/>
            </w:r>
            <w:r>
              <w:rPr>
                <w:rFonts w:ascii="宋体" w:hAnsi="宋体" w:cs="宋体"/>
                <w:kern w:val="0"/>
                <w:sz w:val="24"/>
              </w:rPr>
              <w:t>2.</w:t>
            </w:r>
            <w:r>
              <w:rPr>
                <w:rFonts w:ascii="宋体" w:hAnsi="宋体" w:cs="宋体" w:hint="eastAsia"/>
                <w:kern w:val="0"/>
                <w:sz w:val="24"/>
              </w:rPr>
              <w:t>区税务局应当接收《中国税收居民身份证明》申请表及相关资料，申请人提交资料齐全的，区税务局应当按规定当场受理。资料不齐全的，区税务局不予受理，并一次性告知申请人应补正内容。</w:t>
            </w:r>
            <w:r>
              <w:rPr>
                <w:rFonts w:ascii="宋体" w:cs="宋体"/>
                <w:kern w:val="0"/>
                <w:sz w:val="24"/>
              </w:rPr>
              <w:br/>
            </w:r>
            <w:r>
              <w:rPr>
                <w:rFonts w:ascii="宋体" w:hAnsi="宋体" w:cs="宋体"/>
                <w:kern w:val="0"/>
                <w:sz w:val="24"/>
              </w:rPr>
              <w:t>3.</w:t>
            </w:r>
            <w:r>
              <w:rPr>
                <w:rFonts w:ascii="宋体" w:hAnsi="宋体" w:cs="宋体" w:hint="eastAsia"/>
                <w:kern w:val="0"/>
                <w:sz w:val="24"/>
              </w:rPr>
              <w:t>区税务局按照规定在受理申请之日起</w:t>
            </w:r>
            <w:r>
              <w:rPr>
                <w:rFonts w:ascii="宋体" w:hAnsi="宋体" w:cs="宋体"/>
                <w:kern w:val="0"/>
                <w:sz w:val="24"/>
              </w:rPr>
              <w:t>10</w:t>
            </w:r>
            <w:r>
              <w:rPr>
                <w:rFonts w:ascii="宋体" w:hAnsi="宋体" w:cs="宋体" w:hint="eastAsia"/>
                <w:kern w:val="0"/>
                <w:sz w:val="24"/>
              </w:rPr>
              <w:t>个工作日内开具证明或者将不予开具的理由书面告知申请人。区税务局无法准确判断居民身份的，应当及时报告上级税务机关，并按照规定在受理申请之日起</w:t>
            </w:r>
            <w:r>
              <w:rPr>
                <w:rFonts w:ascii="宋体" w:hAnsi="宋体" w:cs="宋体"/>
                <w:kern w:val="0"/>
                <w:sz w:val="24"/>
              </w:rPr>
              <w:t>20</w:t>
            </w:r>
            <w:r>
              <w:rPr>
                <w:rFonts w:ascii="宋体" w:hAnsi="宋体" w:cs="宋体" w:hint="eastAsia"/>
                <w:kern w:val="0"/>
                <w:sz w:val="24"/>
              </w:rPr>
              <w:t>个工作日内办结。</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jc w:val="left"/>
              <w:textAlignment w:val="center"/>
              <w:rPr>
                <w:rFonts w:ascii="宋体" w:cs="宋体"/>
                <w:sz w:val="22"/>
                <w:szCs w:val="22"/>
              </w:rPr>
            </w:pPr>
            <w:r>
              <w:rPr>
                <w:rFonts w:ascii="宋体" w:hAnsi="宋体" w:cs="宋体" w:hint="eastAsia"/>
                <w:kern w:val="0"/>
                <w:sz w:val="24"/>
              </w:rPr>
              <w:t>区税务局及其工作人员履行行政职责存在以下情形的，应当承担相应责任：</w:t>
            </w:r>
            <w:r>
              <w:rPr>
                <w:rFonts w:ascii="宋体" w:cs="宋体"/>
                <w:kern w:val="0"/>
                <w:sz w:val="24"/>
              </w:rPr>
              <w:br/>
            </w:r>
            <w:r>
              <w:rPr>
                <w:rFonts w:ascii="宋体" w:hAnsi="宋体" w:cs="宋体"/>
                <w:kern w:val="0"/>
                <w:sz w:val="24"/>
              </w:rPr>
              <w:t>1.</w:t>
            </w:r>
            <w:r>
              <w:rPr>
                <w:rFonts w:ascii="宋体" w:hAnsi="宋体" w:cs="宋体" w:hint="eastAsia"/>
                <w:kern w:val="0"/>
                <w:sz w:val="24"/>
              </w:rPr>
              <w:t>利用职务上的便利，收受或者索取纳税人财物或者谋取其他不正当利益的。</w:t>
            </w:r>
            <w:r>
              <w:rPr>
                <w:rFonts w:ascii="宋体" w:cs="宋体"/>
                <w:kern w:val="0"/>
                <w:sz w:val="24"/>
              </w:rPr>
              <w:br/>
            </w: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r>
              <w:rPr>
                <w:rFonts w:ascii="宋体" w:cs="宋体"/>
                <w:kern w:val="0"/>
                <w:sz w:val="24"/>
              </w:rPr>
              <w:br/>
            </w:r>
            <w:r>
              <w:rPr>
                <w:rFonts w:ascii="宋体" w:hAnsi="宋体" w:cs="宋体"/>
                <w:kern w:val="0"/>
                <w:sz w:val="24"/>
              </w:rPr>
              <w:t>3.</w:t>
            </w:r>
            <w:r>
              <w:rPr>
                <w:rFonts w:ascii="宋体" w:hAnsi="宋体" w:cs="宋体" w:hint="eastAsia"/>
                <w:kern w:val="0"/>
                <w:sz w:val="24"/>
              </w:rPr>
              <w:t>滥用职权，故意刁难纳税人的。</w:t>
            </w:r>
            <w:r>
              <w:rPr>
                <w:rFonts w:ascii="宋体" w:cs="宋体"/>
                <w:kern w:val="0"/>
                <w:sz w:val="24"/>
              </w:rPr>
              <w:br/>
            </w:r>
            <w:r>
              <w:rPr>
                <w:rFonts w:ascii="宋体" w:hAnsi="宋体" w:cs="宋体"/>
                <w:kern w:val="0"/>
                <w:sz w:val="24"/>
              </w:rPr>
              <w:t>4.</w:t>
            </w:r>
            <w:r>
              <w:rPr>
                <w:rFonts w:ascii="宋体" w:hAnsi="宋体" w:cs="宋体" w:hint="eastAsia"/>
                <w:kern w:val="0"/>
                <w:sz w:val="24"/>
              </w:rPr>
              <w:t>未按照规定为纳税人保密的。</w:t>
            </w:r>
            <w:r>
              <w:rPr>
                <w:rFonts w:ascii="宋体" w:cs="宋体"/>
                <w:kern w:val="0"/>
                <w:sz w:val="24"/>
              </w:rPr>
              <w:br/>
            </w: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9C3469">
        <w:trPr>
          <w:trHeight w:val="7525"/>
        </w:trPr>
        <w:tc>
          <w:tcPr>
            <w:tcW w:w="7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sz w:val="18"/>
                <w:szCs w:val="18"/>
              </w:rPr>
            </w:pPr>
            <w:r w:rsidRPr="00C82023">
              <w:rPr>
                <w:rFonts w:ascii="宋体" w:hAnsi="宋体" w:cs="宋体" w:hint="eastAsia"/>
                <w:kern w:val="0"/>
                <w:sz w:val="24"/>
              </w:rPr>
              <w:lastRenderedPageBreak/>
              <w:t>6.3</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sz w:val="24"/>
              </w:rPr>
            </w:pPr>
            <w:r>
              <w:rPr>
                <w:rFonts w:ascii="宋体" w:hAnsi="宋体" w:cs="宋体" w:hint="eastAsia"/>
                <w:kern w:val="0"/>
                <w:sz w:val="24"/>
              </w:rPr>
              <w:t>境外注册的中资控股企业依据实际管理机构标准判定为中国居民企业的认定</w:t>
            </w:r>
          </w:p>
        </w:tc>
        <w:tc>
          <w:tcPr>
            <w:tcW w:w="10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9C3469">
            <w:pPr>
              <w:jc w:val="center"/>
              <w:rPr>
                <w:rFonts w:ascii="宋体" w:cs="宋体"/>
                <w:sz w:val="24"/>
              </w:rPr>
            </w:pPr>
          </w:p>
        </w:tc>
        <w:tc>
          <w:tcPr>
            <w:tcW w:w="30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kern w:val="0"/>
                <w:sz w:val="24"/>
              </w:rPr>
              <w:t>1.</w:t>
            </w:r>
            <w:r>
              <w:rPr>
                <w:rFonts w:ascii="宋体" w:hAnsi="宋体" w:cs="宋体" w:hint="eastAsia"/>
                <w:kern w:val="0"/>
                <w:sz w:val="24"/>
              </w:rPr>
              <w:t>《中华人民共和国企业所得税法》第二条。</w:t>
            </w:r>
            <w:r>
              <w:rPr>
                <w:rFonts w:ascii="宋体" w:cs="宋体"/>
                <w:kern w:val="0"/>
                <w:sz w:val="24"/>
              </w:rPr>
              <w:br/>
            </w:r>
            <w:r>
              <w:rPr>
                <w:rFonts w:ascii="宋体" w:hAnsi="宋体" w:cs="宋体"/>
                <w:kern w:val="0"/>
                <w:sz w:val="24"/>
              </w:rPr>
              <w:t>2.</w:t>
            </w:r>
            <w:r>
              <w:rPr>
                <w:rFonts w:ascii="宋体" w:hAnsi="宋体" w:cs="宋体" w:hint="eastAsia"/>
                <w:kern w:val="0"/>
                <w:sz w:val="24"/>
              </w:rPr>
              <w:t>《国家税务总局关于境外注册中资控股企业依据实际管理机构标准认定为居民企业有关问题的通知》（国税发〔</w:t>
            </w:r>
            <w:r>
              <w:rPr>
                <w:rFonts w:ascii="宋体" w:hAnsi="宋体" w:cs="宋体"/>
                <w:kern w:val="0"/>
                <w:sz w:val="24"/>
              </w:rPr>
              <w:t>2009</w:t>
            </w:r>
            <w:r>
              <w:rPr>
                <w:rFonts w:ascii="宋体" w:hAnsi="宋体" w:cs="宋体" w:hint="eastAsia"/>
                <w:kern w:val="0"/>
                <w:sz w:val="24"/>
              </w:rPr>
              <w:t>〕</w:t>
            </w:r>
            <w:r>
              <w:rPr>
                <w:rFonts w:ascii="宋体" w:hAnsi="宋体" w:cs="宋体"/>
                <w:kern w:val="0"/>
                <w:sz w:val="24"/>
              </w:rPr>
              <w:t>82</w:t>
            </w:r>
            <w:r>
              <w:rPr>
                <w:rFonts w:ascii="宋体" w:hAnsi="宋体" w:cs="宋体" w:hint="eastAsia"/>
                <w:kern w:val="0"/>
                <w:sz w:val="24"/>
              </w:rPr>
              <w:t>号）。</w:t>
            </w:r>
            <w:r>
              <w:rPr>
                <w:rFonts w:ascii="宋体" w:cs="宋体"/>
                <w:kern w:val="0"/>
                <w:sz w:val="24"/>
              </w:rPr>
              <w:br/>
            </w:r>
            <w:r>
              <w:rPr>
                <w:rFonts w:ascii="宋体" w:hAnsi="宋体" w:cs="宋体"/>
                <w:kern w:val="0"/>
                <w:sz w:val="24"/>
              </w:rPr>
              <w:t>3.</w:t>
            </w:r>
            <w:r>
              <w:rPr>
                <w:rFonts w:ascii="宋体" w:hAnsi="宋体" w:cs="宋体" w:hint="eastAsia"/>
                <w:kern w:val="0"/>
                <w:sz w:val="24"/>
              </w:rPr>
              <w:t>《境外注册中资控股居民企业所得税管理办法（试行）》（国家税务总局公告</w:t>
            </w:r>
            <w:r>
              <w:rPr>
                <w:rFonts w:ascii="宋体" w:hAnsi="宋体" w:cs="宋体"/>
                <w:kern w:val="0"/>
                <w:sz w:val="24"/>
              </w:rPr>
              <w:t>2011</w:t>
            </w:r>
            <w:r>
              <w:rPr>
                <w:rFonts w:ascii="宋体" w:hAnsi="宋体" w:cs="宋体" w:hint="eastAsia"/>
                <w:kern w:val="0"/>
                <w:sz w:val="24"/>
              </w:rPr>
              <w:t>年第</w:t>
            </w:r>
            <w:r>
              <w:rPr>
                <w:rFonts w:ascii="宋体" w:hAnsi="宋体" w:cs="宋体"/>
                <w:kern w:val="0"/>
                <w:sz w:val="24"/>
              </w:rPr>
              <w:t>45</w:t>
            </w:r>
            <w:r>
              <w:rPr>
                <w:rFonts w:ascii="宋体" w:hAnsi="宋体" w:cs="宋体" w:hint="eastAsia"/>
                <w:kern w:val="0"/>
                <w:sz w:val="24"/>
              </w:rPr>
              <w:t>号发布，国家税务总局公告</w:t>
            </w:r>
            <w:r>
              <w:rPr>
                <w:rFonts w:ascii="宋体" w:hAnsi="宋体" w:cs="宋体"/>
                <w:kern w:val="0"/>
                <w:sz w:val="24"/>
              </w:rPr>
              <w:t>2015</w:t>
            </w:r>
            <w:r>
              <w:rPr>
                <w:rFonts w:ascii="宋体" w:hAnsi="宋体" w:cs="宋体" w:hint="eastAsia"/>
                <w:kern w:val="0"/>
                <w:sz w:val="24"/>
              </w:rPr>
              <w:t>年第</w:t>
            </w:r>
            <w:r>
              <w:rPr>
                <w:rFonts w:ascii="宋体" w:hAnsi="宋体" w:cs="宋体"/>
                <w:kern w:val="0"/>
                <w:sz w:val="24"/>
              </w:rPr>
              <w:t>22</w:t>
            </w:r>
            <w:r>
              <w:rPr>
                <w:rFonts w:ascii="宋体" w:hAnsi="宋体" w:cs="宋体" w:hint="eastAsia"/>
                <w:kern w:val="0"/>
                <w:sz w:val="24"/>
              </w:rPr>
              <w:t>号、</w:t>
            </w:r>
            <w:r>
              <w:rPr>
                <w:rFonts w:ascii="宋体" w:hAnsi="宋体" w:cs="宋体"/>
                <w:kern w:val="0"/>
                <w:sz w:val="24"/>
              </w:rPr>
              <w:t>2018</w:t>
            </w:r>
            <w:r>
              <w:rPr>
                <w:rFonts w:ascii="宋体" w:hAnsi="宋体" w:cs="宋体" w:hint="eastAsia"/>
                <w:kern w:val="0"/>
                <w:sz w:val="24"/>
              </w:rPr>
              <w:t>年第</w:t>
            </w:r>
            <w:r>
              <w:rPr>
                <w:rFonts w:ascii="宋体" w:hAnsi="宋体" w:cs="宋体"/>
                <w:kern w:val="0"/>
                <w:sz w:val="24"/>
              </w:rPr>
              <w:t>31</w:t>
            </w:r>
            <w:r>
              <w:rPr>
                <w:rFonts w:ascii="宋体" w:hAnsi="宋体" w:cs="宋体" w:hint="eastAsia"/>
                <w:kern w:val="0"/>
                <w:sz w:val="24"/>
              </w:rPr>
              <w:t>号修改）第七条。</w:t>
            </w:r>
            <w:r>
              <w:rPr>
                <w:rFonts w:ascii="宋体" w:cs="宋体"/>
                <w:kern w:val="0"/>
                <w:sz w:val="24"/>
              </w:rPr>
              <w:br/>
            </w:r>
            <w:r>
              <w:rPr>
                <w:rFonts w:ascii="宋体" w:hAnsi="宋体" w:cs="宋体"/>
                <w:kern w:val="0"/>
                <w:sz w:val="24"/>
              </w:rPr>
              <w:t>4.</w:t>
            </w:r>
            <w:r>
              <w:rPr>
                <w:rFonts w:ascii="宋体" w:hAnsi="宋体" w:cs="宋体" w:hint="eastAsia"/>
                <w:kern w:val="0"/>
                <w:sz w:val="24"/>
              </w:rPr>
              <w:t>《国家税务总局关于依据实际管理机构标准实施居民企业认定有关问题的公告》（国家税务总局公告</w:t>
            </w:r>
            <w:r>
              <w:rPr>
                <w:rFonts w:ascii="宋体" w:hAnsi="宋体" w:cs="宋体"/>
                <w:kern w:val="0"/>
                <w:sz w:val="24"/>
              </w:rPr>
              <w:t>2014</w:t>
            </w:r>
            <w:r>
              <w:rPr>
                <w:rFonts w:ascii="宋体" w:hAnsi="宋体" w:cs="宋体" w:hint="eastAsia"/>
                <w:kern w:val="0"/>
                <w:sz w:val="24"/>
              </w:rPr>
              <w:t>年第</w:t>
            </w:r>
            <w:r>
              <w:rPr>
                <w:rFonts w:ascii="宋体" w:hAnsi="宋体" w:cs="宋体"/>
                <w:kern w:val="0"/>
                <w:sz w:val="24"/>
              </w:rPr>
              <w:t>9</w:t>
            </w:r>
            <w:r>
              <w:rPr>
                <w:rFonts w:ascii="宋体" w:hAnsi="宋体" w:cs="宋体" w:hint="eastAsia"/>
                <w:kern w:val="0"/>
                <w:sz w:val="24"/>
              </w:rPr>
              <w:t>号）第一条、第二条。</w:t>
            </w:r>
          </w:p>
        </w:tc>
        <w:tc>
          <w:tcPr>
            <w:tcW w:w="11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一、相关程序和要求</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区税务局应当通过官方网站、办税服务场所等渠道公开境外注册中资控股企业依据实际管理机构标准认定为居民企业的主体、权限、依据、程序、报送资料、救济渠道、服务指南、流程图等。</w:t>
            </w:r>
            <w:r>
              <w:rPr>
                <w:rFonts w:ascii="宋体" w:cs="宋体"/>
                <w:kern w:val="0"/>
                <w:sz w:val="24"/>
              </w:rPr>
              <w:br/>
            </w:r>
            <w:r>
              <w:rPr>
                <w:rFonts w:ascii="宋体" w:hAnsi="宋体" w:cs="宋体"/>
                <w:kern w:val="0"/>
                <w:sz w:val="24"/>
              </w:rPr>
              <w:t>2.</w:t>
            </w:r>
            <w:r>
              <w:rPr>
                <w:rFonts w:ascii="宋体" w:hAnsi="宋体" w:cs="宋体" w:hint="eastAsia"/>
                <w:kern w:val="0"/>
                <w:sz w:val="24"/>
              </w:rPr>
              <w:t>区税务局应当接收证明申请人递交的居民企业认定申请及相关资料，对其居民企业身份进行初步判定后，层报省级税务机关确认。经省级税务机关确认后抄送其境内其他投资地相关省级税务机关。</w:t>
            </w:r>
            <w:r>
              <w:rPr>
                <w:rFonts w:ascii="宋体" w:cs="宋体"/>
                <w:kern w:val="0"/>
                <w:sz w:val="24"/>
              </w:rPr>
              <w:br/>
            </w:r>
            <w:r>
              <w:rPr>
                <w:rFonts w:ascii="宋体" w:hAnsi="宋体" w:cs="宋体"/>
                <w:kern w:val="0"/>
                <w:sz w:val="24"/>
              </w:rPr>
              <w:t>3.</w:t>
            </w:r>
            <w:r>
              <w:rPr>
                <w:rFonts w:ascii="宋体" w:hAnsi="宋体" w:cs="宋体" w:hint="eastAsia"/>
                <w:kern w:val="0"/>
                <w:sz w:val="24"/>
              </w:rPr>
              <w:t>区税务局应当对符合条件的居民企业身份进行认定，经省级税务机关确认后，</w:t>
            </w:r>
            <w:r>
              <w:rPr>
                <w:rFonts w:ascii="宋体" w:hAnsi="宋体" w:cs="宋体"/>
                <w:kern w:val="0"/>
                <w:sz w:val="24"/>
              </w:rPr>
              <w:t>30</w:t>
            </w:r>
            <w:r>
              <w:rPr>
                <w:rFonts w:ascii="宋体" w:hAnsi="宋体" w:cs="宋体" w:hint="eastAsia"/>
                <w:kern w:val="0"/>
                <w:sz w:val="24"/>
              </w:rPr>
              <w:t>日内抄报国家税务总局，由国家税务总局网站统一对外公布。</w:t>
            </w:r>
            <w:r>
              <w:rPr>
                <w:rFonts w:ascii="宋体" w:cs="宋体"/>
                <w:kern w:val="0"/>
                <w:sz w:val="24"/>
              </w:rPr>
              <w:br/>
            </w:r>
            <w:r>
              <w:rPr>
                <w:rFonts w:ascii="宋体" w:hAnsi="宋体" w:cs="宋体" w:hint="eastAsia"/>
                <w:kern w:val="0"/>
                <w:sz w:val="24"/>
              </w:rPr>
              <w:t>二、事中事后监管措施</w:t>
            </w:r>
            <w:r>
              <w:rPr>
                <w:rFonts w:ascii="宋体" w:cs="宋体"/>
                <w:kern w:val="0"/>
                <w:sz w:val="24"/>
              </w:rPr>
              <w:br/>
            </w:r>
            <w:r>
              <w:rPr>
                <w:rFonts w:ascii="宋体" w:hAnsi="宋体" w:cs="宋体" w:hint="eastAsia"/>
                <w:kern w:val="0"/>
                <w:sz w:val="24"/>
              </w:rPr>
              <w:t>境外注册居民企业发生《境外注册中资控股居民企业所得税管理办法（试行）》第十一条规定的重大变化情形之一的，自变化之日起</w:t>
            </w:r>
            <w:r>
              <w:rPr>
                <w:rFonts w:ascii="宋体" w:hAnsi="宋体" w:cs="宋体"/>
                <w:kern w:val="0"/>
                <w:sz w:val="24"/>
              </w:rPr>
              <w:t>15</w:t>
            </w:r>
            <w:r>
              <w:rPr>
                <w:rFonts w:ascii="宋体" w:hAnsi="宋体" w:cs="宋体" w:hint="eastAsia"/>
                <w:kern w:val="0"/>
                <w:sz w:val="24"/>
              </w:rPr>
              <w:t>日内报告其主管区税务局，主管区税务局应当按照规定层报税务总局确定是否取消其居民身份。税务总局认定终止其居民身份的，应当将相关认定结果同时书面告知境内投资者、境内被投资者主管区税务局。上述主管区税务局应当依法做好减免税款追缴等后续管理工作</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区税务局及其工作人员履行行政职责存在以下情形的，应当承担相应责任：</w:t>
            </w:r>
            <w:r>
              <w:rPr>
                <w:rFonts w:ascii="宋体" w:cs="宋体"/>
                <w:kern w:val="0"/>
                <w:sz w:val="24"/>
              </w:rPr>
              <w:br/>
            </w:r>
            <w:r>
              <w:rPr>
                <w:rFonts w:ascii="宋体" w:hAnsi="宋体" w:cs="宋体"/>
                <w:kern w:val="0"/>
                <w:sz w:val="24"/>
              </w:rPr>
              <w:t>1.</w:t>
            </w:r>
            <w:r>
              <w:rPr>
                <w:rFonts w:ascii="宋体" w:hAnsi="宋体" w:cs="宋体" w:hint="eastAsia"/>
                <w:kern w:val="0"/>
                <w:sz w:val="24"/>
              </w:rPr>
              <w:t>利用职务上的便利，收受或者索取纳税人财物或者谋取其他不正当利益的。</w:t>
            </w:r>
            <w:r>
              <w:rPr>
                <w:rFonts w:ascii="宋体" w:cs="宋体"/>
                <w:kern w:val="0"/>
                <w:sz w:val="24"/>
              </w:rPr>
              <w:br/>
            </w: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r>
              <w:rPr>
                <w:rFonts w:ascii="宋体" w:cs="宋体"/>
                <w:kern w:val="0"/>
                <w:sz w:val="24"/>
              </w:rPr>
              <w:br/>
            </w:r>
            <w:r>
              <w:rPr>
                <w:rFonts w:ascii="宋体" w:hAnsi="宋体" w:cs="宋体"/>
                <w:kern w:val="0"/>
                <w:sz w:val="24"/>
              </w:rPr>
              <w:t>3.</w:t>
            </w:r>
            <w:r>
              <w:rPr>
                <w:rFonts w:ascii="宋体" w:hAnsi="宋体" w:cs="宋体" w:hint="eastAsia"/>
                <w:kern w:val="0"/>
                <w:sz w:val="24"/>
              </w:rPr>
              <w:t>滥用职权，故意刁难纳税人的。</w:t>
            </w:r>
            <w:r>
              <w:rPr>
                <w:rFonts w:ascii="宋体" w:cs="宋体"/>
                <w:kern w:val="0"/>
                <w:sz w:val="24"/>
              </w:rPr>
              <w:br/>
            </w:r>
            <w:r>
              <w:rPr>
                <w:rFonts w:ascii="宋体" w:hAnsi="宋体" w:cs="宋体"/>
                <w:kern w:val="0"/>
                <w:sz w:val="24"/>
              </w:rPr>
              <w:t>4.</w:t>
            </w:r>
            <w:r>
              <w:rPr>
                <w:rFonts w:ascii="宋体" w:hAnsi="宋体" w:cs="宋体" w:hint="eastAsia"/>
                <w:kern w:val="0"/>
                <w:sz w:val="24"/>
              </w:rPr>
              <w:t>未按照规定为纳税人保密的。</w:t>
            </w:r>
            <w:r>
              <w:rPr>
                <w:rFonts w:ascii="宋体" w:cs="宋体"/>
                <w:kern w:val="0"/>
                <w:sz w:val="24"/>
              </w:rPr>
              <w:br/>
            </w: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9C3469">
        <w:trPr>
          <w:trHeight w:val="5460"/>
        </w:trPr>
        <w:tc>
          <w:tcPr>
            <w:tcW w:w="745" w:type="dxa"/>
            <w:tcBorders>
              <w:top w:val="single" w:sz="4" w:space="0" w:color="000000"/>
              <w:left w:val="single" w:sz="4" w:space="0" w:color="000000"/>
              <w:bottom w:val="single" w:sz="12"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sz w:val="18"/>
                <w:szCs w:val="18"/>
              </w:rPr>
            </w:pPr>
            <w:r w:rsidRPr="00C82023">
              <w:rPr>
                <w:rFonts w:ascii="宋体" w:hAnsi="宋体" w:cs="宋体"/>
                <w:kern w:val="0"/>
                <w:sz w:val="24"/>
              </w:rPr>
              <w:lastRenderedPageBreak/>
              <w:t>6.4</w:t>
            </w:r>
          </w:p>
        </w:tc>
        <w:tc>
          <w:tcPr>
            <w:tcW w:w="1176" w:type="dxa"/>
            <w:tcBorders>
              <w:top w:val="single" w:sz="4" w:space="0" w:color="000000"/>
              <w:left w:val="single" w:sz="4" w:space="0" w:color="000000"/>
              <w:bottom w:val="single" w:sz="12"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sz w:val="24"/>
              </w:rPr>
            </w:pPr>
            <w:r>
              <w:rPr>
                <w:rFonts w:ascii="宋体" w:hAnsi="宋体" w:cs="宋体" w:hint="eastAsia"/>
                <w:kern w:val="0"/>
                <w:sz w:val="24"/>
              </w:rPr>
              <w:t>对发票领用、印制、真伪的确认</w:t>
            </w:r>
          </w:p>
        </w:tc>
        <w:tc>
          <w:tcPr>
            <w:tcW w:w="1048" w:type="dxa"/>
            <w:tcBorders>
              <w:top w:val="single" w:sz="4" w:space="0" w:color="000000"/>
              <w:left w:val="single" w:sz="4" w:space="0" w:color="000000"/>
              <w:bottom w:val="single" w:sz="12"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t>6.4.1</w:t>
            </w:r>
            <w:r>
              <w:rPr>
                <w:rFonts w:ascii="宋体" w:hAnsi="宋体" w:cs="宋体" w:hint="eastAsia"/>
                <w:kern w:val="0"/>
                <w:sz w:val="24"/>
              </w:rPr>
              <w:t>对发票领用的确认</w:t>
            </w:r>
          </w:p>
        </w:tc>
        <w:tc>
          <w:tcPr>
            <w:tcW w:w="3048" w:type="dxa"/>
            <w:tcBorders>
              <w:top w:val="single" w:sz="4" w:space="0" w:color="000000"/>
              <w:left w:val="single" w:sz="4" w:space="0" w:color="000000"/>
              <w:bottom w:val="single" w:sz="12" w:space="0" w:color="000000"/>
              <w:right w:val="single" w:sz="4" w:space="0" w:color="000000"/>
            </w:tcBorders>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kern w:val="0"/>
                <w:sz w:val="24"/>
              </w:rPr>
              <w:t>1.</w:t>
            </w:r>
            <w:r>
              <w:rPr>
                <w:rFonts w:ascii="宋体" w:hAnsi="宋体" w:cs="宋体" w:hint="eastAsia"/>
                <w:kern w:val="0"/>
                <w:sz w:val="24"/>
              </w:rPr>
              <w:t>《中华人民共和国税收征收管理法》第二十一条。</w:t>
            </w:r>
            <w:r>
              <w:rPr>
                <w:rFonts w:ascii="宋体" w:cs="宋体"/>
                <w:kern w:val="0"/>
                <w:sz w:val="24"/>
              </w:rPr>
              <w:br/>
            </w:r>
            <w:r>
              <w:rPr>
                <w:rFonts w:ascii="宋体" w:hAnsi="宋体" w:cs="宋体"/>
                <w:kern w:val="0"/>
                <w:sz w:val="24"/>
              </w:rPr>
              <w:t>2.</w:t>
            </w:r>
            <w:r>
              <w:rPr>
                <w:rFonts w:ascii="宋体" w:hAnsi="宋体" w:cs="宋体" w:hint="eastAsia"/>
                <w:kern w:val="0"/>
                <w:sz w:val="24"/>
              </w:rPr>
              <w:t>《中华人民共和国发票管理办法》第十五条。</w:t>
            </w:r>
            <w:r>
              <w:rPr>
                <w:rFonts w:ascii="宋体" w:cs="宋体"/>
                <w:kern w:val="0"/>
                <w:sz w:val="24"/>
              </w:rPr>
              <w:br/>
            </w:r>
            <w:r>
              <w:rPr>
                <w:rFonts w:ascii="宋体" w:hAnsi="宋体" w:cs="宋体"/>
                <w:kern w:val="0"/>
                <w:sz w:val="24"/>
              </w:rPr>
              <w:t>3.</w:t>
            </w:r>
            <w:r>
              <w:rPr>
                <w:rFonts w:ascii="宋体" w:hAnsi="宋体" w:cs="宋体" w:hint="eastAsia"/>
                <w:kern w:val="0"/>
                <w:sz w:val="24"/>
              </w:rPr>
              <w:t>《网络发票管理办法》（国家税务总局令第</w:t>
            </w:r>
            <w:r>
              <w:rPr>
                <w:rFonts w:ascii="宋体" w:hAnsi="宋体" w:cs="宋体"/>
                <w:kern w:val="0"/>
                <w:sz w:val="24"/>
              </w:rPr>
              <w:t>30</w:t>
            </w:r>
            <w:r>
              <w:rPr>
                <w:rFonts w:ascii="宋体" w:hAnsi="宋体" w:cs="宋体" w:hint="eastAsia"/>
                <w:kern w:val="0"/>
                <w:sz w:val="24"/>
              </w:rPr>
              <w:t>号公布，国家税务总局令第</w:t>
            </w:r>
            <w:r>
              <w:rPr>
                <w:rFonts w:ascii="宋体" w:hAnsi="宋体" w:cs="宋体"/>
                <w:kern w:val="0"/>
                <w:sz w:val="24"/>
              </w:rPr>
              <w:t>44</w:t>
            </w:r>
            <w:r>
              <w:rPr>
                <w:rFonts w:ascii="宋体" w:hAnsi="宋体" w:cs="宋体" w:hint="eastAsia"/>
                <w:kern w:val="0"/>
                <w:sz w:val="24"/>
              </w:rPr>
              <w:t>号修改）第五条。</w:t>
            </w:r>
          </w:p>
        </w:tc>
        <w:tc>
          <w:tcPr>
            <w:tcW w:w="11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一、相关程序和要求</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区税务局应当通过官方网站、办税服务场所等渠道公开发票领用确认的主体、权限、依据、程序、报送资料、救济渠道、服务指南、流程图等。</w:t>
            </w:r>
            <w:r>
              <w:rPr>
                <w:rFonts w:ascii="宋体" w:cs="宋体"/>
                <w:kern w:val="0"/>
                <w:sz w:val="24"/>
              </w:rPr>
              <w:br/>
            </w:r>
            <w:r>
              <w:rPr>
                <w:rFonts w:ascii="宋体" w:hAnsi="宋体" w:cs="宋体"/>
                <w:kern w:val="0"/>
                <w:sz w:val="24"/>
              </w:rPr>
              <w:t>2.</w:t>
            </w:r>
            <w:r>
              <w:rPr>
                <w:rFonts w:ascii="宋体" w:hAnsi="宋体" w:cs="宋体" w:hint="eastAsia"/>
                <w:kern w:val="0"/>
                <w:sz w:val="24"/>
              </w:rPr>
              <w:t>单位和个人需要领用发票的，</w:t>
            </w:r>
            <w:r w:rsidRPr="00D84339">
              <w:rPr>
                <w:rFonts w:ascii="宋体" w:hAnsi="宋体" w:cs="宋体" w:hint="eastAsia"/>
                <w:kern w:val="0"/>
                <w:sz w:val="24"/>
              </w:rPr>
              <w:t>主管税务机关</w:t>
            </w:r>
            <w:r>
              <w:rPr>
                <w:rFonts w:ascii="宋体" w:hAnsi="宋体" w:cs="宋体" w:hint="eastAsia"/>
                <w:kern w:val="0"/>
                <w:sz w:val="24"/>
              </w:rPr>
              <w:t>应当根据领用单位和个人的经营范围和规模，确认领用发票的种类、数量以及领用方式，在</w:t>
            </w:r>
            <w:r>
              <w:rPr>
                <w:rFonts w:ascii="宋体" w:hAnsi="宋体" w:cs="宋体"/>
                <w:kern w:val="0"/>
                <w:sz w:val="24"/>
              </w:rPr>
              <w:t>5</w:t>
            </w:r>
            <w:r>
              <w:rPr>
                <w:rFonts w:ascii="宋体" w:hAnsi="宋体" w:cs="宋体" w:hint="eastAsia"/>
                <w:kern w:val="0"/>
                <w:sz w:val="24"/>
              </w:rPr>
              <w:t>个工作日内发给发票领用簿。</w:t>
            </w:r>
            <w:r>
              <w:rPr>
                <w:rFonts w:ascii="宋体" w:cs="宋体"/>
                <w:kern w:val="0"/>
                <w:sz w:val="24"/>
              </w:rPr>
              <w:br/>
            </w:r>
            <w:r>
              <w:rPr>
                <w:rFonts w:ascii="宋体" w:hAnsi="宋体" w:cs="宋体" w:hint="eastAsia"/>
                <w:kern w:val="0"/>
                <w:sz w:val="24"/>
              </w:rPr>
              <w:t>二、事中事后监管措施</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区税务局应当对发票使用情况按照规定进行查验。</w:t>
            </w:r>
            <w:r>
              <w:rPr>
                <w:rFonts w:ascii="宋体" w:cs="宋体"/>
                <w:kern w:val="0"/>
                <w:sz w:val="24"/>
              </w:rPr>
              <w:br/>
            </w:r>
            <w:r>
              <w:rPr>
                <w:rFonts w:ascii="宋体" w:hAnsi="宋体" w:cs="宋体"/>
                <w:kern w:val="0"/>
                <w:sz w:val="24"/>
              </w:rPr>
              <w:t>2.</w:t>
            </w:r>
            <w:r>
              <w:rPr>
                <w:rFonts w:ascii="宋体" w:hAnsi="宋体" w:cs="宋体" w:hint="eastAsia"/>
                <w:kern w:val="0"/>
                <w:sz w:val="24"/>
              </w:rPr>
              <w:t>区税务局在给开具发票的单位和个人办理变更或者注销税务登记的同时，办理发票和发票领用簿的变更、缴销手续。</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jc w:val="left"/>
              <w:textAlignment w:val="center"/>
              <w:rPr>
                <w:rFonts w:ascii="宋体" w:cs="宋体"/>
                <w:sz w:val="22"/>
                <w:szCs w:val="22"/>
              </w:rPr>
            </w:pPr>
            <w:r>
              <w:rPr>
                <w:rFonts w:ascii="宋体" w:hAnsi="宋体" w:cs="宋体" w:hint="eastAsia"/>
                <w:kern w:val="0"/>
                <w:sz w:val="24"/>
              </w:rPr>
              <w:t>区税务局及其工作人员履行行政职责存在以下情形的，应当承担相应责任：</w:t>
            </w:r>
            <w:r>
              <w:rPr>
                <w:rFonts w:ascii="宋体" w:cs="宋体"/>
                <w:kern w:val="0"/>
                <w:sz w:val="24"/>
              </w:rPr>
              <w:br/>
            </w:r>
            <w:r>
              <w:rPr>
                <w:rFonts w:ascii="宋体" w:hAnsi="宋体" w:cs="宋体"/>
                <w:kern w:val="0"/>
                <w:sz w:val="24"/>
              </w:rPr>
              <w:t>1.</w:t>
            </w:r>
            <w:r>
              <w:rPr>
                <w:rFonts w:ascii="宋体" w:hAnsi="宋体" w:cs="宋体" w:hint="eastAsia"/>
                <w:kern w:val="0"/>
                <w:sz w:val="24"/>
              </w:rPr>
              <w:t>税务人员利用职权之便，故意刁难使用发票的单位和个人，或者有违反发票管理法规行为的。</w:t>
            </w:r>
            <w:r>
              <w:rPr>
                <w:rFonts w:ascii="宋体" w:cs="宋体"/>
                <w:kern w:val="0"/>
                <w:sz w:val="24"/>
              </w:rPr>
              <w:br/>
            </w:r>
            <w:r>
              <w:rPr>
                <w:rFonts w:ascii="宋体" w:hAnsi="宋体" w:cs="宋体"/>
                <w:kern w:val="0"/>
                <w:sz w:val="24"/>
              </w:rPr>
              <w:t>2.</w:t>
            </w:r>
            <w:r>
              <w:rPr>
                <w:rFonts w:ascii="宋体" w:hAnsi="宋体" w:cs="宋体" w:hint="eastAsia"/>
                <w:kern w:val="0"/>
                <w:sz w:val="24"/>
              </w:rPr>
              <w:t>利用职务上的便利，收受或者索取纳税人财物或者谋取其他不正当利益的。</w:t>
            </w:r>
            <w:r>
              <w:rPr>
                <w:rFonts w:ascii="宋体" w:cs="宋体"/>
                <w:kern w:val="0"/>
                <w:sz w:val="24"/>
              </w:rPr>
              <w:br/>
            </w:r>
            <w:r>
              <w:rPr>
                <w:rFonts w:ascii="宋体" w:hAnsi="宋体" w:cs="宋体"/>
                <w:kern w:val="0"/>
                <w:sz w:val="24"/>
              </w:rPr>
              <w:t>3.</w:t>
            </w:r>
            <w:r>
              <w:rPr>
                <w:rFonts w:ascii="宋体" w:hAnsi="宋体" w:cs="宋体" w:hint="eastAsia"/>
                <w:kern w:val="0"/>
                <w:sz w:val="24"/>
              </w:rPr>
              <w:t>徇私舞弊或者玩忽职守，不征或者少征应征税款，致使国家税收遭受重大损失的。</w:t>
            </w:r>
            <w:r>
              <w:rPr>
                <w:rFonts w:ascii="宋体" w:cs="宋体"/>
                <w:kern w:val="0"/>
                <w:sz w:val="24"/>
              </w:rPr>
              <w:br/>
            </w:r>
            <w:r>
              <w:rPr>
                <w:rFonts w:ascii="宋体" w:hAnsi="宋体" w:cs="宋体"/>
                <w:kern w:val="0"/>
                <w:sz w:val="24"/>
              </w:rPr>
              <w:t>4.</w:t>
            </w:r>
            <w:r>
              <w:rPr>
                <w:rFonts w:ascii="宋体" w:hAnsi="宋体" w:cs="宋体" w:hint="eastAsia"/>
                <w:kern w:val="0"/>
                <w:sz w:val="24"/>
              </w:rPr>
              <w:t>未按照规定为纳税人保密的。</w:t>
            </w:r>
            <w:r>
              <w:rPr>
                <w:rFonts w:ascii="宋体" w:cs="宋体"/>
                <w:kern w:val="0"/>
                <w:sz w:val="24"/>
              </w:rPr>
              <w:br/>
            </w: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9C3469">
        <w:trPr>
          <w:trHeight w:val="6073"/>
        </w:trPr>
        <w:tc>
          <w:tcPr>
            <w:tcW w:w="745" w:type="dxa"/>
            <w:vMerge w:val="restart"/>
            <w:tcBorders>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sz w:val="18"/>
                <w:szCs w:val="18"/>
              </w:rPr>
            </w:pPr>
            <w:r w:rsidRPr="00C82023">
              <w:rPr>
                <w:rFonts w:ascii="宋体" w:hAnsi="宋体" w:cs="宋体"/>
                <w:kern w:val="0"/>
                <w:sz w:val="24"/>
              </w:rPr>
              <w:t>6.4</w:t>
            </w:r>
          </w:p>
        </w:tc>
        <w:tc>
          <w:tcPr>
            <w:tcW w:w="1176" w:type="dxa"/>
            <w:vMerge w:val="restart"/>
            <w:tcBorders>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sz w:val="24"/>
              </w:rPr>
            </w:pPr>
            <w:r>
              <w:rPr>
                <w:rFonts w:ascii="宋体" w:hAnsi="宋体" w:cs="宋体" w:hint="eastAsia"/>
                <w:kern w:val="0"/>
                <w:sz w:val="24"/>
              </w:rPr>
              <w:t>对发票领用、印制、真伪的确认</w:t>
            </w:r>
          </w:p>
        </w:tc>
        <w:tc>
          <w:tcPr>
            <w:tcW w:w="1048" w:type="dxa"/>
            <w:tcBorders>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t>6.4.2</w:t>
            </w:r>
            <w:r>
              <w:rPr>
                <w:rFonts w:ascii="宋体" w:hAnsi="宋体" w:cs="宋体" w:hint="eastAsia"/>
                <w:kern w:val="0"/>
                <w:sz w:val="24"/>
              </w:rPr>
              <w:t>对使用印有本单位名称发票的确认</w:t>
            </w:r>
          </w:p>
        </w:tc>
        <w:tc>
          <w:tcPr>
            <w:tcW w:w="3048" w:type="dxa"/>
            <w:tcBorders>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kern w:val="0"/>
                <w:sz w:val="24"/>
              </w:rPr>
              <w:t>1.</w:t>
            </w:r>
            <w:r>
              <w:rPr>
                <w:rFonts w:ascii="宋体" w:hAnsi="宋体" w:cs="宋体" w:hint="eastAsia"/>
                <w:kern w:val="0"/>
                <w:sz w:val="24"/>
              </w:rPr>
              <w:t>《中华人民共和国税收征收管理法》第二十一条。</w:t>
            </w:r>
            <w:r>
              <w:rPr>
                <w:rFonts w:ascii="宋体" w:cs="宋体"/>
                <w:kern w:val="0"/>
                <w:sz w:val="24"/>
              </w:rPr>
              <w:br/>
            </w:r>
            <w:r>
              <w:rPr>
                <w:rFonts w:ascii="宋体" w:hAnsi="宋体" w:cs="宋体"/>
                <w:kern w:val="0"/>
                <w:sz w:val="24"/>
              </w:rPr>
              <w:t>2.</w:t>
            </w:r>
            <w:r>
              <w:rPr>
                <w:rFonts w:ascii="宋体" w:hAnsi="宋体" w:cs="宋体" w:hint="eastAsia"/>
                <w:kern w:val="0"/>
                <w:sz w:val="24"/>
              </w:rPr>
              <w:t>《中华人民共和国发票管理办法实施细则》</w:t>
            </w:r>
            <w:r>
              <w:rPr>
                <w:rFonts w:ascii="宋体" w:hAnsi="宋体" w:cs="宋体"/>
                <w:kern w:val="0"/>
                <w:sz w:val="24"/>
              </w:rPr>
              <w:t>(</w:t>
            </w:r>
            <w:r>
              <w:rPr>
                <w:rFonts w:ascii="宋体" w:hAnsi="宋体" w:cs="宋体" w:hint="eastAsia"/>
                <w:kern w:val="0"/>
                <w:sz w:val="24"/>
              </w:rPr>
              <w:t>国家税务总局令第</w:t>
            </w:r>
            <w:r>
              <w:rPr>
                <w:rFonts w:ascii="宋体" w:hAnsi="宋体" w:cs="宋体"/>
                <w:kern w:val="0"/>
                <w:sz w:val="24"/>
              </w:rPr>
              <w:t>25</w:t>
            </w:r>
            <w:r>
              <w:rPr>
                <w:rFonts w:ascii="宋体" w:hAnsi="宋体" w:cs="宋体" w:hint="eastAsia"/>
                <w:kern w:val="0"/>
                <w:sz w:val="24"/>
              </w:rPr>
              <w:t>号公布，国家税务总局令第</w:t>
            </w:r>
            <w:r>
              <w:rPr>
                <w:rFonts w:ascii="宋体" w:hAnsi="宋体" w:cs="宋体"/>
                <w:kern w:val="0"/>
                <w:sz w:val="24"/>
              </w:rPr>
              <w:t>37</w:t>
            </w:r>
            <w:r>
              <w:rPr>
                <w:rFonts w:ascii="宋体" w:hAnsi="宋体" w:cs="宋体" w:hint="eastAsia"/>
                <w:kern w:val="0"/>
                <w:sz w:val="24"/>
              </w:rPr>
              <w:t>号、第</w:t>
            </w:r>
            <w:r>
              <w:rPr>
                <w:rFonts w:ascii="宋体" w:hAnsi="宋体" w:cs="宋体"/>
                <w:kern w:val="0"/>
                <w:sz w:val="24"/>
              </w:rPr>
              <w:t>44</w:t>
            </w:r>
            <w:r>
              <w:rPr>
                <w:rFonts w:ascii="宋体" w:hAnsi="宋体" w:cs="宋体" w:hint="eastAsia"/>
                <w:kern w:val="0"/>
                <w:sz w:val="24"/>
              </w:rPr>
              <w:t>号、第</w:t>
            </w:r>
            <w:r>
              <w:rPr>
                <w:rFonts w:ascii="宋体" w:hAnsi="宋体" w:cs="宋体"/>
                <w:kern w:val="0"/>
                <w:sz w:val="24"/>
              </w:rPr>
              <w:t>48</w:t>
            </w:r>
            <w:r>
              <w:rPr>
                <w:rFonts w:ascii="宋体" w:hAnsi="宋体" w:cs="宋体" w:hint="eastAsia"/>
                <w:kern w:val="0"/>
                <w:sz w:val="24"/>
              </w:rPr>
              <w:t>号修改</w:t>
            </w:r>
            <w:r>
              <w:rPr>
                <w:rFonts w:ascii="宋体" w:hAnsi="宋体" w:cs="宋体"/>
                <w:kern w:val="0"/>
                <w:sz w:val="24"/>
              </w:rPr>
              <w:t>)</w:t>
            </w:r>
            <w:r>
              <w:rPr>
                <w:rFonts w:ascii="宋体" w:hAnsi="宋体" w:cs="宋体" w:hint="eastAsia"/>
                <w:kern w:val="0"/>
                <w:sz w:val="24"/>
              </w:rPr>
              <w:t>第五条。</w:t>
            </w:r>
          </w:p>
        </w:tc>
        <w:tc>
          <w:tcPr>
            <w:tcW w:w="11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spacing w:after="240"/>
              <w:jc w:val="left"/>
              <w:textAlignment w:val="center"/>
              <w:rPr>
                <w:rFonts w:ascii="宋体" w:cs="宋体"/>
                <w:kern w:val="0"/>
                <w:sz w:val="24"/>
              </w:rPr>
            </w:pPr>
            <w:r>
              <w:rPr>
                <w:rFonts w:ascii="宋体" w:hAnsi="宋体" w:cs="宋体" w:hint="eastAsia"/>
                <w:kern w:val="0"/>
                <w:sz w:val="24"/>
              </w:rPr>
              <w:t>一、相关程序和要求</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区税务局应当通过官方网站、办税服务场所等渠道公开确认使用印有本单位名称发票的主体、权限、依据、程序、报送资料、救济渠道、服务指南、流程图等。</w:t>
            </w:r>
            <w:r>
              <w:rPr>
                <w:rFonts w:ascii="宋体" w:cs="宋体"/>
                <w:kern w:val="0"/>
                <w:sz w:val="24"/>
              </w:rPr>
              <w:br/>
            </w:r>
            <w:r>
              <w:rPr>
                <w:rFonts w:ascii="宋体" w:hAnsi="宋体" w:cs="宋体"/>
                <w:kern w:val="0"/>
                <w:sz w:val="24"/>
              </w:rPr>
              <w:t>2.</w:t>
            </w:r>
            <w:r>
              <w:rPr>
                <w:rFonts w:ascii="宋体" w:hAnsi="宋体" w:cs="宋体" w:hint="eastAsia"/>
                <w:kern w:val="0"/>
                <w:sz w:val="24"/>
              </w:rPr>
              <w:t>区税务局应当按照用票单位使用印有本单位名称的发票的要求，根据领用单位和个人的经营范围和规模，在</w:t>
            </w:r>
            <w:r>
              <w:rPr>
                <w:rFonts w:ascii="宋体" w:hAnsi="宋体" w:cs="宋体"/>
                <w:kern w:val="0"/>
                <w:sz w:val="24"/>
              </w:rPr>
              <w:t>5</w:t>
            </w:r>
            <w:r>
              <w:rPr>
                <w:rFonts w:ascii="宋体" w:hAnsi="宋体" w:cs="宋体" w:hint="eastAsia"/>
                <w:kern w:val="0"/>
                <w:sz w:val="24"/>
              </w:rPr>
              <w:t>个工作日内确认用票单位使用印有该单位名称发票的种类和数量，并向发票印制企业下达《发票印制通知书》。</w:t>
            </w:r>
            <w:r>
              <w:rPr>
                <w:rFonts w:ascii="宋体" w:cs="宋体"/>
                <w:kern w:val="0"/>
                <w:sz w:val="24"/>
              </w:rPr>
              <w:br/>
            </w:r>
            <w:r>
              <w:rPr>
                <w:rFonts w:ascii="宋体" w:hAnsi="宋体" w:cs="宋体" w:hint="eastAsia"/>
                <w:kern w:val="0"/>
                <w:sz w:val="24"/>
              </w:rPr>
              <w:t>二、事中事后监管措施</w:t>
            </w:r>
          </w:p>
          <w:p w:rsidR="009C3469" w:rsidRDefault="00ED780F">
            <w:pPr>
              <w:widowControl/>
              <w:spacing w:after="240"/>
              <w:jc w:val="left"/>
              <w:textAlignment w:val="center"/>
              <w:rPr>
                <w:rFonts w:ascii="宋体" w:cs="宋体"/>
                <w:sz w:val="24"/>
              </w:rPr>
            </w:pPr>
            <w:r>
              <w:rPr>
                <w:rFonts w:ascii="宋体" w:hAnsi="宋体" w:cs="宋体" w:hint="eastAsia"/>
                <w:kern w:val="0"/>
                <w:sz w:val="24"/>
              </w:rPr>
              <w:t>区税务局应当对发票使用情况按照规定进行查验。</w:t>
            </w:r>
            <w:r>
              <w:rPr>
                <w:rFonts w:ascii="宋体" w:cs="宋体"/>
                <w:kern w:val="0"/>
                <w:sz w:val="24"/>
              </w:rPr>
              <w:br/>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spacing w:after="220"/>
              <w:jc w:val="left"/>
              <w:textAlignment w:val="center"/>
              <w:rPr>
                <w:rFonts w:ascii="宋体" w:cs="宋体"/>
                <w:sz w:val="22"/>
                <w:szCs w:val="22"/>
              </w:rPr>
            </w:pPr>
            <w:r>
              <w:rPr>
                <w:rFonts w:ascii="宋体" w:hAnsi="宋体" w:cs="宋体" w:hint="eastAsia"/>
                <w:kern w:val="0"/>
                <w:sz w:val="24"/>
              </w:rPr>
              <w:t>区税务局及其工作人员履行行政职责存在以下情形的，应当承担相应责任：</w:t>
            </w:r>
            <w:r>
              <w:rPr>
                <w:rFonts w:ascii="宋体" w:cs="宋体"/>
                <w:kern w:val="0"/>
                <w:sz w:val="24"/>
              </w:rPr>
              <w:br/>
            </w:r>
            <w:r>
              <w:rPr>
                <w:rFonts w:ascii="宋体" w:hAnsi="宋体" w:cs="宋体"/>
                <w:kern w:val="0"/>
                <w:sz w:val="24"/>
              </w:rPr>
              <w:t>1.</w:t>
            </w:r>
            <w:r>
              <w:rPr>
                <w:rFonts w:ascii="宋体" w:hAnsi="宋体" w:cs="宋体" w:hint="eastAsia"/>
                <w:kern w:val="0"/>
                <w:sz w:val="24"/>
              </w:rPr>
              <w:t>税务人员利用职权之便，故意刁难使用发票的单位和个人，或者有违反发票管理法规行为的。</w:t>
            </w:r>
            <w:r>
              <w:rPr>
                <w:rFonts w:ascii="宋体" w:cs="宋体"/>
                <w:kern w:val="0"/>
                <w:sz w:val="24"/>
              </w:rPr>
              <w:br/>
            </w:r>
            <w:r>
              <w:rPr>
                <w:rFonts w:ascii="宋体" w:hAnsi="宋体" w:cs="宋体"/>
                <w:kern w:val="0"/>
                <w:sz w:val="24"/>
              </w:rPr>
              <w:t>2.</w:t>
            </w:r>
            <w:r>
              <w:rPr>
                <w:rFonts w:ascii="宋体" w:hAnsi="宋体" w:cs="宋体" w:hint="eastAsia"/>
                <w:kern w:val="0"/>
                <w:sz w:val="24"/>
              </w:rPr>
              <w:t>利用职务上的便利，收受或者索取纳税人财物或者谋取其他不正当利益的。</w:t>
            </w:r>
            <w:r>
              <w:rPr>
                <w:rFonts w:ascii="宋体" w:cs="宋体"/>
                <w:kern w:val="0"/>
                <w:sz w:val="24"/>
              </w:rPr>
              <w:br/>
            </w:r>
            <w:r>
              <w:rPr>
                <w:rFonts w:ascii="宋体" w:hAnsi="宋体" w:cs="宋体"/>
                <w:kern w:val="0"/>
                <w:sz w:val="24"/>
              </w:rPr>
              <w:t>3.</w:t>
            </w:r>
            <w:r>
              <w:rPr>
                <w:rFonts w:ascii="宋体" w:hAnsi="宋体" w:cs="宋体" w:hint="eastAsia"/>
                <w:kern w:val="0"/>
                <w:sz w:val="24"/>
              </w:rPr>
              <w:t>徇私舞弊或者玩忽职守，不征或者少征应征税款，致使国家税收遭受重大损失的。</w:t>
            </w:r>
            <w:r>
              <w:rPr>
                <w:rFonts w:ascii="宋体" w:cs="宋体"/>
                <w:kern w:val="0"/>
                <w:sz w:val="24"/>
              </w:rPr>
              <w:br/>
            </w:r>
            <w:r>
              <w:rPr>
                <w:rFonts w:ascii="宋体" w:hAnsi="宋体" w:cs="宋体"/>
                <w:kern w:val="0"/>
                <w:sz w:val="24"/>
              </w:rPr>
              <w:t>4.</w:t>
            </w:r>
            <w:r>
              <w:rPr>
                <w:rFonts w:ascii="宋体" w:hAnsi="宋体" w:cs="宋体" w:hint="eastAsia"/>
                <w:kern w:val="0"/>
                <w:sz w:val="24"/>
              </w:rPr>
              <w:t>未按照规定为纳税人保密的。</w:t>
            </w:r>
            <w:r>
              <w:rPr>
                <w:rFonts w:ascii="宋体" w:cs="宋体"/>
                <w:kern w:val="0"/>
                <w:sz w:val="24"/>
              </w:rPr>
              <w:br/>
            </w: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9C3469">
        <w:trPr>
          <w:trHeight w:val="5064"/>
        </w:trPr>
        <w:tc>
          <w:tcPr>
            <w:tcW w:w="745"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9C3469" w:rsidRDefault="009C3469">
            <w:pPr>
              <w:jc w:val="center"/>
              <w:rPr>
                <w:rFonts w:ascii="宋体" w:cs="宋体"/>
                <w:sz w:val="18"/>
                <w:szCs w:val="18"/>
              </w:rPr>
            </w:pPr>
          </w:p>
        </w:tc>
        <w:tc>
          <w:tcPr>
            <w:tcW w:w="1176"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9C3469" w:rsidRDefault="009C3469">
            <w:pPr>
              <w:jc w:val="center"/>
              <w:rPr>
                <w:rFonts w:ascii="宋体" w:cs="宋体"/>
                <w:sz w:val="24"/>
              </w:rPr>
            </w:pPr>
          </w:p>
        </w:tc>
        <w:tc>
          <w:tcPr>
            <w:tcW w:w="10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sz w:val="24"/>
              </w:rPr>
            </w:pPr>
            <w:r>
              <w:rPr>
                <w:rFonts w:ascii="宋体" w:hAnsi="宋体" w:cs="宋体"/>
                <w:kern w:val="0"/>
                <w:sz w:val="24"/>
              </w:rPr>
              <w:t>6.4.3</w:t>
            </w:r>
            <w:r>
              <w:rPr>
                <w:rFonts w:ascii="宋体" w:hAnsi="宋体" w:cs="宋体" w:hint="eastAsia"/>
                <w:kern w:val="0"/>
                <w:sz w:val="24"/>
              </w:rPr>
              <w:t>发票真伪鉴别</w:t>
            </w:r>
          </w:p>
        </w:tc>
        <w:tc>
          <w:tcPr>
            <w:tcW w:w="30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kern w:val="0"/>
                <w:sz w:val="24"/>
              </w:rPr>
              <w:t>1.</w:t>
            </w:r>
            <w:r>
              <w:rPr>
                <w:rFonts w:ascii="宋体" w:hAnsi="宋体" w:cs="宋体" w:hint="eastAsia"/>
                <w:kern w:val="0"/>
                <w:sz w:val="24"/>
              </w:rPr>
              <w:t>《中华人民共和国税收征收管理法》第二十一条。</w:t>
            </w:r>
            <w:r>
              <w:rPr>
                <w:rFonts w:ascii="宋体" w:cs="宋体"/>
                <w:kern w:val="0"/>
                <w:sz w:val="24"/>
              </w:rPr>
              <w:br/>
            </w:r>
            <w:r>
              <w:rPr>
                <w:rFonts w:ascii="宋体" w:hAnsi="宋体" w:cs="宋体"/>
                <w:kern w:val="0"/>
                <w:sz w:val="24"/>
              </w:rPr>
              <w:t>2.</w:t>
            </w:r>
            <w:r>
              <w:rPr>
                <w:rFonts w:ascii="宋体" w:hAnsi="宋体" w:cs="宋体" w:hint="eastAsia"/>
                <w:kern w:val="0"/>
                <w:sz w:val="24"/>
              </w:rPr>
              <w:t>《中华人民共和国发票管理办法》第二十四条第二款。</w:t>
            </w:r>
            <w:r>
              <w:rPr>
                <w:rFonts w:ascii="宋体" w:cs="宋体"/>
                <w:kern w:val="0"/>
                <w:sz w:val="24"/>
              </w:rPr>
              <w:br/>
            </w:r>
            <w:r>
              <w:rPr>
                <w:rFonts w:ascii="宋体" w:hAnsi="宋体" w:cs="宋体"/>
                <w:kern w:val="0"/>
                <w:sz w:val="24"/>
              </w:rPr>
              <w:t>3.</w:t>
            </w:r>
            <w:r>
              <w:rPr>
                <w:rFonts w:ascii="宋体" w:hAnsi="宋体" w:cs="宋体" w:hint="eastAsia"/>
                <w:kern w:val="0"/>
                <w:sz w:val="24"/>
              </w:rPr>
              <w:t>《中华人民共和国发票管理办法实施细则》</w:t>
            </w:r>
            <w:r>
              <w:rPr>
                <w:rFonts w:ascii="宋体" w:hAnsi="宋体" w:cs="宋体"/>
                <w:kern w:val="0"/>
                <w:sz w:val="24"/>
              </w:rPr>
              <w:t>(</w:t>
            </w:r>
            <w:r>
              <w:rPr>
                <w:rFonts w:ascii="宋体" w:hAnsi="宋体" w:cs="宋体" w:hint="eastAsia"/>
                <w:kern w:val="0"/>
                <w:sz w:val="24"/>
              </w:rPr>
              <w:t>国家税务总局令第</w:t>
            </w:r>
            <w:r>
              <w:rPr>
                <w:rFonts w:ascii="宋体" w:hAnsi="宋体" w:cs="宋体"/>
                <w:kern w:val="0"/>
                <w:sz w:val="24"/>
              </w:rPr>
              <w:t>25</w:t>
            </w:r>
            <w:r>
              <w:rPr>
                <w:rFonts w:ascii="宋体" w:hAnsi="宋体" w:cs="宋体" w:hint="eastAsia"/>
                <w:kern w:val="0"/>
                <w:sz w:val="24"/>
              </w:rPr>
              <w:t>号公布，国家税务总局令第</w:t>
            </w:r>
            <w:r>
              <w:rPr>
                <w:rFonts w:ascii="宋体" w:hAnsi="宋体" w:cs="宋体"/>
                <w:kern w:val="0"/>
                <w:sz w:val="24"/>
              </w:rPr>
              <w:t>37</w:t>
            </w:r>
            <w:r>
              <w:rPr>
                <w:rFonts w:ascii="宋体" w:hAnsi="宋体" w:cs="宋体" w:hint="eastAsia"/>
                <w:kern w:val="0"/>
                <w:sz w:val="24"/>
              </w:rPr>
              <w:t>号、第</w:t>
            </w:r>
            <w:r>
              <w:rPr>
                <w:rFonts w:ascii="宋体" w:hAnsi="宋体" w:cs="宋体"/>
                <w:kern w:val="0"/>
                <w:sz w:val="24"/>
              </w:rPr>
              <w:t>44</w:t>
            </w:r>
            <w:r>
              <w:rPr>
                <w:rFonts w:ascii="宋体" w:hAnsi="宋体" w:cs="宋体" w:hint="eastAsia"/>
                <w:kern w:val="0"/>
                <w:sz w:val="24"/>
              </w:rPr>
              <w:t>号、第</w:t>
            </w:r>
            <w:r>
              <w:rPr>
                <w:rFonts w:ascii="宋体" w:hAnsi="宋体" w:cs="宋体"/>
                <w:kern w:val="0"/>
                <w:sz w:val="24"/>
              </w:rPr>
              <w:t>48</w:t>
            </w:r>
            <w:r>
              <w:rPr>
                <w:rFonts w:ascii="宋体" w:hAnsi="宋体" w:cs="宋体" w:hint="eastAsia"/>
                <w:kern w:val="0"/>
                <w:sz w:val="24"/>
              </w:rPr>
              <w:t>号修改</w:t>
            </w:r>
            <w:r>
              <w:rPr>
                <w:rFonts w:ascii="宋体" w:hAnsi="宋体" w:cs="宋体"/>
                <w:kern w:val="0"/>
                <w:sz w:val="24"/>
              </w:rPr>
              <w:t>)</w:t>
            </w:r>
            <w:r>
              <w:rPr>
                <w:rFonts w:ascii="宋体" w:hAnsi="宋体" w:cs="宋体" w:hint="eastAsia"/>
                <w:kern w:val="0"/>
                <w:sz w:val="24"/>
              </w:rPr>
              <w:t>第三十三条。</w:t>
            </w:r>
          </w:p>
        </w:tc>
        <w:tc>
          <w:tcPr>
            <w:tcW w:w="11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spacing w:after="240"/>
              <w:jc w:val="left"/>
              <w:textAlignment w:val="center"/>
              <w:rPr>
                <w:rFonts w:ascii="宋体" w:cs="宋体"/>
                <w:kern w:val="0"/>
                <w:sz w:val="24"/>
              </w:rPr>
            </w:pPr>
            <w:r>
              <w:rPr>
                <w:rFonts w:ascii="宋体" w:hAnsi="宋体" w:cs="宋体" w:hint="eastAsia"/>
                <w:kern w:val="0"/>
                <w:sz w:val="24"/>
              </w:rPr>
              <w:t>一、相关程序和要求</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区税务局应当通过官方网站、办税服务场所等渠道公开鉴别发票真伪的主体、权限、依据、程序、报送资料、救济渠道、服务指南、流程图等。</w:t>
            </w:r>
            <w:r>
              <w:rPr>
                <w:rFonts w:ascii="宋体" w:cs="宋体"/>
                <w:kern w:val="0"/>
                <w:sz w:val="24"/>
              </w:rPr>
              <w:br/>
            </w:r>
            <w:r>
              <w:rPr>
                <w:rFonts w:ascii="宋体" w:hAnsi="宋体" w:cs="宋体"/>
                <w:kern w:val="0"/>
                <w:sz w:val="24"/>
              </w:rPr>
              <w:t>2.</w:t>
            </w:r>
            <w:r>
              <w:rPr>
                <w:rFonts w:ascii="宋体" w:hAnsi="宋体" w:cs="宋体" w:hint="eastAsia"/>
                <w:kern w:val="0"/>
                <w:sz w:val="24"/>
              </w:rPr>
              <w:t>区税务局应当受理申请人提出的鉴别发票真伪申请。</w:t>
            </w:r>
            <w:r>
              <w:rPr>
                <w:rFonts w:ascii="宋体" w:cs="宋体"/>
                <w:kern w:val="0"/>
                <w:sz w:val="24"/>
              </w:rPr>
              <w:br/>
            </w:r>
            <w:r>
              <w:rPr>
                <w:rFonts w:ascii="宋体" w:hAnsi="宋体" w:cs="宋体"/>
                <w:kern w:val="0"/>
                <w:sz w:val="24"/>
              </w:rPr>
              <w:t>3.</w:t>
            </w:r>
            <w:r>
              <w:rPr>
                <w:rFonts w:ascii="宋体" w:hAnsi="宋体" w:cs="宋体" w:hint="eastAsia"/>
                <w:kern w:val="0"/>
                <w:sz w:val="24"/>
              </w:rPr>
              <w:t>区税务局应当按规定鉴别发票真伪或者提请发票监制区税务局协助鉴别，并出具鉴别结果。</w:t>
            </w:r>
            <w:r>
              <w:rPr>
                <w:rFonts w:ascii="宋体" w:cs="宋体"/>
                <w:kern w:val="0"/>
                <w:sz w:val="24"/>
              </w:rPr>
              <w:br/>
            </w:r>
            <w:r>
              <w:rPr>
                <w:rFonts w:ascii="宋体" w:hAnsi="宋体" w:cs="宋体" w:hint="eastAsia"/>
                <w:kern w:val="0"/>
                <w:sz w:val="24"/>
              </w:rPr>
              <w:t>在伪造、变造现场以及买卖地、存放地查获的发票，由当地区税务局鉴别。</w:t>
            </w:r>
            <w:r>
              <w:rPr>
                <w:rFonts w:ascii="宋体" w:cs="宋体"/>
                <w:kern w:val="0"/>
                <w:sz w:val="24"/>
              </w:rPr>
              <w:br/>
            </w:r>
            <w:r>
              <w:rPr>
                <w:rFonts w:ascii="宋体" w:hAnsi="宋体" w:cs="宋体" w:hint="eastAsia"/>
                <w:kern w:val="0"/>
                <w:sz w:val="24"/>
              </w:rPr>
              <w:t>二、事中事后监管措施</w:t>
            </w:r>
          </w:p>
          <w:p w:rsidR="009C3469" w:rsidRDefault="00ED780F">
            <w:pPr>
              <w:widowControl/>
              <w:spacing w:after="240"/>
              <w:jc w:val="left"/>
              <w:textAlignment w:val="center"/>
              <w:rPr>
                <w:rFonts w:ascii="宋体" w:cs="宋体"/>
                <w:sz w:val="24"/>
              </w:rPr>
            </w:pPr>
            <w:r>
              <w:rPr>
                <w:rFonts w:ascii="宋体" w:hAnsi="宋体" w:cs="宋体" w:hint="eastAsia"/>
                <w:kern w:val="0"/>
                <w:sz w:val="24"/>
              </w:rPr>
              <w:t>区税务局应当对鉴别中发现的发票违法行为依法进行处理处罚。</w:t>
            </w:r>
            <w:r>
              <w:rPr>
                <w:rFonts w:ascii="宋体" w:cs="宋体"/>
                <w:kern w:val="0"/>
                <w:sz w:val="24"/>
              </w:rPr>
              <w:br/>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spacing w:after="240"/>
              <w:jc w:val="left"/>
              <w:textAlignment w:val="center"/>
              <w:rPr>
                <w:rFonts w:ascii="宋体" w:cs="宋体"/>
                <w:sz w:val="24"/>
              </w:rPr>
            </w:pPr>
            <w:r>
              <w:rPr>
                <w:rFonts w:ascii="宋体" w:hAnsi="宋体" w:cs="宋体" w:hint="eastAsia"/>
                <w:kern w:val="0"/>
                <w:sz w:val="24"/>
              </w:rPr>
              <w:t>区税务局及其工作人员履行行政职责存在以下情形的，应当承担相应责任：</w:t>
            </w:r>
            <w:r>
              <w:rPr>
                <w:rFonts w:ascii="宋体" w:cs="宋体"/>
                <w:kern w:val="0"/>
                <w:sz w:val="24"/>
              </w:rPr>
              <w:br/>
            </w:r>
            <w:r>
              <w:rPr>
                <w:rFonts w:ascii="宋体" w:hAnsi="宋体" w:cs="宋体"/>
                <w:kern w:val="0"/>
                <w:sz w:val="24"/>
              </w:rPr>
              <w:t>1.</w:t>
            </w:r>
            <w:r>
              <w:rPr>
                <w:rFonts w:ascii="宋体" w:hAnsi="宋体" w:cs="宋体" w:hint="eastAsia"/>
                <w:kern w:val="0"/>
                <w:sz w:val="24"/>
              </w:rPr>
              <w:t>税务人员利用职权之便，故意刁难使用发票的单位和个人，或者有违反发票管理法规行为的。</w:t>
            </w:r>
            <w:r>
              <w:rPr>
                <w:rFonts w:ascii="宋体" w:cs="宋体"/>
                <w:kern w:val="0"/>
                <w:sz w:val="24"/>
              </w:rPr>
              <w:br/>
            </w:r>
            <w:r>
              <w:rPr>
                <w:rFonts w:ascii="宋体" w:hAnsi="宋体" w:cs="宋体"/>
                <w:kern w:val="0"/>
                <w:sz w:val="24"/>
              </w:rPr>
              <w:t>2.</w:t>
            </w:r>
            <w:r>
              <w:rPr>
                <w:rFonts w:ascii="宋体" w:hAnsi="宋体" w:cs="宋体" w:hint="eastAsia"/>
                <w:kern w:val="0"/>
                <w:sz w:val="24"/>
              </w:rPr>
              <w:t>利用职务上的便利，收受或者索取纳税人财物或者谋取其他不正当利益的。</w:t>
            </w:r>
            <w:r>
              <w:rPr>
                <w:rFonts w:ascii="宋体" w:cs="宋体"/>
                <w:kern w:val="0"/>
                <w:sz w:val="24"/>
              </w:rPr>
              <w:br/>
            </w:r>
            <w:r>
              <w:rPr>
                <w:rFonts w:ascii="宋体" w:hAnsi="宋体" w:cs="宋体"/>
                <w:kern w:val="0"/>
                <w:sz w:val="24"/>
              </w:rPr>
              <w:t>3.</w:t>
            </w:r>
            <w:r>
              <w:rPr>
                <w:rFonts w:ascii="宋体" w:hAnsi="宋体" w:cs="宋体" w:hint="eastAsia"/>
                <w:kern w:val="0"/>
                <w:sz w:val="24"/>
              </w:rPr>
              <w:t>徇私舞弊或者玩忽职守，不征或者少征应征税款，致使国家税收遭受重大损失的。</w:t>
            </w:r>
            <w:r>
              <w:rPr>
                <w:rFonts w:ascii="宋体" w:cs="宋体"/>
                <w:kern w:val="0"/>
                <w:sz w:val="24"/>
              </w:rPr>
              <w:br/>
            </w:r>
            <w:r>
              <w:rPr>
                <w:rFonts w:ascii="宋体" w:hAnsi="宋体" w:cs="宋体"/>
                <w:kern w:val="0"/>
                <w:sz w:val="24"/>
              </w:rPr>
              <w:t>4.</w:t>
            </w:r>
            <w:r>
              <w:rPr>
                <w:rFonts w:ascii="宋体" w:hAnsi="宋体" w:cs="宋体" w:hint="eastAsia"/>
                <w:kern w:val="0"/>
                <w:sz w:val="24"/>
              </w:rPr>
              <w:t>未按照规定为纳税人保密的。</w:t>
            </w:r>
            <w:r>
              <w:rPr>
                <w:rFonts w:ascii="宋体" w:cs="宋体"/>
                <w:kern w:val="0"/>
                <w:sz w:val="24"/>
              </w:rPr>
              <w:br/>
            </w: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r>
              <w:rPr>
                <w:rFonts w:ascii="宋体" w:cs="宋体"/>
                <w:kern w:val="0"/>
                <w:sz w:val="24"/>
              </w:rPr>
              <w:br/>
            </w:r>
          </w:p>
        </w:tc>
      </w:tr>
      <w:tr w:rsidR="009C3469">
        <w:trPr>
          <w:trHeight w:val="7176"/>
        </w:trPr>
        <w:tc>
          <w:tcPr>
            <w:tcW w:w="7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sz w:val="18"/>
                <w:szCs w:val="18"/>
              </w:rPr>
            </w:pPr>
            <w:r w:rsidRPr="00C82023">
              <w:rPr>
                <w:rFonts w:ascii="宋体" w:hAnsi="宋体" w:cs="宋体"/>
                <w:kern w:val="0"/>
                <w:sz w:val="24"/>
              </w:rPr>
              <w:lastRenderedPageBreak/>
              <w:t>6.5</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sz w:val="24"/>
              </w:rPr>
            </w:pPr>
            <w:r>
              <w:rPr>
                <w:rFonts w:ascii="宋体" w:hAnsi="宋体" w:cs="宋体" w:hint="eastAsia"/>
                <w:kern w:val="0"/>
                <w:sz w:val="24"/>
              </w:rPr>
              <w:t>对纳税担保的确认</w:t>
            </w:r>
          </w:p>
        </w:tc>
        <w:tc>
          <w:tcPr>
            <w:tcW w:w="10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9C3469">
            <w:pPr>
              <w:jc w:val="center"/>
              <w:rPr>
                <w:rFonts w:ascii="宋体" w:cs="宋体"/>
                <w:sz w:val="24"/>
              </w:rPr>
            </w:pPr>
          </w:p>
        </w:tc>
        <w:tc>
          <w:tcPr>
            <w:tcW w:w="30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kern w:val="0"/>
                <w:sz w:val="24"/>
              </w:rPr>
              <w:t>1.</w:t>
            </w:r>
            <w:r>
              <w:rPr>
                <w:rFonts w:ascii="宋体" w:hAnsi="宋体" w:cs="宋体" w:hint="eastAsia"/>
                <w:kern w:val="0"/>
                <w:sz w:val="24"/>
              </w:rPr>
              <w:t>《中华人民共和国税收征收管理法》第三十八条、第四十四条、第八十八条。</w:t>
            </w:r>
            <w:r>
              <w:rPr>
                <w:rFonts w:ascii="宋体" w:cs="宋体"/>
                <w:kern w:val="0"/>
                <w:sz w:val="24"/>
              </w:rPr>
              <w:br/>
            </w:r>
            <w:r>
              <w:rPr>
                <w:rFonts w:ascii="宋体" w:hAnsi="宋体" w:cs="宋体"/>
                <w:kern w:val="0"/>
                <w:sz w:val="24"/>
              </w:rPr>
              <w:t>2.</w:t>
            </w:r>
            <w:r>
              <w:rPr>
                <w:rFonts w:ascii="宋体" w:hAnsi="宋体" w:cs="宋体" w:hint="eastAsia"/>
                <w:kern w:val="0"/>
                <w:sz w:val="24"/>
              </w:rPr>
              <w:t>《中华人民共和国发票管理办法》第十八条。</w:t>
            </w:r>
          </w:p>
        </w:tc>
        <w:tc>
          <w:tcPr>
            <w:tcW w:w="112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spacing w:after="240"/>
              <w:jc w:val="left"/>
              <w:textAlignment w:val="center"/>
              <w:rPr>
                <w:rFonts w:ascii="宋体" w:cs="宋体"/>
                <w:sz w:val="24"/>
              </w:rPr>
            </w:pPr>
            <w:r>
              <w:rPr>
                <w:rFonts w:ascii="宋体" w:hAnsi="宋体" w:cs="宋体" w:hint="eastAsia"/>
                <w:kern w:val="0"/>
                <w:sz w:val="24"/>
              </w:rPr>
              <w:t>一、相关程序和要求</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区税务局应当通过官方网站、办税服务场所等渠道公开纳税担保的依据、程序、服务指南、救济渠道、流程图等。</w:t>
            </w:r>
            <w:r>
              <w:rPr>
                <w:rFonts w:ascii="宋体" w:cs="宋体"/>
                <w:kern w:val="0"/>
                <w:sz w:val="24"/>
              </w:rPr>
              <w:br/>
            </w:r>
            <w:r>
              <w:rPr>
                <w:rFonts w:ascii="宋体" w:hAnsi="宋体" w:cs="宋体"/>
                <w:kern w:val="0"/>
                <w:sz w:val="24"/>
              </w:rPr>
              <w:t>2.</w:t>
            </w:r>
            <w:r>
              <w:rPr>
                <w:rFonts w:ascii="宋体" w:hAnsi="宋体" w:cs="宋体" w:hint="eastAsia"/>
                <w:kern w:val="0"/>
                <w:sz w:val="24"/>
              </w:rPr>
              <w:t>纳税人提供担保符合规定条件的，区税务局应当按规定确认担保。</w:t>
            </w:r>
            <w:r>
              <w:rPr>
                <w:rFonts w:ascii="宋体" w:cs="宋体"/>
                <w:kern w:val="0"/>
                <w:sz w:val="24"/>
              </w:rPr>
              <w:br/>
            </w:r>
            <w:r>
              <w:rPr>
                <w:rFonts w:ascii="宋体" w:hAnsi="宋体" w:cs="宋体" w:hint="eastAsia"/>
                <w:kern w:val="0"/>
                <w:sz w:val="24"/>
              </w:rPr>
              <w:t>二、事中事后监管措施</w:t>
            </w:r>
            <w:r>
              <w:rPr>
                <w:rFonts w:ascii="宋体" w:cs="宋体"/>
                <w:kern w:val="0"/>
                <w:sz w:val="24"/>
              </w:rPr>
              <w:br/>
            </w:r>
            <w:r>
              <w:rPr>
                <w:rFonts w:ascii="宋体" w:hAnsi="宋体" w:cs="宋体"/>
                <w:kern w:val="0"/>
                <w:sz w:val="24"/>
              </w:rPr>
              <w:t>1.</w:t>
            </w:r>
            <w:r>
              <w:rPr>
                <w:rFonts w:ascii="宋体" w:hAnsi="宋体" w:cs="宋体" w:hint="eastAsia"/>
                <w:kern w:val="0"/>
                <w:sz w:val="24"/>
              </w:rPr>
              <w:t>纳税担保的财产价值不足以抵缴税款、滞纳金的，区税务局应当向提供担保的纳税人或纳税担保人继续追缴。</w:t>
            </w:r>
            <w:r>
              <w:rPr>
                <w:rFonts w:ascii="宋体" w:cs="宋体"/>
                <w:kern w:val="0"/>
                <w:sz w:val="24"/>
              </w:rPr>
              <w:br/>
            </w:r>
            <w:r>
              <w:rPr>
                <w:rFonts w:ascii="宋体" w:hAnsi="宋体" w:cs="宋体"/>
                <w:kern w:val="0"/>
                <w:sz w:val="24"/>
              </w:rPr>
              <w:t>2.</w:t>
            </w:r>
            <w:r>
              <w:rPr>
                <w:rFonts w:ascii="宋体" w:hAnsi="宋体" w:cs="宋体" w:hint="eastAsia"/>
                <w:kern w:val="0"/>
                <w:sz w:val="24"/>
              </w:rPr>
              <w:t>在抵押物灭失、毁损或者被征用的情况下，区税务局应该就该抵押物的保险金、赔偿金或者补偿金要求优先受偿，抵缴税款、滞纳金。</w:t>
            </w:r>
            <w:r>
              <w:rPr>
                <w:rFonts w:ascii="宋体" w:cs="宋体"/>
                <w:kern w:val="0"/>
                <w:sz w:val="24"/>
              </w:rPr>
              <w:br/>
            </w:r>
            <w:r>
              <w:rPr>
                <w:rFonts w:ascii="宋体" w:hAnsi="宋体" w:cs="宋体" w:hint="eastAsia"/>
                <w:kern w:val="0"/>
                <w:sz w:val="24"/>
              </w:rPr>
              <w:t>抵押物灭失、毁损或者被征用的情况下，抵押权所担保的纳税义务履行期未满的，区税务局可以要求将保险金、赔偿金或补偿金等作为担保财产。</w:t>
            </w:r>
            <w:r>
              <w:rPr>
                <w:rFonts w:ascii="宋体" w:cs="宋体"/>
                <w:kern w:val="0"/>
                <w:sz w:val="24"/>
              </w:rPr>
              <w:br/>
            </w:r>
            <w:r>
              <w:rPr>
                <w:rFonts w:ascii="宋体" w:hAnsi="宋体" w:cs="宋体"/>
                <w:kern w:val="0"/>
                <w:sz w:val="24"/>
              </w:rPr>
              <w:t>3.</w:t>
            </w:r>
            <w:r>
              <w:rPr>
                <w:rFonts w:ascii="宋体" w:hAnsi="宋体" w:cs="宋体" w:hint="eastAsia"/>
                <w:kern w:val="0"/>
                <w:sz w:val="24"/>
              </w:rPr>
              <w:t>纳税人或纳税担保人在规定的期限内缴清税款、滞纳金的，区税务局应当自纳税人或纳税担保人缴清税款及滞纳金之日起</w:t>
            </w:r>
            <w:r>
              <w:rPr>
                <w:rFonts w:ascii="宋体" w:hAnsi="宋体" w:cs="宋体"/>
                <w:kern w:val="0"/>
                <w:sz w:val="24"/>
              </w:rPr>
              <w:t>3</w:t>
            </w:r>
            <w:r>
              <w:rPr>
                <w:rFonts w:ascii="宋体" w:hAnsi="宋体" w:cs="宋体" w:hint="eastAsia"/>
                <w:kern w:val="0"/>
                <w:sz w:val="24"/>
              </w:rPr>
              <w:t>个工作日内返还质物，解除质押关系。</w:t>
            </w:r>
            <w:r>
              <w:rPr>
                <w:rFonts w:ascii="宋体" w:cs="宋体"/>
                <w:kern w:val="0"/>
                <w:sz w:val="24"/>
              </w:rPr>
              <w:br/>
            </w:r>
            <w:r>
              <w:rPr>
                <w:rFonts w:ascii="宋体" w:hAnsi="宋体" w:cs="宋体"/>
                <w:kern w:val="0"/>
                <w:sz w:val="24"/>
              </w:rPr>
              <w:t>4.</w:t>
            </w:r>
            <w:r>
              <w:rPr>
                <w:rFonts w:ascii="宋体" w:hAnsi="宋体" w:cs="宋体" w:hint="eastAsia"/>
                <w:kern w:val="0"/>
                <w:sz w:val="24"/>
              </w:rPr>
              <w:t>纳税人、扣缴义务人未按照规定的期限缴纳或者解缴税款，纳税担保人未按照规定的期限缴纳所担保的税款，由区税务局责令限期缴纳，逾期仍未缴纳的，区税务局可以采取强制执行措施。</w:t>
            </w:r>
            <w:r>
              <w:rPr>
                <w:rFonts w:ascii="宋体" w:cs="宋体"/>
                <w:kern w:val="0"/>
                <w:sz w:val="24"/>
              </w:rPr>
              <w:br/>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spacing w:after="240"/>
              <w:jc w:val="left"/>
              <w:textAlignment w:val="center"/>
              <w:rPr>
                <w:rFonts w:ascii="宋体" w:cs="宋体"/>
                <w:sz w:val="24"/>
              </w:rPr>
            </w:pPr>
            <w:r>
              <w:rPr>
                <w:rFonts w:ascii="宋体" w:hAnsi="宋体" w:cs="宋体" w:hint="eastAsia"/>
                <w:kern w:val="0"/>
                <w:sz w:val="24"/>
              </w:rPr>
              <w:t>区税务局及其工作人员履行行政职责存在以下情形的，应当承担相应责任：</w:t>
            </w:r>
            <w:r>
              <w:rPr>
                <w:rFonts w:ascii="宋体" w:cs="宋体"/>
                <w:kern w:val="0"/>
                <w:sz w:val="24"/>
              </w:rPr>
              <w:br/>
            </w:r>
            <w:r>
              <w:rPr>
                <w:rFonts w:ascii="宋体" w:hAnsi="宋体" w:cs="宋体"/>
                <w:kern w:val="0"/>
                <w:sz w:val="24"/>
              </w:rPr>
              <w:t>1.</w:t>
            </w:r>
            <w:r>
              <w:rPr>
                <w:rFonts w:ascii="宋体" w:hAnsi="宋体" w:cs="宋体" w:hint="eastAsia"/>
                <w:kern w:val="0"/>
                <w:sz w:val="24"/>
              </w:rPr>
              <w:t>对符合担保条件的纳税担保，不予同意或故意刁难的。</w:t>
            </w:r>
            <w:r>
              <w:rPr>
                <w:rFonts w:ascii="宋体" w:cs="宋体"/>
                <w:kern w:val="0"/>
                <w:sz w:val="24"/>
              </w:rPr>
              <w:br/>
            </w:r>
            <w:r>
              <w:rPr>
                <w:rFonts w:ascii="宋体" w:hAnsi="宋体" w:cs="宋体"/>
                <w:kern w:val="0"/>
                <w:sz w:val="24"/>
              </w:rPr>
              <w:t>2.</w:t>
            </w:r>
            <w:r>
              <w:rPr>
                <w:rFonts w:ascii="宋体" w:hAnsi="宋体" w:cs="宋体" w:hint="eastAsia"/>
                <w:kern w:val="0"/>
                <w:sz w:val="24"/>
              </w:rPr>
              <w:t>对不符合担保条件的纳税担保，予以批准，致使国家税款及滞纳金遭受损失的。</w:t>
            </w:r>
            <w:r>
              <w:rPr>
                <w:rFonts w:ascii="宋体" w:cs="宋体"/>
                <w:kern w:val="0"/>
                <w:sz w:val="24"/>
              </w:rPr>
              <w:br/>
            </w:r>
            <w:r>
              <w:rPr>
                <w:rFonts w:ascii="宋体" w:hAnsi="宋体" w:cs="宋体"/>
                <w:kern w:val="0"/>
                <w:sz w:val="24"/>
              </w:rPr>
              <w:t>3.</w:t>
            </w:r>
            <w:r>
              <w:rPr>
                <w:rFonts w:ascii="宋体" w:hAnsi="宋体" w:cs="宋体" w:hint="eastAsia"/>
                <w:kern w:val="0"/>
                <w:sz w:val="24"/>
              </w:rPr>
              <w:t>私分、挪用、占用、擅自处分担保财物的。</w:t>
            </w:r>
            <w:r>
              <w:rPr>
                <w:rFonts w:ascii="宋体" w:cs="宋体"/>
                <w:kern w:val="0"/>
                <w:sz w:val="24"/>
              </w:rPr>
              <w:br/>
            </w:r>
            <w:r>
              <w:rPr>
                <w:rFonts w:ascii="宋体" w:hAnsi="宋体" w:cs="宋体"/>
                <w:kern w:val="0"/>
                <w:sz w:val="24"/>
              </w:rPr>
              <w:t>4.</w:t>
            </w:r>
            <w:r>
              <w:rPr>
                <w:rFonts w:ascii="宋体" w:hAnsi="宋体" w:cs="宋体" w:hint="eastAsia"/>
                <w:kern w:val="0"/>
                <w:sz w:val="24"/>
              </w:rPr>
              <w:t>因保管不善致使质物灭失或者毁损，或未经纳税人同意擅自使用、出租、处分质物而给纳税人造成损失的。</w:t>
            </w:r>
            <w:r>
              <w:rPr>
                <w:rFonts w:ascii="宋体" w:cs="宋体"/>
                <w:kern w:val="0"/>
                <w:sz w:val="24"/>
              </w:rPr>
              <w:br/>
            </w:r>
            <w:r>
              <w:rPr>
                <w:rFonts w:ascii="宋体" w:hAnsi="宋体" w:cs="宋体"/>
                <w:kern w:val="0"/>
                <w:sz w:val="24"/>
              </w:rPr>
              <w:t>5.</w:t>
            </w:r>
            <w:r>
              <w:rPr>
                <w:rFonts w:ascii="宋体" w:hAnsi="宋体" w:cs="宋体" w:hint="eastAsia"/>
                <w:kern w:val="0"/>
                <w:sz w:val="24"/>
              </w:rPr>
              <w:t>纳税义务期限届满或担保期间，纳税人或者纳税担保人请求区税务局及时行使权利，而区税务局怠于行使权利致使质物价格下跌造成损失的。</w:t>
            </w:r>
            <w:r>
              <w:rPr>
                <w:rFonts w:ascii="宋体" w:cs="宋体"/>
                <w:kern w:val="0"/>
                <w:sz w:val="24"/>
              </w:rPr>
              <w:br/>
            </w:r>
            <w:r>
              <w:rPr>
                <w:rFonts w:ascii="宋体" w:hAnsi="宋体" w:cs="宋体"/>
                <w:kern w:val="0"/>
                <w:sz w:val="24"/>
              </w:rPr>
              <w:t>6.</w:t>
            </w:r>
            <w:r>
              <w:rPr>
                <w:rFonts w:ascii="宋体" w:hAnsi="宋体" w:cs="宋体" w:hint="eastAsia"/>
                <w:kern w:val="0"/>
                <w:sz w:val="24"/>
              </w:rPr>
              <w:t>法律、行政法规等规定的其他不履行或者不正确履行行政职责的情形。</w:t>
            </w:r>
          </w:p>
        </w:tc>
      </w:tr>
      <w:tr w:rsidR="009C3469">
        <w:trPr>
          <w:trHeight w:val="5545"/>
        </w:trPr>
        <w:tc>
          <w:tcPr>
            <w:tcW w:w="7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sz w:val="18"/>
                <w:szCs w:val="18"/>
              </w:rPr>
            </w:pPr>
            <w:r w:rsidRPr="00C82023">
              <w:rPr>
                <w:rFonts w:ascii="宋体" w:hAnsi="宋体" w:cs="宋体"/>
                <w:kern w:val="0"/>
                <w:sz w:val="24"/>
              </w:rPr>
              <w:lastRenderedPageBreak/>
              <w:t>6.6</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sz w:val="24"/>
              </w:rPr>
            </w:pPr>
            <w:r>
              <w:rPr>
                <w:rFonts w:ascii="宋体" w:hAnsi="宋体" w:cs="宋体" w:hint="eastAsia"/>
                <w:kern w:val="0"/>
                <w:sz w:val="24"/>
              </w:rPr>
              <w:t>纳税信用评价</w:t>
            </w:r>
          </w:p>
        </w:tc>
        <w:tc>
          <w:tcPr>
            <w:tcW w:w="10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9C3469">
            <w:pPr>
              <w:jc w:val="center"/>
              <w:rPr>
                <w:rFonts w:ascii="宋体" w:cs="宋体"/>
                <w:sz w:val="24"/>
              </w:rPr>
            </w:pPr>
          </w:p>
        </w:tc>
        <w:tc>
          <w:tcPr>
            <w:tcW w:w="30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《中华人民共和国税收征收管理法实施细则》第四十八条。</w:t>
            </w:r>
          </w:p>
        </w:tc>
        <w:tc>
          <w:tcPr>
            <w:tcW w:w="11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一、相关程序和要求</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区税务局应当通过官方网站、办税服务场所等渠道公开纳税信用评价的主体、权限、依据、程序、报送资料、救济渠道、服务指南、流程图等。</w:t>
            </w:r>
            <w:r>
              <w:rPr>
                <w:rFonts w:ascii="宋体" w:cs="宋体"/>
                <w:kern w:val="0"/>
                <w:sz w:val="24"/>
              </w:rPr>
              <w:br/>
            </w:r>
            <w:r>
              <w:rPr>
                <w:rFonts w:ascii="宋体" w:hAnsi="宋体" w:cs="宋体"/>
                <w:kern w:val="0"/>
                <w:sz w:val="24"/>
              </w:rPr>
              <w:t>2.</w:t>
            </w:r>
            <w:r>
              <w:rPr>
                <w:rFonts w:ascii="宋体" w:hAnsi="宋体" w:cs="宋体" w:hint="eastAsia"/>
                <w:kern w:val="0"/>
                <w:sz w:val="24"/>
              </w:rPr>
              <w:t>区税务局应当按照规定标准和程序，对纳税人的纳税信用进行评价。</w:t>
            </w:r>
            <w:r>
              <w:rPr>
                <w:rFonts w:ascii="宋体" w:cs="宋体"/>
                <w:kern w:val="0"/>
                <w:sz w:val="24"/>
              </w:rPr>
              <w:br/>
            </w:r>
            <w:r>
              <w:rPr>
                <w:rFonts w:ascii="宋体" w:hAnsi="宋体" w:cs="宋体"/>
                <w:kern w:val="0"/>
                <w:sz w:val="24"/>
              </w:rPr>
              <w:t>3.</w:t>
            </w:r>
            <w:r>
              <w:rPr>
                <w:rFonts w:ascii="宋体" w:hAnsi="宋体" w:cs="宋体" w:hint="eastAsia"/>
                <w:kern w:val="0"/>
                <w:sz w:val="24"/>
              </w:rPr>
              <w:t>区税务局应当接收纳税人复评申请，并按规定处理。</w:t>
            </w:r>
            <w:r>
              <w:rPr>
                <w:rFonts w:ascii="宋体" w:cs="宋体"/>
                <w:kern w:val="0"/>
                <w:sz w:val="24"/>
              </w:rPr>
              <w:br/>
            </w:r>
            <w:r>
              <w:rPr>
                <w:rFonts w:ascii="宋体" w:hAnsi="宋体" w:cs="宋体"/>
                <w:kern w:val="0"/>
                <w:sz w:val="24"/>
              </w:rPr>
              <w:t>4.</w:t>
            </w:r>
            <w:r>
              <w:rPr>
                <w:rFonts w:ascii="宋体" w:hAnsi="宋体" w:cs="宋体" w:hint="eastAsia"/>
                <w:kern w:val="0"/>
                <w:sz w:val="24"/>
              </w:rPr>
              <w:t>纳税人因规定情形解除而向区税务局申请补充纳税信用评价的，区税务局应按规定处理。</w:t>
            </w:r>
            <w:r>
              <w:rPr>
                <w:rFonts w:ascii="宋体" w:cs="宋体"/>
                <w:kern w:val="0"/>
                <w:sz w:val="24"/>
              </w:rPr>
              <w:br/>
            </w:r>
            <w:r>
              <w:rPr>
                <w:rFonts w:ascii="宋体" w:hAnsi="宋体" w:cs="宋体"/>
                <w:kern w:val="0"/>
                <w:sz w:val="24"/>
              </w:rPr>
              <w:t>5.</w:t>
            </w:r>
            <w:r>
              <w:rPr>
                <w:rFonts w:ascii="宋体" w:hAnsi="宋体" w:cs="宋体" w:hint="eastAsia"/>
                <w:kern w:val="0"/>
                <w:sz w:val="24"/>
              </w:rPr>
              <w:t>区税务局应当主动公开</w:t>
            </w:r>
            <w:r>
              <w:rPr>
                <w:rFonts w:ascii="宋体" w:hAnsi="宋体" w:cs="宋体"/>
                <w:kern w:val="0"/>
                <w:sz w:val="24"/>
              </w:rPr>
              <w:t>A</w:t>
            </w:r>
            <w:r>
              <w:rPr>
                <w:rFonts w:ascii="宋体" w:hAnsi="宋体" w:cs="宋体" w:hint="eastAsia"/>
                <w:kern w:val="0"/>
                <w:sz w:val="24"/>
              </w:rPr>
              <w:t>级纳税人名单及相关信息，逐步开放</w:t>
            </w:r>
            <w:r>
              <w:rPr>
                <w:rFonts w:ascii="宋体" w:hAnsi="宋体" w:cs="宋体"/>
                <w:kern w:val="0"/>
                <w:sz w:val="24"/>
              </w:rPr>
              <w:t>B</w:t>
            </w:r>
            <w:r>
              <w:rPr>
                <w:rFonts w:ascii="宋体" w:hAnsi="宋体" w:cs="宋体" w:hint="eastAsia"/>
                <w:kern w:val="0"/>
                <w:sz w:val="24"/>
              </w:rPr>
              <w:t>、</w:t>
            </w:r>
            <w:r>
              <w:rPr>
                <w:rFonts w:ascii="宋体" w:hAnsi="宋体" w:cs="宋体"/>
                <w:kern w:val="0"/>
                <w:sz w:val="24"/>
              </w:rPr>
              <w:t>M</w:t>
            </w:r>
            <w:r>
              <w:rPr>
                <w:rFonts w:ascii="宋体" w:hAnsi="宋体" w:cs="宋体" w:hint="eastAsia"/>
                <w:kern w:val="0"/>
                <w:sz w:val="24"/>
              </w:rPr>
              <w:t>、</w:t>
            </w:r>
            <w:r>
              <w:rPr>
                <w:rFonts w:ascii="宋体" w:hAnsi="宋体" w:cs="宋体"/>
                <w:kern w:val="0"/>
                <w:sz w:val="24"/>
              </w:rPr>
              <w:t>C</w:t>
            </w:r>
            <w:r>
              <w:rPr>
                <w:rFonts w:ascii="宋体" w:hAnsi="宋体" w:cs="宋体" w:hint="eastAsia"/>
                <w:kern w:val="0"/>
                <w:sz w:val="24"/>
              </w:rPr>
              <w:t>、</w:t>
            </w:r>
            <w:r>
              <w:rPr>
                <w:rFonts w:ascii="宋体" w:hAnsi="宋体" w:cs="宋体"/>
                <w:kern w:val="0"/>
                <w:sz w:val="24"/>
              </w:rPr>
              <w:t>D</w:t>
            </w:r>
            <w:r>
              <w:rPr>
                <w:rFonts w:ascii="宋体" w:hAnsi="宋体" w:cs="宋体" w:hint="eastAsia"/>
                <w:kern w:val="0"/>
                <w:sz w:val="24"/>
              </w:rPr>
              <w:t>级纳税人名单及相关信息。</w:t>
            </w:r>
            <w:r>
              <w:rPr>
                <w:rFonts w:ascii="宋体" w:cs="宋体"/>
                <w:kern w:val="0"/>
                <w:sz w:val="24"/>
              </w:rPr>
              <w:br/>
            </w:r>
            <w:r>
              <w:rPr>
                <w:rFonts w:ascii="宋体" w:hAnsi="宋体" w:cs="宋体" w:hint="eastAsia"/>
                <w:kern w:val="0"/>
                <w:sz w:val="24"/>
              </w:rPr>
              <w:t>二、事中事后监管措施</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区税务局应当对纳税人的纳税信用级别实行动态调整。</w:t>
            </w:r>
            <w:r>
              <w:rPr>
                <w:rFonts w:ascii="宋体" w:cs="宋体"/>
                <w:kern w:val="0"/>
                <w:sz w:val="24"/>
              </w:rPr>
              <w:br/>
            </w:r>
            <w:r>
              <w:rPr>
                <w:rFonts w:ascii="宋体" w:hAnsi="宋体" w:cs="宋体" w:hint="eastAsia"/>
                <w:kern w:val="0"/>
                <w:sz w:val="24"/>
              </w:rPr>
              <w:t>区税务局应当按照守信激励、失信惩戒的原则，对不同信用级别的纳税人实施分类服务和管理。</w:t>
            </w:r>
            <w:r>
              <w:rPr>
                <w:rFonts w:ascii="宋体" w:cs="宋体"/>
                <w:kern w:val="0"/>
                <w:sz w:val="24"/>
              </w:rPr>
              <w:br/>
            </w:r>
            <w:r>
              <w:rPr>
                <w:rFonts w:ascii="宋体" w:hAnsi="宋体" w:cs="宋体"/>
                <w:kern w:val="0"/>
                <w:sz w:val="24"/>
              </w:rPr>
              <w:t>2.</w:t>
            </w:r>
            <w:r>
              <w:rPr>
                <w:rFonts w:ascii="宋体" w:hAnsi="宋体" w:cs="宋体" w:hint="eastAsia"/>
                <w:kern w:val="0"/>
                <w:sz w:val="24"/>
              </w:rPr>
              <w:t>纳税人信用评价状态变化时，区税务局可采取适当方式通知、提醒纳税人。</w:t>
            </w:r>
            <w:r>
              <w:rPr>
                <w:rFonts w:ascii="宋体" w:cs="宋体"/>
                <w:kern w:val="0"/>
                <w:sz w:val="24"/>
              </w:rPr>
              <w:br/>
            </w:r>
            <w:r>
              <w:rPr>
                <w:rFonts w:ascii="宋体" w:hAnsi="宋体" w:cs="宋体" w:hint="eastAsia"/>
                <w:kern w:val="0"/>
                <w:sz w:val="24"/>
              </w:rPr>
              <w:t>三、部门间职责衔接</w:t>
            </w:r>
            <w:r>
              <w:rPr>
                <w:rFonts w:ascii="宋体" w:cs="宋体"/>
                <w:kern w:val="0"/>
                <w:sz w:val="24"/>
              </w:rPr>
              <w:br/>
            </w:r>
            <w:r>
              <w:rPr>
                <w:rFonts w:ascii="宋体" w:hAnsi="宋体" w:cs="宋体" w:hint="eastAsia"/>
                <w:kern w:val="0"/>
                <w:sz w:val="24"/>
              </w:rPr>
              <w:t>区税务局应当与相关部门建立信用信息共建共享机制，推动纳税信用与其他社会信用联动管理。</w:t>
            </w:r>
          </w:p>
        </w:tc>
        <w:tc>
          <w:tcPr>
            <w:tcW w:w="3375"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C3469" w:rsidRDefault="00ED780F">
            <w:pPr>
              <w:widowControl/>
              <w:spacing w:after="240"/>
              <w:jc w:val="left"/>
              <w:textAlignment w:val="center"/>
              <w:rPr>
                <w:rFonts w:ascii="宋体" w:cs="宋体"/>
                <w:sz w:val="24"/>
              </w:rPr>
            </w:pPr>
            <w:r>
              <w:rPr>
                <w:rFonts w:ascii="宋体" w:hAnsi="宋体" w:cs="宋体" w:hint="eastAsia"/>
                <w:kern w:val="0"/>
                <w:sz w:val="24"/>
              </w:rPr>
              <w:t>区税务局及其工作人员履行行政职责存在以下情形的，应当承担相应责任：</w:t>
            </w:r>
            <w:r>
              <w:rPr>
                <w:rFonts w:ascii="宋体" w:cs="宋体"/>
                <w:kern w:val="0"/>
                <w:sz w:val="24"/>
              </w:rPr>
              <w:br/>
            </w:r>
            <w:r>
              <w:rPr>
                <w:rFonts w:ascii="宋体" w:hAnsi="宋体" w:cs="宋体"/>
                <w:kern w:val="0"/>
                <w:sz w:val="24"/>
              </w:rPr>
              <w:t>1.</w:t>
            </w:r>
            <w:r>
              <w:rPr>
                <w:rFonts w:ascii="宋体" w:hAnsi="宋体" w:cs="宋体" w:hint="eastAsia"/>
                <w:kern w:val="0"/>
                <w:sz w:val="24"/>
              </w:rPr>
              <w:t>利用职务上的便利，收受或者索取纳税人财物或者谋取其他不正当利益的。</w:t>
            </w:r>
            <w:r>
              <w:rPr>
                <w:rFonts w:ascii="宋体" w:cs="宋体"/>
                <w:kern w:val="0"/>
                <w:sz w:val="24"/>
              </w:rPr>
              <w:br/>
            </w:r>
            <w:r>
              <w:rPr>
                <w:rFonts w:ascii="宋体" w:hAnsi="宋体" w:cs="宋体"/>
                <w:kern w:val="0"/>
                <w:sz w:val="24"/>
              </w:rPr>
              <w:t>2.</w:t>
            </w:r>
            <w:r>
              <w:rPr>
                <w:rFonts w:ascii="宋体" w:hAnsi="宋体" w:cs="宋体" w:hint="eastAsia"/>
                <w:kern w:val="0"/>
                <w:sz w:val="24"/>
              </w:rPr>
              <w:t>滥用职权，故意刁难纳税人的。</w:t>
            </w:r>
            <w:r>
              <w:rPr>
                <w:rFonts w:ascii="宋体" w:cs="宋体"/>
                <w:kern w:val="0"/>
                <w:sz w:val="24"/>
              </w:rPr>
              <w:br/>
            </w:r>
            <w:r>
              <w:rPr>
                <w:rFonts w:ascii="宋体" w:hAnsi="宋体" w:cs="宋体"/>
                <w:kern w:val="0"/>
                <w:sz w:val="24"/>
              </w:rPr>
              <w:t>3.</w:t>
            </w:r>
            <w:r>
              <w:rPr>
                <w:rFonts w:ascii="宋体" w:hAnsi="宋体" w:cs="宋体" w:hint="eastAsia"/>
                <w:kern w:val="0"/>
                <w:sz w:val="24"/>
              </w:rPr>
              <w:t>未按照规定为纳税人保密的。</w:t>
            </w:r>
            <w:r>
              <w:rPr>
                <w:rFonts w:ascii="宋体" w:cs="宋体"/>
                <w:kern w:val="0"/>
                <w:sz w:val="24"/>
              </w:rPr>
              <w:br/>
            </w:r>
            <w:r>
              <w:rPr>
                <w:rFonts w:ascii="宋体" w:hAnsi="宋体" w:cs="宋体"/>
                <w:kern w:val="0"/>
                <w:sz w:val="24"/>
              </w:rPr>
              <w:t>4.</w:t>
            </w:r>
            <w:r>
              <w:rPr>
                <w:rFonts w:ascii="宋体" w:hAnsi="宋体" w:cs="宋体" w:hint="eastAsia"/>
                <w:kern w:val="0"/>
                <w:sz w:val="24"/>
              </w:rPr>
              <w:t>法律、行政法规等规定的其他不履行或者不正确履行行政职责的情形。</w:t>
            </w:r>
          </w:p>
        </w:tc>
      </w:tr>
      <w:tr w:rsidR="009C3469">
        <w:trPr>
          <w:trHeight w:val="8172"/>
        </w:trPr>
        <w:tc>
          <w:tcPr>
            <w:tcW w:w="7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sz w:val="18"/>
                <w:szCs w:val="18"/>
              </w:rPr>
            </w:pPr>
            <w:r w:rsidRPr="00C82023">
              <w:rPr>
                <w:rFonts w:ascii="宋体" w:hAnsi="宋体" w:cs="宋体"/>
                <w:kern w:val="0"/>
                <w:sz w:val="24"/>
              </w:rPr>
              <w:lastRenderedPageBreak/>
              <w:t>6.7</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sz w:val="24"/>
              </w:rPr>
            </w:pPr>
            <w:r>
              <w:rPr>
                <w:rFonts w:ascii="宋体" w:hAnsi="宋体" w:cs="宋体" w:hint="eastAsia"/>
                <w:kern w:val="0"/>
                <w:sz w:val="24"/>
              </w:rPr>
              <w:t>出口退（免）税企业分类管理评定</w:t>
            </w:r>
          </w:p>
        </w:tc>
        <w:tc>
          <w:tcPr>
            <w:tcW w:w="10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9C3469">
            <w:pPr>
              <w:jc w:val="center"/>
              <w:rPr>
                <w:rFonts w:ascii="宋体" w:cs="宋体"/>
                <w:sz w:val="24"/>
              </w:rPr>
            </w:pPr>
          </w:p>
        </w:tc>
        <w:tc>
          <w:tcPr>
            <w:tcW w:w="30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《出口退（免）税企业分类管理办法》（国家税务总局公告</w:t>
            </w:r>
            <w:r>
              <w:rPr>
                <w:rFonts w:ascii="宋体" w:hAnsi="宋体" w:cs="宋体"/>
                <w:kern w:val="0"/>
                <w:sz w:val="24"/>
              </w:rPr>
              <w:t>2016</w:t>
            </w:r>
            <w:r>
              <w:rPr>
                <w:rFonts w:ascii="宋体" w:hAnsi="宋体" w:cs="宋体" w:hint="eastAsia"/>
                <w:kern w:val="0"/>
                <w:sz w:val="24"/>
              </w:rPr>
              <w:t>年第</w:t>
            </w:r>
            <w:r>
              <w:rPr>
                <w:rFonts w:ascii="宋体" w:hAnsi="宋体" w:cs="宋体"/>
                <w:kern w:val="0"/>
                <w:sz w:val="24"/>
              </w:rPr>
              <w:t>46</w:t>
            </w:r>
            <w:r>
              <w:rPr>
                <w:rFonts w:ascii="宋体" w:hAnsi="宋体" w:cs="宋体" w:hint="eastAsia"/>
                <w:kern w:val="0"/>
                <w:sz w:val="24"/>
              </w:rPr>
              <w:t>号发布，国家税务总局公告第</w:t>
            </w:r>
            <w:r>
              <w:rPr>
                <w:rFonts w:ascii="宋体" w:hAnsi="宋体" w:cs="宋体"/>
                <w:kern w:val="0"/>
                <w:sz w:val="24"/>
              </w:rPr>
              <w:t>2018</w:t>
            </w:r>
            <w:r>
              <w:rPr>
                <w:rFonts w:ascii="宋体" w:hAnsi="宋体" w:cs="宋体" w:hint="eastAsia"/>
                <w:kern w:val="0"/>
                <w:sz w:val="24"/>
              </w:rPr>
              <w:t>年第</w:t>
            </w:r>
            <w:r>
              <w:rPr>
                <w:rFonts w:ascii="宋体" w:hAnsi="宋体" w:cs="宋体"/>
                <w:kern w:val="0"/>
                <w:sz w:val="24"/>
              </w:rPr>
              <w:t>31</w:t>
            </w:r>
            <w:r>
              <w:rPr>
                <w:rFonts w:ascii="宋体" w:hAnsi="宋体" w:cs="宋体" w:hint="eastAsia"/>
                <w:kern w:val="0"/>
                <w:sz w:val="24"/>
              </w:rPr>
              <w:t>号、第</w:t>
            </w:r>
            <w:r>
              <w:rPr>
                <w:rFonts w:ascii="宋体" w:hAnsi="宋体" w:cs="宋体"/>
                <w:kern w:val="0"/>
                <w:sz w:val="24"/>
              </w:rPr>
              <w:t>48</w:t>
            </w:r>
            <w:r>
              <w:rPr>
                <w:rFonts w:ascii="宋体" w:hAnsi="宋体" w:cs="宋体" w:hint="eastAsia"/>
                <w:kern w:val="0"/>
                <w:sz w:val="24"/>
              </w:rPr>
              <w:t>号修改）第二条、第四条。</w:t>
            </w:r>
          </w:p>
        </w:tc>
        <w:tc>
          <w:tcPr>
            <w:tcW w:w="11270" w:type="dxa"/>
            <w:tcBorders>
              <w:top w:val="single" w:sz="4" w:space="0" w:color="000000"/>
              <w:left w:val="single" w:sz="4" w:space="0" w:color="000000"/>
              <w:bottom w:val="single" w:sz="12" w:space="0" w:color="000000"/>
              <w:right w:val="single" w:sz="4" w:space="0" w:color="000000"/>
            </w:tcBorders>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一、相关程序和要求</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区税务局应当通过官方网站、办税服务场所等渠道公开出口退（免）税企业分类管理评定的主体、权限、依据、程序、报送资料、救济渠道、服务指南、流程图等。</w:t>
            </w:r>
            <w:r>
              <w:rPr>
                <w:rFonts w:ascii="宋体" w:cs="宋体"/>
                <w:kern w:val="0"/>
                <w:sz w:val="24"/>
              </w:rPr>
              <w:br/>
            </w:r>
            <w:r>
              <w:rPr>
                <w:rFonts w:ascii="宋体" w:hAnsi="宋体" w:cs="宋体"/>
                <w:kern w:val="0"/>
                <w:sz w:val="24"/>
              </w:rPr>
              <w:t>2.</w:t>
            </w:r>
            <w:r>
              <w:rPr>
                <w:rFonts w:ascii="宋体" w:hAnsi="宋体" w:cs="宋体" w:hint="eastAsia"/>
                <w:kern w:val="0"/>
                <w:sz w:val="24"/>
              </w:rPr>
              <w:t>具有出口退（免）税核准权限的税务局按照出口企业管理类别的评定标准对所辖出口退（免）税企业分类管理评定。</w:t>
            </w:r>
            <w:r>
              <w:rPr>
                <w:rFonts w:ascii="宋体" w:cs="宋体"/>
                <w:kern w:val="0"/>
                <w:sz w:val="24"/>
              </w:rPr>
              <w:br/>
            </w:r>
            <w:r>
              <w:rPr>
                <w:rFonts w:ascii="宋体" w:hAnsi="宋体" w:cs="宋体"/>
                <w:kern w:val="0"/>
                <w:sz w:val="24"/>
              </w:rPr>
              <w:t>3.</w:t>
            </w:r>
            <w:r>
              <w:rPr>
                <w:rFonts w:ascii="宋体" w:hAnsi="宋体" w:cs="宋体" w:hint="eastAsia"/>
                <w:kern w:val="0"/>
                <w:sz w:val="24"/>
              </w:rPr>
              <w:t>区税务局负责评定出口企业管理类别的，应于评定工作完成后</w:t>
            </w:r>
            <w:r>
              <w:rPr>
                <w:rFonts w:ascii="宋体" w:hAnsi="宋体" w:cs="宋体"/>
                <w:kern w:val="0"/>
                <w:sz w:val="24"/>
              </w:rPr>
              <w:t>10</w:t>
            </w:r>
            <w:r>
              <w:rPr>
                <w:rFonts w:ascii="宋体" w:hAnsi="宋体" w:cs="宋体" w:hint="eastAsia"/>
                <w:kern w:val="0"/>
                <w:sz w:val="24"/>
              </w:rPr>
              <w:t>个工作日内将评定结果报地（市）税务局备案。地（市）税务局负责评定的，区税务局须进行初评并填报《出口退（免）税企业管理类别评定表》，报地（市）税务局审定。</w:t>
            </w:r>
            <w:r>
              <w:rPr>
                <w:rFonts w:ascii="宋体" w:cs="宋体"/>
                <w:kern w:val="0"/>
                <w:sz w:val="24"/>
              </w:rPr>
              <w:br/>
            </w:r>
            <w:r>
              <w:rPr>
                <w:rFonts w:ascii="宋体" w:hAnsi="宋体" w:cs="宋体"/>
                <w:kern w:val="0"/>
                <w:sz w:val="24"/>
              </w:rPr>
              <w:t>4.</w:t>
            </w:r>
            <w:r>
              <w:rPr>
                <w:rFonts w:ascii="宋体" w:hAnsi="宋体" w:cs="宋体" w:hint="eastAsia"/>
                <w:kern w:val="0"/>
                <w:sz w:val="24"/>
              </w:rPr>
              <w:t>负责评定出口企业管理类别的区税务局，应在评定工作完成后的</w:t>
            </w:r>
            <w:r>
              <w:rPr>
                <w:rFonts w:ascii="宋体" w:hAnsi="宋体" w:cs="宋体"/>
                <w:kern w:val="0"/>
                <w:sz w:val="24"/>
              </w:rPr>
              <w:t>15</w:t>
            </w:r>
            <w:r>
              <w:rPr>
                <w:rFonts w:ascii="宋体" w:hAnsi="宋体" w:cs="宋体" w:hint="eastAsia"/>
                <w:kern w:val="0"/>
                <w:sz w:val="24"/>
              </w:rPr>
              <w:t>个工作日内将评定结果告知出口企业，并主动公开一类、四类的出口企业名单。</w:t>
            </w:r>
            <w:r>
              <w:rPr>
                <w:rFonts w:ascii="宋体" w:cs="宋体"/>
                <w:kern w:val="0"/>
                <w:sz w:val="24"/>
              </w:rPr>
              <w:br/>
            </w:r>
            <w:r>
              <w:rPr>
                <w:rFonts w:ascii="宋体" w:hAnsi="宋体" w:cs="宋体" w:hint="eastAsia"/>
                <w:kern w:val="0"/>
                <w:sz w:val="24"/>
              </w:rPr>
              <w:t>二、事中事后监管措施</w:t>
            </w:r>
            <w:r>
              <w:rPr>
                <w:rFonts w:ascii="宋体" w:cs="宋体"/>
                <w:kern w:val="0"/>
                <w:sz w:val="24"/>
              </w:rPr>
              <w:br/>
            </w:r>
            <w:r>
              <w:rPr>
                <w:rFonts w:ascii="宋体" w:hAnsi="宋体" w:cs="宋体"/>
                <w:kern w:val="0"/>
                <w:sz w:val="24"/>
              </w:rPr>
              <w:t>1.</w:t>
            </w:r>
            <w:r>
              <w:rPr>
                <w:rFonts w:ascii="宋体" w:hAnsi="宋体" w:cs="宋体" w:hint="eastAsia"/>
                <w:kern w:val="0"/>
                <w:sz w:val="24"/>
              </w:rPr>
              <w:t>主管区税务局发现出口企业存在《出口退（免）税企业分类管理办法》第十三条规定情形的，应自发现之日起</w:t>
            </w:r>
            <w:r>
              <w:rPr>
                <w:rFonts w:ascii="宋体" w:hAnsi="宋体" w:cs="宋体"/>
                <w:kern w:val="0"/>
                <w:sz w:val="24"/>
              </w:rPr>
              <w:t>20</w:t>
            </w:r>
            <w:r>
              <w:rPr>
                <w:rFonts w:ascii="宋体" w:hAnsi="宋体" w:cs="宋体" w:hint="eastAsia"/>
                <w:kern w:val="0"/>
                <w:sz w:val="24"/>
              </w:rPr>
              <w:t>个工作日内，调整其出口企业管理类别。</w:t>
            </w:r>
            <w:r>
              <w:rPr>
                <w:rFonts w:ascii="宋体" w:cs="宋体"/>
                <w:kern w:val="0"/>
                <w:sz w:val="24"/>
              </w:rPr>
              <w:br/>
            </w:r>
            <w:r>
              <w:rPr>
                <w:rFonts w:ascii="宋体" w:hAnsi="宋体" w:cs="宋体"/>
                <w:kern w:val="0"/>
                <w:sz w:val="24"/>
              </w:rPr>
              <w:t>2.</w:t>
            </w:r>
            <w:r>
              <w:rPr>
                <w:rFonts w:ascii="宋体" w:hAnsi="宋体" w:cs="宋体" w:hint="eastAsia"/>
                <w:kern w:val="0"/>
                <w:sz w:val="24"/>
              </w:rPr>
              <w:t>负责评定出口企业管理类别的区税务局在评定出口企业的管理类别时，应根据出口企业上一年度的管理类别，按照四类、三类、二类、一类的顺序逐级晋级，原则上不得越级评定。四类出口企业自评定之日起，</w:t>
            </w:r>
            <w:r>
              <w:rPr>
                <w:rFonts w:ascii="宋体" w:hAnsi="宋体" w:cs="宋体"/>
                <w:kern w:val="0"/>
                <w:sz w:val="24"/>
              </w:rPr>
              <w:t>12</w:t>
            </w:r>
            <w:r>
              <w:rPr>
                <w:rFonts w:ascii="宋体" w:hAnsi="宋体" w:cs="宋体" w:hint="eastAsia"/>
                <w:kern w:val="0"/>
                <w:sz w:val="24"/>
              </w:rPr>
              <w:t>个月内不得评定为其他管理类别。</w:t>
            </w:r>
            <w:r>
              <w:rPr>
                <w:rFonts w:ascii="宋体" w:cs="宋体"/>
                <w:kern w:val="0"/>
                <w:sz w:val="24"/>
              </w:rPr>
              <w:br/>
            </w:r>
            <w:r>
              <w:rPr>
                <w:rFonts w:ascii="宋体" w:hAnsi="宋体" w:cs="宋体"/>
                <w:kern w:val="0"/>
                <w:sz w:val="24"/>
              </w:rPr>
              <w:t>3.</w:t>
            </w:r>
            <w:r>
              <w:rPr>
                <w:rFonts w:ascii="宋体" w:hAnsi="宋体" w:cs="宋体" w:hint="eastAsia"/>
                <w:kern w:val="0"/>
                <w:sz w:val="24"/>
              </w:rPr>
              <w:t>出口企业申报的出口退（免）税，区税务局发现存在《出口退（免）税企业分类管理办法》第二十一条规定情形的，应按规定予以核实，排除相关疑点后，方可办理出口退（免）税，不受有关办结出口退（免）税手续时限的限制。</w:t>
            </w:r>
            <w:r>
              <w:rPr>
                <w:rFonts w:ascii="宋体" w:cs="宋体"/>
                <w:kern w:val="0"/>
                <w:sz w:val="24"/>
              </w:rPr>
              <w:br/>
            </w:r>
            <w:r>
              <w:rPr>
                <w:rFonts w:ascii="宋体" w:hAnsi="宋体" w:cs="宋体"/>
                <w:kern w:val="0"/>
                <w:sz w:val="24"/>
              </w:rPr>
              <w:t>4.</w:t>
            </w:r>
            <w:r>
              <w:rPr>
                <w:rFonts w:ascii="宋体" w:hAnsi="宋体" w:cs="宋体" w:hint="eastAsia"/>
                <w:kern w:val="0"/>
                <w:sz w:val="24"/>
              </w:rPr>
              <w:t>省税务局应定期组织对已办理的出口退（免）税情况开展风险分析工作，发现出口企业申报的退（免）税存在骗取出口退税疑点的，应按规定进行评估、核查，发现问题的，应按规定予以处理。</w:t>
            </w:r>
            <w:r>
              <w:rPr>
                <w:rFonts w:ascii="宋体" w:cs="宋体"/>
                <w:kern w:val="0"/>
                <w:sz w:val="24"/>
              </w:rPr>
              <w:br/>
            </w:r>
            <w:r>
              <w:rPr>
                <w:rFonts w:ascii="宋体" w:hAnsi="宋体" w:cs="宋体" w:hint="eastAsia"/>
                <w:kern w:val="0"/>
                <w:sz w:val="24"/>
              </w:rPr>
              <w:t>三、部门间职责衔接</w:t>
            </w:r>
            <w:r>
              <w:rPr>
                <w:rFonts w:ascii="宋体" w:cs="宋体"/>
                <w:kern w:val="0"/>
                <w:sz w:val="24"/>
              </w:rPr>
              <w:br/>
            </w:r>
            <w:r>
              <w:rPr>
                <w:rFonts w:ascii="宋体" w:hAnsi="宋体" w:cs="宋体" w:hint="eastAsia"/>
                <w:kern w:val="0"/>
                <w:sz w:val="24"/>
              </w:rPr>
              <w:t>对一类出口企业中纳税信用级别为</w:t>
            </w:r>
            <w:r>
              <w:rPr>
                <w:rFonts w:ascii="宋体" w:hAnsi="宋体" w:cs="宋体"/>
                <w:kern w:val="0"/>
                <w:sz w:val="24"/>
              </w:rPr>
              <w:t>A</w:t>
            </w:r>
            <w:r>
              <w:rPr>
                <w:rFonts w:ascii="宋体" w:hAnsi="宋体" w:cs="宋体" w:hint="eastAsia"/>
                <w:kern w:val="0"/>
                <w:sz w:val="24"/>
              </w:rPr>
              <w:t>级的纳税人，按照《关于对纳税信用</w:t>
            </w:r>
            <w:r>
              <w:rPr>
                <w:rFonts w:ascii="宋体" w:hAnsi="宋体" w:cs="宋体"/>
                <w:kern w:val="0"/>
                <w:sz w:val="24"/>
              </w:rPr>
              <w:t>A</w:t>
            </w:r>
            <w:r>
              <w:rPr>
                <w:rFonts w:ascii="宋体" w:hAnsi="宋体" w:cs="宋体" w:hint="eastAsia"/>
                <w:kern w:val="0"/>
                <w:sz w:val="24"/>
              </w:rPr>
              <w:t>级纳税人实施联合激励措施的合作备忘录》的规定，实施联合激励措施。</w:t>
            </w:r>
          </w:p>
        </w:tc>
        <w:tc>
          <w:tcPr>
            <w:tcW w:w="3375" w:type="dxa"/>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区税务局及其工作人员履行行政职责存在以下情形的，应当承担相应责任：</w:t>
            </w:r>
            <w:r>
              <w:rPr>
                <w:rFonts w:ascii="宋体" w:cs="宋体"/>
                <w:kern w:val="0"/>
                <w:sz w:val="24"/>
              </w:rPr>
              <w:br/>
            </w:r>
            <w:r>
              <w:rPr>
                <w:rFonts w:ascii="宋体" w:hAnsi="宋体" w:cs="宋体"/>
                <w:kern w:val="0"/>
                <w:sz w:val="24"/>
              </w:rPr>
              <w:t>1.</w:t>
            </w:r>
            <w:r>
              <w:rPr>
                <w:rFonts w:ascii="宋体" w:hAnsi="宋体" w:cs="宋体" w:hint="eastAsia"/>
                <w:kern w:val="0"/>
                <w:sz w:val="24"/>
              </w:rPr>
              <w:t>利用职务上的便利，收受或者索取纳税人财物或者谋取其他不正当利益的。</w:t>
            </w:r>
            <w:r>
              <w:rPr>
                <w:rFonts w:ascii="宋体" w:cs="宋体"/>
                <w:kern w:val="0"/>
                <w:sz w:val="24"/>
              </w:rPr>
              <w:br/>
            </w: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r>
              <w:rPr>
                <w:rFonts w:ascii="宋体" w:cs="宋体"/>
                <w:kern w:val="0"/>
                <w:sz w:val="24"/>
              </w:rPr>
              <w:br/>
            </w:r>
            <w:r>
              <w:rPr>
                <w:rFonts w:ascii="宋体" w:hAnsi="宋体" w:cs="宋体"/>
                <w:kern w:val="0"/>
                <w:sz w:val="24"/>
              </w:rPr>
              <w:t>3.</w:t>
            </w:r>
            <w:r>
              <w:rPr>
                <w:rFonts w:ascii="宋体" w:hAnsi="宋体" w:cs="宋体" w:hint="eastAsia"/>
                <w:kern w:val="0"/>
                <w:sz w:val="24"/>
              </w:rPr>
              <w:t>滥用职权，故意刁难纳税人的。</w:t>
            </w:r>
            <w:r>
              <w:rPr>
                <w:rFonts w:ascii="宋体" w:cs="宋体"/>
                <w:kern w:val="0"/>
                <w:sz w:val="24"/>
              </w:rPr>
              <w:br/>
            </w:r>
            <w:r>
              <w:rPr>
                <w:rFonts w:ascii="宋体" w:hAnsi="宋体" w:cs="宋体"/>
                <w:kern w:val="0"/>
                <w:sz w:val="24"/>
              </w:rPr>
              <w:t>4.</w:t>
            </w:r>
            <w:r>
              <w:rPr>
                <w:rFonts w:ascii="宋体" w:hAnsi="宋体" w:cs="宋体" w:hint="eastAsia"/>
                <w:kern w:val="0"/>
                <w:sz w:val="24"/>
              </w:rPr>
              <w:t>未按照规定为纳税人保密的。</w:t>
            </w:r>
            <w:r>
              <w:rPr>
                <w:rFonts w:ascii="宋体" w:cs="宋体"/>
                <w:kern w:val="0"/>
                <w:sz w:val="24"/>
              </w:rPr>
              <w:br/>
            </w: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bl>
    <w:p w:rsidR="009C3469" w:rsidRDefault="009C3469">
      <w:pPr>
        <w:widowControl/>
        <w:textAlignment w:val="center"/>
        <w:rPr>
          <w:rFonts w:ascii="楷体_GB2312" w:eastAsia="楷体_GB2312" w:hAnsi="宋体" w:cs="楷体_GB2312"/>
          <w:b/>
          <w:kern w:val="0"/>
          <w:sz w:val="32"/>
          <w:szCs w:val="32"/>
        </w:rPr>
      </w:pPr>
    </w:p>
    <w:p w:rsidR="009C3469" w:rsidRDefault="009C3469">
      <w:pPr>
        <w:widowControl/>
        <w:textAlignment w:val="center"/>
        <w:rPr>
          <w:rFonts w:ascii="楷体_GB2312" w:eastAsia="楷体_GB2312" w:hAnsi="宋体" w:cs="楷体_GB2312"/>
          <w:b/>
          <w:kern w:val="0"/>
          <w:sz w:val="32"/>
          <w:szCs w:val="32"/>
        </w:rPr>
      </w:pPr>
    </w:p>
    <w:p w:rsidR="009C3469" w:rsidRDefault="009C3469">
      <w:pPr>
        <w:widowControl/>
        <w:textAlignment w:val="center"/>
        <w:rPr>
          <w:rFonts w:ascii="楷体_GB2312" w:eastAsia="楷体_GB2312" w:hAnsi="宋体" w:cs="楷体_GB2312"/>
          <w:b/>
          <w:kern w:val="0"/>
          <w:sz w:val="32"/>
          <w:szCs w:val="32"/>
        </w:rPr>
      </w:pPr>
    </w:p>
    <w:p w:rsidR="009C3469" w:rsidRDefault="009C3469">
      <w:pPr>
        <w:widowControl/>
        <w:textAlignment w:val="center"/>
        <w:rPr>
          <w:rFonts w:ascii="楷体_GB2312" w:eastAsia="楷体_GB2312" w:hAnsi="宋体" w:cs="楷体_GB2312"/>
          <w:b/>
          <w:kern w:val="0"/>
          <w:sz w:val="32"/>
          <w:szCs w:val="32"/>
        </w:rPr>
      </w:pPr>
    </w:p>
    <w:p w:rsidR="009C3469" w:rsidRDefault="009C3469">
      <w:pPr>
        <w:widowControl/>
        <w:textAlignment w:val="center"/>
        <w:rPr>
          <w:rFonts w:ascii="楷体_GB2312" w:eastAsia="楷体_GB2312" w:hAnsi="宋体" w:cs="楷体_GB2312"/>
          <w:b/>
          <w:kern w:val="0"/>
          <w:sz w:val="32"/>
          <w:szCs w:val="32"/>
        </w:rPr>
      </w:pPr>
    </w:p>
    <w:p w:rsidR="009C3469" w:rsidRDefault="009C3469">
      <w:pPr>
        <w:widowControl/>
        <w:textAlignment w:val="center"/>
        <w:rPr>
          <w:rFonts w:ascii="楷体_GB2312" w:eastAsia="楷体_GB2312" w:hAnsi="宋体" w:cs="楷体_GB2312"/>
          <w:b/>
          <w:kern w:val="0"/>
          <w:sz w:val="32"/>
          <w:szCs w:val="32"/>
        </w:rPr>
      </w:pPr>
      <w:bookmarkStart w:id="0" w:name="_GoBack"/>
      <w:bookmarkEnd w:id="0"/>
    </w:p>
    <w:p w:rsidR="009C3469" w:rsidRDefault="00D84339">
      <w:pPr>
        <w:widowControl/>
        <w:jc w:val="center"/>
        <w:textAlignment w:val="center"/>
        <w:rPr>
          <w:rFonts w:ascii="楷体_GB2312" w:eastAsia="楷体_GB2312" w:hAnsi="宋体" w:cs="楷体_GB2312"/>
          <w:b/>
          <w:sz w:val="32"/>
          <w:szCs w:val="32"/>
        </w:rPr>
      </w:pPr>
      <w:r>
        <w:rPr>
          <w:rFonts w:ascii="楷体_GB2312" w:eastAsia="楷体_GB2312" w:hAnsi="宋体" w:cs="楷体_GB2312" w:hint="eastAsia"/>
          <w:b/>
          <w:kern w:val="0"/>
          <w:sz w:val="32"/>
          <w:szCs w:val="32"/>
        </w:rPr>
        <w:lastRenderedPageBreak/>
        <w:t>（七</w:t>
      </w:r>
      <w:r w:rsidR="00ED780F">
        <w:rPr>
          <w:rFonts w:ascii="楷体_GB2312" w:eastAsia="楷体_GB2312" w:hAnsi="宋体" w:cs="楷体_GB2312" w:hint="eastAsia"/>
          <w:b/>
          <w:kern w:val="0"/>
          <w:sz w:val="32"/>
          <w:szCs w:val="32"/>
        </w:rPr>
        <w:t>）其他</w:t>
      </w:r>
    </w:p>
    <w:tbl>
      <w:tblPr>
        <w:tblW w:w="20662" w:type="dxa"/>
        <w:tblInd w:w="2" w:type="dxa"/>
        <w:tblLayout w:type="fixed"/>
        <w:tblCellMar>
          <w:top w:w="15" w:type="dxa"/>
          <w:left w:w="15" w:type="dxa"/>
          <w:bottom w:w="15" w:type="dxa"/>
          <w:right w:w="15" w:type="dxa"/>
        </w:tblCellMar>
        <w:tblLook w:val="04A0"/>
      </w:tblPr>
      <w:tblGrid>
        <w:gridCol w:w="719"/>
        <w:gridCol w:w="1202"/>
        <w:gridCol w:w="1048"/>
        <w:gridCol w:w="3048"/>
        <w:gridCol w:w="11270"/>
        <w:gridCol w:w="3375"/>
      </w:tblGrid>
      <w:tr w:rsidR="009C3469" w:rsidTr="00B57B5F">
        <w:trPr>
          <w:trHeight w:val="625"/>
          <w:tblHeader/>
        </w:trPr>
        <w:tc>
          <w:tcPr>
            <w:tcW w:w="7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序号</w:t>
            </w:r>
          </w:p>
        </w:tc>
        <w:tc>
          <w:tcPr>
            <w:tcW w:w="1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职权名称</w:t>
            </w:r>
          </w:p>
        </w:tc>
        <w:tc>
          <w:tcPr>
            <w:tcW w:w="10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子项</w:t>
            </w:r>
          </w:p>
        </w:tc>
        <w:tc>
          <w:tcPr>
            <w:tcW w:w="30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设定依据</w:t>
            </w:r>
          </w:p>
        </w:tc>
        <w:tc>
          <w:tcPr>
            <w:tcW w:w="112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履责方式</w:t>
            </w:r>
          </w:p>
        </w:tc>
        <w:tc>
          <w:tcPr>
            <w:tcW w:w="33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C3469" w:rsidRDefault="00ED780F">
            <w:pPr>
              <w:widowControl/>
              <w:jc w:val="center"/>
              <w:textAlignment w:val="center"/>
              <w:rPr>
                <w:rFonts w:ascii="宋体" w:cs="宋体"/>
                <w:b/>
                <w:sz w:val="24"/>
              </w:rPr>
            </w:pPr>
            <w:r>
              <w:rPr>
                <w:rFonts w:ascii="宋体" w:hAnsi="宋体" w:cs="宋体" w:hint="eastAsia"/>
                <w:b/>
                <w:kern w:val="0"/>
                <w:sz w:val="24"/>
              </w:rPr>
              <w:t>追责情形</w:t>
            </w:r>
          </w:p>
        </w:tc>
      </w:tr>
      <w:tr w:rsidR="009C3469" w:rsidTr="00B57B5F">
        <w:trPr>
          <w:trHeight w:val="6600"/>
        </w:trPr>
        <w:tc>
          <w:tcPr>
            <w:tcW w:w="719" w:type="dxa"/>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rsidR="009C3469" w:rsidRDefault="00D84339">
            <w:pPr>
              <w:widowControl/>
              <w:jc w:val="center"/>
              <w:textAlignment w:val="center"/>
              <w:rPr>
                <w:rFonts w:ascii="宋体" w:cs="宋体"/>
                <w:sz w:val="24"/>
              </w:rPr>
            </w:pPr>
            <w:r>
              <w:rPr>
                <w:rFonts w:ascii="宋体" w:hAnsi="宋体" w:cs="宋体" w:hint="eastAsia"/>
                <w:kern w:val="0"/>
                <w:sz w:val="24"/>
              </w:rPr>
              <w:t>7</w:t>
            </w:r>
            <w:r w:rsidR="00ED780F">
              <w:rPr>
                <w:rFonts w:ascii="宋体" w:hAnsi="宋体" w:cs="宋体"/>
                <w:kern w:val="0"/>
                <w:sz w:val="24"/>
              </w:rPr>
              <w:t>.1</w:t>
            </w:r>
          </w:p>
        </w:tc>
        <w:tc>
          <w:tcPr>
            <w:tcW w:w="1202" w:type="dxa"/>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jc w:val="center"/>
              <w:textAlignment w:val="center"/>
              <w:rPr>
                <w:rFonts w:ascii="宋体" w:cs="宋体"/>
                <w:sz w:val="24"/>
              </w:rPr>
            </w:pPr>
            <w:r>
              <w:rPr>
                <w:rFonts w:ascii="宋体" w:hAnsi="宋体" w:cs="宋体" w:hint="eastAsia"/>
                <w:kern w:val="0"/>
                <w:sz w:val="24"/>
              </w:rPr>
              <w:t>加收滞纳金</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9C3469">
            <w:pPr>
              <w:jc w:val="center"/>
              <w:rPr>
                <w:rFonts w:ascii="宋体" w:cs="宋体"/>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《中华人民共和国税收征收管理法》第三十二条。</w:t>
            </w:r>
          </w:p>
        </w:tc>
        <w:tc>
          <w:tcPr>
            <w:tcW w:w="11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相关程序和要求</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区税务局应当通过官方网站、办税服务场所等渠道公开加收滞纳金的主体、权限、依据、程序、救济渠道、流程图等。</w:t>
            </w:r>
            <w:r>
              <w:rPr>
                <w:rFonts w:ascii="宋体" w:cs="宋体"/>
                <w:kern w:val="0"/>
                <w:sz w:val="24"/>
              </w:rPr>
              <w:br/>
            </w:r>
            <w:r>
              <w:rPr>
                <w:rFonts w:ascii="宋体" w:hAnsi="宋体" w:cs="宋体"/>
                <w:kern w:val="0"/>
                <w:sz w:val="24"/>
              </w:rPr>
              <w:t>2.</w:t>
            </w:r>
            <w:r>
              <w:rPr>
                <w:rFonts w:ascii="宋体" w:hAnsi="宋体" w:cs="宋体" w:hint="eastAsia"/>
                <w:kern w:val="0"/>
                <w:sz w:val="24"/>
              </w:rPr>
              <w:t>区税务局在税款征收过程中，发现纳税人、扣缴义务人未按规定期限缴纳、解缴税款的，应当按规定加收滞纳金。</w:t>
            </w:r>
            <w:r>
              <w:rPr>
                <w:rFonts w:ascii="宋体" w:cs="宋体"/>
                <w:kern w:val="0"/>
                <w:sz w:val="24"/>
              </w:rPr>
              <w:br/>
            </w:r>
            <w:r>
              <w:rPr>
                <w:rFonts w:ascii="宋体" w:hAnsi="宋体" w:cs="宋体"/>
                <w:kern w:val="0"/>
                <w:sz w:val="24"/>
              </w:rPr>
              <w:t>3.</w:t>
            </w:r>
            <w:r>
              <w:rPr>
                <w:rFonts w:ascii="宋体" w:hAnsi="宋体" w:cs="宋体" w:hint="eastAsia"/>
                <w:kern w:val="0"/>
                <w:sz w:val="24"/>
              </w:rPr>
              <w:t>对纳税人、扣缴义务人、纳税担保人应缴纳的欠税及滞纳金，可以先行缴纳欠税，再依法缴纳滞纳金。</w:t>
            </w:r>
            <w:r>
              <w:rPr>
                <w:rFonts w:ascii="宋体" w:cs="宋体"/>
                <w:kern w:val="0"/>
                <w:sz w:val="24"/>
              </w:rPr>
              <w:br/>
            </w:r>
            <w:r>
              <w:rPr>
                <w:rFonts w:ascii="宋体" w:hAnsi="宋体" w:cs="宋体"/>
                <w:kern w:val="0"/>
                <w:sz w:val="24"/>
              </w:rPr>
              <w:t>4.</w:t>
            </w:r>
            <w:r>
              <w:rPr>
                <w:rFonts w:ascii="宋体" w:hAnsi="宋体" w:cs="宋体" w:hint="eastAsia"/>
                <w:kern w:val="0"/>
                <w:sz w:val="24"/>
              </w:rPr>
              <w:t>符合税收法律、法规及相关规定中不予加收滞纳金情形的，区税务局不予加收滞纳金。</w:t>
            </w:r>
            <w:r>
              <w:rPr>
                <w:rFonts w:ascii="宋体" w:cs="宋体"/>
                <w:kern w:val="0"/>
                <w:sz w:val="24"/>
              </w:rPr>
              <w:br/>
            </w:r>
            <w:r>
              <w:rPr>
                <w:rFonts w:ascii="宋体" w:hAnsi="宋体" w:cs="宋体"/>
                <w:kern w:val="0"/>
                <w:sz w:val="24"/>
              </w:rPr>
              <w:t>5.</w:t>
            </w:r>
            <w:r>
              <w:rPr>
                <w:rFonts w:ascii="宋体" w:hAnsi="宋体" w:cs="宋体" w:hint="eastAsia"/>
                <w:kern w:val="0"/>
                <w:sz w:val="24"/>
              </w:rPr>
              <w:t>区税务局加收滞纳金应当开具税收票证。</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区税务局及其工作人员履行行政职责存在以下情形的，应当承担相应责任：</w:t>
            </w:r>
            <w:r>
              <w:rPr>
                <w:rFonts w:ascii="宋体" w:cs="宋体"/>
                <w:kern w:val="0"/>
                <w:sz w:val="24"/>
              </w:rPr>
              <w:br/>
            </w:r>
            <w:r>
              <w:rPr>
                <w:rFonts w:ascii="宋体" w:hAnsi="宋体" w:cs="宋体"/>
                <w:kern w:val="0"/>
                <w:sz w:val="24"/>
              </w:rPr>
              <w:t>1.</w:t>
            </w:r>
            <w:r>
              <w:rPr>
                <w:rFonts w:ascii="宋体" w:hAnsi="宋体" w:cs="宋体" w:hint="eastAsia"/>
                <w:kern w:val="0"/>
                <w:sz w:val="24"/>
              </w:rPr>
              <w:t>利用职务上的便利，收受或者索取纳税人、扣缴义务人财物或者谋取其他不正当利益的。</w:t>
            </w:r>
            <w:r>
              <w:rPr>
                <w:rFonts w:ascii="宋体" w:cs="宋体"/>
                <w:kern w:val="0"/>
                <w:sz w:val="24"/>
              </w:rPr>
              <w:br/>
            </w: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r>
              <w:rPr>
                <w:rFonts w:ascii="宋体" w:cs="宋体"/>
                <w:kern w:val="0"/>
                <w:sz w:val="24"/>
              </w:rPr>
              <w:br/>
            </w:r>
            <w:r>
              <w:rPr>
                <w:rFonts w:ascii="宋体" w:hAnsi="宋体" w:cs="宋体"/>
                <w:kern w:val="0"/>
                <w:sz w:val="24"/>
              </w:rPr>
              <w:t>3.</w:t>
            </w:r>
            <w:r>
              <w:rPr>
                <w:rFonts w:ascii="宋体" w:hAnsi="宋体" w:cs="宋体" w:hint="eastAsia"/>
                <w:kern w:val="0"/>
                <w:sz w:val="24"/>
              </w:rPr>
              <w:t>滥用职权，故意刁难纳税人、扣缴义务人的。</w:t>
            </w:r>
            <w:r>
              <w:rPr>
                <w:rFonts w:ascii="宋体" w:cs="宋体"/>
                <w:kern w:val="0"/>
                <w:sz w:val="24"/>
              </w:rPr>
              <w:br/>
            </w:r>
            <w:r>
              <w:rPr>
                <w:rFonts w:ascii="宋体" w:hAnsi="宋体" w:cs="宋体"/>
                <w:kern w:val="0"/>
                <w:sz w:val="24"/>
              </w:rPr>
              <w:t>4.</w:t>
            </w:r>
            <w:r>
              <w:rPr>
                <w:rFonts w:ascii="宋体" w:hAnsi="宋体" w:cs="宋体" w:hint="eastAsia"/>
                <w:kern w:val="0"/>
                <w:sz w:val="24"/>
              </w:rPr>
              <w:t>未按照规定为纳税人、扣缴义务人保密的。</w:t>
            </w:r>
            <w:r>
              <w:rPr>
                <w:rFonts w:ascii="宋体" w:cs="宋体"/>
                <w:kern w:val="0"/>
                <w:sz w:val="24"/>
              </w:rPr>
              <w:br/>
            </w: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9C3469" w:rsidTr="00B57B5F">
        <w:trPr>
          <w:trHeight w:val="5796"/>
        </w:trPr>
        <w:tc>
          <w:tcPr>
            <w:tcW w:w="719"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D84339">
            <w:pPr>
              <w:widowControl/>
              <w:jc w:val="center"/>
              <w:textAlignment w:val="center"/>
              <w:rPr>
                <w:rFonts w:ascii="宋体" w:cs="宋体"/>
                <w:sz w:val="24"/>
              </w:rPr>
            </w:pPr>
            <w:r>
              <w:rPr>
                <w:rFonts w:ascii="宋体" w:hAnsi="宋体" w:cs="宋体" w:hint="eastAsia"/>
                <w:kern w:val="0"/>
                <w:sz w:val="24"/>
              </w:rPr>
              <w:lastRenderedPageBreak/>
              <w:t>7</w:t>
            </w:r>
            <w:r w:rsidR="00ED780F">
              <w:rPr>
                <w:rFonts w:ascii="宋体" w:hAnsi="宋体" w:cs="宋体"/>
                <w:kern w:val="0"/>
                <w:sz w:val="24"/>
              </w:rPr>
              <w:t>.2</w:t>
            </w:r>
          </w:p>
        </w:tc>
        <w:tc>
          <w:tcPr>
            <w:tcW w:w="1202"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jc w:val="center"/>
              <w:textAlignment w:val="center"/>
              <w:rPr>
                <w:rFonts w:ascii="宋体" w:cs="宋体"/>
                <w:sz w:val="24"/>
              </w:rPr>
            </w:pPr>
            <w:r>
              <w:rPr>
                <w:rFonts w:ascii="宋体" w:hAnsi="宋体" w:cs="宋体" w:hint="eastAsia"/>
                <w:kern w:val="0"/>
                <w:sz w:val="24"/>
              </w:rPr>
              <w:t>发布欠税公告</w:t>
            </w:r>
          </w:p>
        </w:tc>
        <w:tc>
          <w:tcPr>
            <w:tcW w:w="1048"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9C3469">
            <w:pPr>
              <w:jc w:val="center"/>
              <w:rPr>
                <w:rFonts w:ascii="宋体" w:cs="宋体"/>
                <w:sz w:val="24"/>
              </w:rPr>
            </w:pPr>
          </w:p>
        </w:tc>
        <w:tc>
          <w:tcPr>
            <w:tcW w:w="3048"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kern w:val="0"/>
                <w:sz w:val="24"/>
              </w:rPr>
              <w:t>1.</w:t>
            </w:r>
            <w:r>
              <w:rPr>
                <w:rFonts w:ascii="宋体" w:hAnsi="宋体" w:cs="宋体" w:hint="eastAsia"/>
                <w:kern w:val="0"/>
                <w:sz w:val="24"/>
              </w:rPr>
              <w:t>《中华人民共和国税收征收管理法》第四十五条。</w:t>
            </w:r>
            <w:r>
              <w:rPr>
                <w:rFonts w:ascii="宋体" w:cs="宋体"/>
                <w:kern w:val="0"/>
                <w:sz w:val="24"/>
              </w:rPr>
              <w:br/>
            </w:r>
            <w:r>
              <w:rPr>
                <w:rFonts w:ascii="宋体" w:hAnsi="宋体" w:cs="宋体"/>
                <w:kern w:val="0"/>
                <w:sz w:val="24"/>
              </w:rPr>
              <w:t>2.</w:t>
            </w:r>
            <w:r>
              <w:rPr>
                <w:rFonts w:ascii="宋体" w:hAnsi="宋体" w:cs="宋体" w:hint="eastAsia"/>
                <w:kern w:val="0"/>
                <w:sz w:val="24"/>
              </w:rPr>
              <w:t>《中华人民共和国税收征收管理法实施细则》第七十六条。</w:t>
            </w:r>
            <w:r>
              <w:rPr>
                <w:rFonts w:ascii="宋体" w:cs="宋体"/>
                <w:kern w:val="0"/>
                <w:sz w:val="24"/>
              </w:rPr>
              <w:br/>
            </w:r>
            <w:r>
              <w:rPr>
                <w:rFonts w:ascii="宋体" w:hAnsi="宋体" w:cs="宋体"/>
                <w:kern w:val="0"/>
                <w:sz w:val="24"/>
              </w:rPr>
              <w:t>3.</w:t>
            </w:r>
            <w:r>
              <w:rPr>
                <w:rFonts w:ascii="宋体" w:hAnsi="宋体" w:cs="宋体" w:hint="eastAsia"/>
                <w:kern w:val="0"/>
                <w:sz w:val="24"/>
              </w:rPr>
              <w:t>《欠税公告办法（试行）》（国家税务总局令第</w:t>
            </w:r>
            <w:r>
              <w:rPr>
                <w:rFonts w:ascii="宋体" w:hAnsi="宋体" w:cs="宋体"/>
                <w:kern w:val="0"/>
                <w:sz w:val="24"/>
              </w:rPr>
              <w:t>9</w:t>
            </w:r>
            <w:r>
              <w:rPr>
                <w:rFonts w:ascii="宋体" w:hAnsi="宋体" w:cs="宋体" w:hint="eastAsia"/>
                <w:kern w:val="0"/>
                <w:sz w:val="24"/>
              </w:rPr>
              <w:t>号公布，国家税务总局令第</w:t>
            </w:r>
            <w:r>
              <w:rPr>
                <w:rFonts w:ascii="宋体" w:hAnsi="宋体" w:cs="宋体"/>
                <w:kern w:val="0"/>
                <w:sz w:val="24"/>
              </w:rPr>
              <w:t>44</w:t>
            </w:r>
            <w:r>
              <w:rPr>
                <w:rFonts w:ascii="宋体" w:hAnsi="宋体" w:cs="宋体" w:hint="eastAsia"/>
                <w:kern w:val="0"/>
                <w:sz w:val="24"/>
              </w:rPr>
              <w:t>号修改）。</w:t>
            </w:r>
          </w:p>
        </w:tc>
        <w:tc>
          <w:tcPr>
            <w:tcW w:w="11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一、相关程序和要求</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区税务局应当通过官方网站、办税服务场所等渠道公开欠税公告的主体、权限、依据、程序、救济渠道、流程图等。</w:t>
            </w:r>
            <w:r>
              <w:rPr>
                <w:rFonts w:ascii="宋体" w:cs="宋体"/>
                <w:kern w:val="0"/>
                <w:sz w:val="24"/>
              </w:rPr>
              <w:br/>
            </w:r>
            <w:r>
              <w:rPr>
                <w:rFonts w:ascii="宋体" w:hAnsi="宋体" w:cs="宋体"/>
                <w:kern w:val="0"/>
                <w:sz w:val="24"/>
              </w:rPr>
              <w:t>2.</w:t>
            </w:r>
            <w:r>
              <w:rPr>
                <w:rFonts w:ascii="宋体" w:hAnsi="宋体" w:cs="宋体" w:hint="eastAsia"/>
                <w:kern w:val="0"/>
                <w:sz w:val="24"/>
              </w:rPr>
              <w:t>区税务局在欠税公告前，应当深入细致地对纳税人欠税情况进行确认，确保公告数据的真实、准确。</w:t>
            </w:r>
            <w:r>
              <w:rPr>
                <w:rFonts w:ascii="宋体" w:cs="宋体"/>
                <w:kern w:val="0"/>
                <w:sz w:val="24"/>
              </w:rPr>
              <w:br/>
            </w:r>
            <w:r>
              <w:rPr>
                <w:rFonts w:ascii="宋体" w:hAnsi="宋体" w:cs="宋体"/>
                <w:kern w:val="0"/>
                <w:sz w:val="24"/>
              </w:rPr>
              <w:t>3.</w:t>
            </w:r>
            <w:r>
              <w:rPr>
                <w:rFonts w:ascii="宋体" w:hAnsi="宋体" w:cs="宋体" w:hint="eastAsia"/>
                <w:kern w:val="0"/>
                <w:sz w:val="24"/>
              </w:rPr>
              <w:t>区税务局应当按照权限范围按期在办税场所或者广播、电视、报纸、期刊、网络等新闻媒体上公告纳税人的欠缴税款情况。</w:t>
            </w:r>
            <w:r>
              <w:rPr>
                <w:rFonts w:ascii="宋体" w:cs="宋体"/>
                <w:kern w:val="0"/>
                <w:sz w:val="24"/>
              </w:rPr>
              <w:br/>
            </w:r>
            <w:r>
              <w:rPr>
                <w:rFonts w:ascii="宋体" w:hAnsi="宋体" w:cs="宋体" w:hint="eastAsia"/>
                <w:kern w:val="0"/>
                <w:sz w:val="24"/>
              </w:rPr>
              <w:t>二、事中事后监管措施</w:t>
            </w:r>
            <w:r>
              <w:rPr>
                <w:rFonts w:ascii="宋体" w:cs="宋体"/>
                <w:kern w:val="0"/>
                <w:sz w:val="24"/>
              </w:rPr>
              <w:br/>
            </w:r>
            <w:r>
              <w:rPr>
                <w:rFonts w:ascii="宋体" w:hAnsi="宋体" w:cs="宋体" w:hint="eastAsia"/>
                <w:kern w:val="0"/>
                <w:sz w:val="24"/>
              </w:rPr>
              <w:t>区税务局应当对欠缴税款的纳税人依法催缴并严格按日计算加收滞纳金，直至采取税收保全、税收强制执行措施清缴欠税。</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C3469" w:rsidRDefault="00ED780F">
            <w:pPr>
              <w:widowControl/>
              <w:jc w:val="left"/>
              <w:textAlignment w:val="center"/>
              <w:rPr>
                <w:rFonts w:ascii="宋体" w:cs="宋体"/>
                <w:sz w:val="22"/>
                <w:szCs w:val="22"/>
              </w:rPr>
            </w:pPr>
            <w:r>
              <w:rPr>
                <w:rFonts w:ascii="宋体" w:hAnsi="宋体" w:cs="宋体" w:hint="eastAsia"/>
                <w:kern w:val="0"/>
                <w:sz w:val="24"/>
              </w:rPr>
              <w:t>区税务局及其工作人员履行行政职责存在以下情形的，应当承担相应责任：</w:t>
            </w:r>
            <w:r>
              <w:rPr>
                <w:rFonts w:ascii="宋体" w:cs="宋体"/>
                <w:kern w:val="0"/>
                <w:sz w:val="24"/>
              </w:rPr>
              <w:br/>
            </w:r>
            <w:r>
              <w:rPr>
                <w:rFonts w:ascii="宋体" w:hAnsi="宋体" w:cs="宋体"/>
                <w:kern w:val="0"/>
                <w:sz w:val="24"/>
              </w:rPr>
              <w:t>1.</w:t>
            </w:r>
            <w:r>
              <w:rPr>
                <w:rFonts w:ascii="宋体" w:hAnsi="宋体" w:cs="宋体" w:hint="eastAsia"/>
                <w:kern w:val="0"/>
                <w:sz w:val="24"/>
              </w:rPr>
              <w:t>应公告不公告或者应上报不上报，给国家税款造成损失的。</w:t>
            </w:r>
            <w:r>
              <w:rPr>
                <w:rFonts w:ascii="宋体" w:cs="宋体"/>
                <w:kern w:val="0"/>
                <w:sz w:val="24"/>
              </w:rPr>
              <w:br/>
            </w:r>
            <w:r>
              <w:rPr>
                <w:rFonts w:ascii="宋体" w:hAnsi="宋体" w:cs="宋体"/>
                <w:kern w:val="0"/>
                <w:sz w:val="24"/>
              </w:rPr>
              <w:t>2.</w:t>
            </w:r>
            <w:r>
              <w:rPr>
                <w:rFonts w:ascii="宋体" w:hAnsi="宋体" w:cs="宋体" w:hint="eastAsia"/>
                <w:kern w:val="0"/>
                <w:sz w:val="24"/>
              </w:rPr>
              <w:t>利用职务上的便利，收受或者索取纳税人、扣缴义务人财物或者谋取其他不正当利益的。</w:t>
            </w:r>
            <w:r>
              <w:rPr>
                <w:rFonts w:ascii="宋体" w:cs="宋体"/>
                <w:kern w:val="0"/>
                <w:sz w:val="24"/>
              </w:rPr>
              <w:br/>
            </w:r>
            <w:r>
              <w:rPr>
                <w:rFonts w:ascii="宋体" w:hAnsi="宋体" w:cs="宋体"/>
                <w:kern w:val="0"/>
                <w:sz w:val="24"/>
              </w:rPr>
              <w:t>3.</w:t>
            </w:r>
            <w:r>
              <w:rPr>
                <w:rFonts w:ascii="宋体" w:hAnsi="宋体" w:cs="宋体" w:hint="eastAsia"/>
                <w:kern w:val="0"/>
                <w:sz w:val="24"/>
              </w:rPr>
              <w:t>徇私舞弊或者玩忽职守，不征或者少征应征税款，致使国家税收遭受重大损失的。</w:t>
            </w:r>
            <w:r>
              <w:rPr>
                <w:rFonts w:ascii="宋体" w:cs="宋体"/>
                <w:kern w:val="0"/>
                <w:sz w:val="24"/>
              </w:rPr>
              <w:br/>
            </w:r>
            <w:r>
              <w:rPr>
                <w:rFonts w:ascii="宋体" w:hAnsi="宋体" w:cs="宋体"/>
                <w:kern w:val="0"/>
                <w:sz w:val="24"/>
              </w:rPr>
              <w:t>4.</w:t>
            </w:r>
            <w:r>
              <w:rPr>
                <w:rFonts w:ascii="宋体" w:hAnsi="宋体" w:cs="宋体" w:hint="eastAsia"/>
                <w:kern w:val="0"/>
                <w:sz w:val="24"/>
              </w:rPr>
              <w:t>滥用职权，故意刁难纳税人、扣缴义务人的。</w:t>
            </w:r>
            <w:r>
              <w:rPr>
                <w:rFonts w:ascii="宋体" w:cs="宋体"/>
                <w:kern w:val="0"/>
                <w:sz w:val="24"/>
              </w:rPr>
              <w:br/>
            </w:r>
            <w:r>
              <w:rPr>
                <w:rFonts w:ascii="宋体" w:hAnsi="宋体" w:cs="宋体"/>
                <w:kern w:val="0"/>
                <w:sz w:val="24"/>
              </w:rPr>
              <w:t>5.</w:t>
            </w:r>
            <w:r>
              <w:rPr>
                <w:rFonts w:ascii="宋体" w:hAnsi="宋体" w:cs="宋体" w:hint="eastAsia"/>
                <w:kern w:val="0"/>
                <w:sz w:val="24"/>
              </w:rPr>
              <w:t>未按照规定为纳税人、扣缴义务人保密的。</w:t>
            </w:r>
            <w:r>
              <w:rPr>
                <w:rFonts w:ascii="宋体" w:cs="宋体"/>
                <w:kern w:val="0"/>
                <w:sz w:val="24"/>
              </w:rPr>
              <w:br/>
            </w:r>
            <w:r>
              <w:rPr>
                <w:rFonts w:ascii="宋体" w:hAnsi="宋体" w:cs="宋体"/>
                <w:kern w:val="0"/>
                <w:sz w:val="24"/>
              </w:rPr>
              <w:t>6.</w:t>
            </w:r>
            <w:r>
              <w:rPr>
                <w:rFonts w:ascii="宋体" w:hAnsi="宋体" w:cs="宋体" w:hint="eastAsia"/>
                <w:kern w:val="0"/>
                <w:sz w:val="24"/>
              </w:rPr>
              <w:t>法律、行政法规等规定的其他不履行或者不正确履行行政职责的情形。</w:t>
            </w:r>
          </w:p>
        </w:tc>
      </w:tr>
      <w:tr w:rsidR="009C3469" w:rsidTr="00B57B5F">
        <w:trPr>
          <w:trHeight w:val="7443"/>
        </w:trPr>
        <w:tc>
          <w:tcPr>
            <w:tcW w:w="719"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9C3469" w:rsidRDefault="00D84339">
            <w:pPr>
              <w:widowControl/>
              <w:jc w:val="center"/>
              <w:textAlignment w:val="center"/>
              <w:rPr>
                <w:rFonts w:ascii="宋体" w:cs="宋体"/>
                <w:sz w:val="24"/>
              </w:rPr>
            </w:pPr>
            <w:r>
              <w:rPr>
                <w:rFonts w:ascii="宋体" w:hAnsi="宋体" w:cs="宋体" w:hint="eastAsia"/>
                <w:kern w:val="0"/>
                <w:sz w:val="24"/>
              </w:rPr>
              <w:lastRenderedPageBreak/>
              <w:t>7</w:t>
            </w:r>
            <w:r w:rsidR="00ED780F">
              <w:rPr>
                <w:rFonts w:ascii="宋体" w:hAnsi="宋体" w:cs="宋体"/>
                <w:kern w:val="0"/>
                <w:sz w:val="24"/>
              </w:rPr>
              <w:t>.3</w:t>
            </w:r>
          </w:p>
        </w:tc>
        <w:tc>
          <w:tcPr>
            <w:tcW w:w="1202"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9C3469" w:rsidRDefault="00ED780F">
            <w:pPr>
              <w:widowControl/>
              <w:jc w:val="center"/>
              <w:textAlignment w:val="center"/>
              <w:rPr>
                <w:rFonts w:ascii="宋体" w:cs="宋体"/>
                <w:sz w:val="24"/>
              </w:rPr>
            </w:pPr>
            <w:r>
              <w:rPr>
                <w:rFonts w:ascii="宋体" w:hAnsi="宋体" w:cs="宋体" w:hint="eastAsia"/>
                <w:kern w:val="0"/>
                <w:sz w:val="24"/>
              </w:rPr>
              <w:t>对涉税专业服务机构的监管</w:t>
            </w:r>
          </w:p>
        </w:tc>
        <w:tc>
          <w:tcPr>
            <w:tcW w:w="1048"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9C3469" w:rsidRDefault="009C3469">
            <w:pPr>
              <w:jc w:val="center"/>
              <w:rPr>
                <w:rFonts w:ascii="宋体" w:cs="宋体"/>
                <w:sz w:val="24"/>
              </w:rPr>
            </w:pPr>
          </w:p>
        </w:tc>
        <w:tc>
          <w:tcPr>
            <w:tcW w:w="3048"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kern w:val="0"/>
                <w:sz w:val="24"/>
              </w:rPr>
              <w:t>1.</w:t>
            </w:r>
            <w:r>
              <w:rPr>
                <w:rFonts w:ascii="宋体" w:hAnsi="宋体" w:cs="宋体" w:hint="eastAsia"/>
                <w:kern w:val="0"/>
                <w:sz w:val="24"/>
              </w:rPr>
              <w:t>《中华人民共和国税收征收管理法实施细则》第一百一十一条</w:t>
            </w:r>
            <w:r>
              <w:rPr>
                <w:rFonts w:ascii="宋体" w:cs="宋体"/>
                <w:kern w:val="0"/>
                <w:sz w:val="24"/>
              </w:rPr>
              <w:br/>
            </w:r>
            <w:r>
              <w:rPr>
                <w:rFonts w:ascii="宋体" w:hAnsi="宋体" w:cs="宋体"/>
                <w:kern w:val="0"/>
                <w:sz w:val="24"/>
              </w:rPr>
              <w:t>2.</w:t>
            </w:r>
            <w:r>
              <w:rPr>
                <w:rFonts w:ascii="宋体" w:hAnsi="宋体" w:cs="宋体" w:hint="eastAsia"/>
                <w:kern w:val="0"/>
                <w:sz w:val="24"/>
              </w:rPr>
              <w:t>《涉税专业服务监管办法（试行）》（国家税务总局公告</w:t>
            </w:r>
            <w:r>
              <w:rPr>
                <w:rFonts w:ascii="宋体" w:hAnsi="宋体" w:cs="宋体"/>
                <w:kern w:val="0"/>
                <w:sz w:val="24"/>
              </w:rPr>
              <w:t>2017</w:t>
            </w:r>
            <w:r>
              <w:rPr>
                <w:rFonts w:ascii="宋体" w:hAnsi="宋体" w:cs="宋体" w:hint="eastAsia"/>
                <w:kern w:val="0"/>
                <w:sz w:val="24"/>
              </w:rPr>
              <w:t>年第</w:t>
            </w:r>
            <w:r>
              <w:rPr>
                <w:rFonts w:ascii="宋体" w:hAnsi="宋体" w:cs="宋体"/>
                <w:kern w:val="0"/>
                <w:sz w:val="24"/>
              </w:rPr>
              <w:t>13</w:t>
            </w:r>
            <w:r>
              <w:rPr>
                <w:rFonts w:ascii="宋体" w:hAnsi="宋体" w:cs="宋体" w:hint="eastAsia"/>
                <w:kern w:val="0"/>
                <w:sz w:val="24"/>
              </w:rPr>
              <w:t>号发布）第二条。</w:t>
            </w:r>
          </w:p>
        </w:tc>
        <w:tc>
          <w:tcPr>
            <w:tcW w:w="11270"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9C3469" w:rsidRDefault="00ED780F">
            <w:pPr>
              <w:widowControl/>
              <w:jc w:val="left"/>
              <w:textAlignment w:val="center"/>
              <w:rPr>
                <w:rFonts w:ascii="宋体" w:cs="宋体"/>
                <w:kern w:val="0"/>
                <w:sz w:val="24"/>
              </w:rPr>
            </w:pPr>
            <w:r>
              <w:rPr>
                <w:rFonts w:ascii="宋体" w:hAnsi="宋体" w:cs="宋体" w:hint="eastAsia"/>
                <w:kern w:val="0"/>
                <w:sz w:val="24"/>
              </w:rPr>
              <w:t>一、相关程序和要求</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通过官方网站、办税服务场所等渠道公开涉税专业服务机构监管的主体、权限、依据、程序、救济渠道、流程图以及纳入监管的涉税专业服务机构名单及其信用情况，同时公告未经行政登记的税务师事务所名单；</w:t>
            </w:r>
            <w:r>
              <w:rPr>
                <w:rFonts w:ascii="宋体" w:cs="宋体"/>
                <w:kern w:val="0"/>
                <w:sz w:val="24"/>
              </w:rPr>
              <w:br/>
            </w:r>
            <w:r>
              <w:rPr>
                <w:rFonts w:ascii="宋体" w:hAnsi="宋体" w:cs="宋体"/>
                <w:kern w:val="0"/>
                <w:sz w:val="24"/>
              </w:rPr>
              <w:t>2.</w:t>
            </w:r>
            <w:r>
              <w:rPr>
                <w:rFonts w:ascii="宋体" w:hAnsi="宋体" w:cs="宋体" w:hint="eastAsia"/>
                <w:kern w:val="0"/>
                <w:sz w:val="24"/>
              </w:rPr>
              <w:t>区税务局应当对涉税专业服务机构及其从事涉税服务人员进行实名制管理；</w:t>
            </w:r>
            <w:r>
              <w:rPr>
                <w:rFonts w:ascii="宋体" w:cs="宋体"/>
                <w:kern w:val="0"/>
                <w:sz w:val="24"/>
              </w:rPr>
              <w:br/>
            </w:r>
            <w:r>
              <w:rPr>
                <w:rFonts w:ascii="宋体" w:hAnsi="宋体" w:cs="宋体"/>
                <w:kern w:val="0"/>
                <w:sz w:val="24"/>
              </w:rPr>
              <w:t>3.</w:t>
            </w:r>
            <w:r>
              <w:rPr>
                <w:rFonts w:ascii="宋体" w:hAnsi="宋体" w:cs="宋体" w:hint="eastAsia"/>
                <w:kern w:val="0"/>
                <w:sz w:val="24"/>
              </w:rPr>
              <w:t>区税务局应当对涉税专业服务机构从事涉税专业服务的执业情况进行检查；根据举报、投诉情况进行调查；</w:t>
            </w:r>
            <w:r>
              <w:rPr>
                <w:rFonts w:ascii="宋体" w:cs="宋体"/>
                <w:kern w:val="0"/>
                <w:sz w:val="24"/>
              </w:rPr>
              <w:br/>
            </w:r>
            <w:r>
              <w:rPr>
                <w:rFonts w:ascii="宋体" w:cs="宋体" w:hint="eastAsia"/>
                <w:kern w:val="0"/>
                <w:sz w:val="24"/>
              </w:rPr>
              <w:t>4.税务机关应当建立信用评价管理制度，对涉税专业服务机构从事涉税专业服务情况进行信用评价，对其从事涉税服务人员进行信用记录，根据涉税专业服务机构和从事涉税服务人员信用复核申请开展复核。</w:t>
            </w:r>
          </w:p>
          <w:p w:rsidR="009C3469" w:rsidRDefault="00ED780F">
            <w:pPr>
              <w:widowControl/>
              <w:jc w:val="left"/>
              <w:textAlignment w:val="center"/>
              <w:rPr>
                <w:rFonts w:ascii="宋体" w:cs="宋体"/>
                <w:sz w:val="24"/>
              </w:rPr>
            </w:pPr>
            <w:r>
              <w:rPr>
                <w:rFonts w:ascii="宋体" w:hAnsi="宋体" w:cs="宋体" w:hint="eastAsia"/>
                <w:kern w:val="0"/>
                <w:sz w:val="24"/>
              </w:rPr>
              <w:t>二、事中事后监管措施</w:t>
            </w:r>
            <w:r>
              <w:rPr>
                <w:rFonts w:ascii="宋体" w:cs="宋体"/>
                <w:kern w:val="0"/>
                <w:sz w:val="24"/>
              </w:rPr>
              <w:br/>
            </w:r>
            <w:r>
              <w:rPr>
                <w:rFonts w:ascii="宋体" w:hAnsi="宋体" w:cs="宋体"/>
                <w:kern w:val="0"/>
                <w:sz w:val="24"/>
              </w:rPr>
              <w:t>1.</w:t>
            </w:r>
            <w:r>
              <w:rPr>
                <w:rFonts w:ascii="宋体" w:hAnsi="宋体" w:cs="宋体" w:hint="eastAsia"/>
                <w:kern w:val="0"/>
                <w:sz w:val="24"/>
              </w:rPr>
              <w:t>涉税专业服务机构及其涉税服务人员违反《涉税专业服务监管办法（试行）》第十四条第一款有关监管要求的，由区税务局责令限期改正或予以约谈；逾期不改正的，由区税务局降低信用等级或纳入信用记录，暂停受理所代理的涉税业务（暂停时间不超过六个月）；情节严重的，由区税务局纳入涉税服务失信名录，予以公告并向社会信用平台推送，其所代理的涉税业务，区税务局不予受理；</w:t>
            </w:r>
            <w:r>
              <w:rPr>
                <w:rFonts w:ascii="宋体" w:cs="宋体"/>
                <w:kern w:val="0"/>
                <w:sz w:val="24"/>
              </w:rPr>
              <w:br/>
            </w:r>
            <w:r>
              <w:rPr>
                <w:rFonts w:ascii="宋体" w:hAnsi="宋体" w:cs="宋体"/>
                <w:kern w:val="0"/>
                <w:sz w:val="24"/>
              </w:rPr>
              <w:t>2.</w:t>
            </w:r>
            <w:r>
              <w:rPr>
                <w:rFonts w:ascii="宋体" w:hAnsi="宋体" w:cs="宋体" w:hint="eastAsia"/>
                <w:kern w:val="0"/>
                <w:sz w:val="24"/>
              </w:rPr>
              <w:t>涉税专业服务机构及其涉税服务人员存在《涉税专业服务监管办法（试行）》第十五条规定的执业违规行为的，由区税务局列为重点监管对象，降低信用等级或纳入信用记录，暂停受理所代理的涉税业务（暂停时间不超过六个月）；情节较重的，由区税务局纳入涉税服务失信名录，予以公告并向社会信用平台推送，其所代理的涉税业务，区税务局不予受理；情节严重的，其中，税务师事务所由省区税务局宣布《税务师事务所行政登记证书》无效，提请市场监管部门吊销其营业执照，提请全国税务师行业协会取消税务师职业资格证书登记、收回其职业资格证书并向社会公告，其他涉税服务机构及其从事涉税服务人员由区税务局提请其他行业主管部门及行业协会予以相应处理。</w:t>
            </w:r>
            <w:r>
              <w:rPr>
                <w:rFonts w:ascii="宋体" w:cs="宋体"/>
                <w:kern w:val="0"/>
                <w:sz w:val="24"/>
              </w:rPr>
              <w:br/>
            </w:r>
            <w:r>
              <w:rPr>
                <w:rFonts w:ascii="宋体" w:hAnsi="宋体" w:cs="宋体" w:hint="eastAsia"/>
                <w:kern w:val="0"/>
                <w:sz w:val="24"/>
              </w:rPr>
              <w:t>三、部门间职责衔接</w:t>
            </w:r>
            <w:r>
              <w:rPr>
                <w:rFonts w:ascii="宋体" w:cs="宋体"/>
                <w:kern w:val="0"/>
                <w:sz w:val="24"/>
              </w:rPr>
              <w:br/>
            </w:r>
            <w:r>
              <w:rPr>
                <w:rFonts w:ascii="宋体" w:hAnsi="宋体" w:cs="宋体" w:hint="eastAsia"/>
                <w:kern w:val="0"/>
                <w:sz w:val="24"/>
              </w:rPr>
              <w:t>区税务局应当加强对税务师行业协会的监督指导，与其他相关行业协会建立工作联系制度。区税务局可以委托行业协会对涉税专业服务机构从事涉税专业服务的执业质量进行评价。</w:t>
            </w:r>
          </w:p>
        </w:tc>
        <w:tc>
          <w:tcPr>
            <w:tcW w:w="3375"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9C3469" w:rsidRDefault="00ED780F">
            <w:pPr>
              <w:widowControl/>
              <w:jc w:val="left"/>
              <w:textAlignment w:val="center"/>
              <w:rPr>
                <w:rFonts w:ascii="宋体" w:cs="宋体"/>
                <w:sz w:val="24"/>
              </w:rPr>
            </w:pPr>
            <w:r>
              <w:rPr>
                <w:rFonts w:ascii="宋体" w:hAnsi="宋体" w:cs="宋体" w:hint="eastAsia"/>
                <w:kern w:val="0"/>
                <w:sz w:val="24"/>
              </w:rPr>
              <w:t>区税务局及其工作人员履行行政职责存在以下情形的，应当承担相应责任：</w:t>
            </w:r>
            <w:r>
              <w:rPr>
                <w:rFonts w:ascii="宋体" w:cs="宋体"/>
                <w:kern w:val="0"/>
                <w:sz w:val="24"/>
              </w:rPr>
              <w:br/>
            </w:r>
            <w:r>
              <w:rPr>
                <w:rFonts w:ascii="宋体" w:hAnsi="宋体" w:cs="宋体"/>
                <w:kern w:val="0"/>
                <w:sz w:val="24"/>
              </w:rPr>
              <w:t>1.</w:t>
            </w:r>
            <w:r>
              <w:rPr>
                <w:rFonts w:ascii="宋体" w:hAnsi="宋体" w:cs="宋体" w:hint="eastAsia"/>
                <w:kern w:val="0"/>
                <w:sz w:val="24"/>
              </w:rPr>
              <w:t>在履行职务过程中侵害公民、法人或者其他组织合法权益的；</w:t>
            </w:r>
            <w:r>
              <w:rPr>
                <w:rFonts w:ascii="宋体" w:cs="宋体"/>
                <w:kern w:val="0"/>
                <w:sz w:val="24"/>
              </w:rPr>
              <w:br/>
            </w:r>
            <w:r>
              <w:rPr>
                <w:rFonts w:ascii="宋体" w:hAnsi="宋体" w:cs="宋体"/>
                <w:kern w:val="0"/>
                <w:sz w:val="24"/>
              </w:rPr>
              <w:t>2.</w:t>
            </w:r>
            <w:r>
              <w:rPr>
                <w:rFonts w:ascii="宋体" w:hAnsi="宋体" w:cs="宋体" w:hint="eastAsia"/>
                <w:kern w:val="0"/>
                <w:sz w:val="24"/>
              </w:rPr>
              <w:t>法律、行政法规等规定的其他不履行或者不正确履行行政职责的情形。</w:t>
            </w:r>
          </w:p>
        </w:tc>
      </w:tr>
      <w:tr w:rsidR="00B57B5F" w:rsidTr="00B57B5F">
        <w:trPr>
          <w:trHeight w:val="430"/>
        </w:trPr>
        <w:tc>
          <w:tcPr>
            <w:tcW w:w="719"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D84339" w:rsidP="0017630A">
            <w:pPr>
              <w:widowControl/>
              <w:jc w:val="center"/>
              <w:textAlignment w:val="center"/>
              <w:rPr>
                <w:rFonts w:ascii="宋体" w:hAnsi="宋体" w:cs="宋体"/>
                <w:color w:val="000000"/>
                <w:sz w:val="24"/>
              </w:rPr>
            </w:pPr>
            <w:r>
              <w:rPr>
                <w:rFonts w:ascii="宋体" w:hAnsi="宋体" w:cs="宋体" w:hint="eastAsia"/>
                <w:color w:val="000000"/>
                <w:kern w:val="0"/>
                <w:sz w:val="24"/>
              </w:rPr>
              <w:t>7</w:t>
            </w:r>
            <w:r w:rsidR="00B57B5F">
              <w:rPr>
                <w:rFonts w:ascii="宋体" w:hAnsi="宋体" w:cs="宋体" w:hint="eastAsia"/>
                <w:color w:val="000000"/>
                <w:kern w:val="0"/>
                <w:sz w:val="24"/>
              </w:rPr>
              <w:t>.4</w:t>
            </w:r>
          </w:p>
        </w:tc>
        <w:tc>
          <w:tcPr>
            <w:tcW w:w="1202"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rsidP="0017630A">
            <w:pPr>
              <w:widowControl/>
              <w:jc w:val="center"/>
              <w:textAlignment w:val="center"/>
              <w:rPr>
                <w:rFonts w:ascii="宋体" w:hAnsi="宋体" w:cs="宋体"/>
                <w:color w:val="000000"/>
                <w:sz w:val="24"/>
              </w:rPr>
            </w:pPr>
            <w:r w:rsidRPr="00D84339">
              <w:rPr>
                <w:rFonts w:ascii="宋体" w:hAnsi="宋体" w:cs="宋体" w:hint="eastAsia"/>
                <w:color w:val="000000"/>
                <w:kern w:val="0"/>
                <w:sz w:val="24"/>
              </w:rPr>
              <w:t>重大税务案件审理</w:t>
            </w:r>
          </w:p>
        </w:tc>
        <w:tc>
          <w:tcPr>
            <w:tcW w:w="1048"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rsidP="0017630A">
            <w:pPr>
              <w:jc w:val="center"/>
              <w:rPr>
                <w:rFonts w:ascii="宋体" w:hAnsi="宋体" w:cs="宋体"/>
                <w:color w:val="000000"/>
                <w:sz w:val="24"/>
              </w:rPr>
            </w:pPr>
          </w:p>
        </w:tc>
        <w:tc>
          <w:tcPr>
            <w:tcW w:w="3048"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rsidP="0017630A">
            <w:pPr>
              <w:widowControl/>
              <w:jc w:val="left"/>
              <w:textAlignment w:val="center"/>
              <w:rPr>
                <w:rFonts w:ascii="宋体" w:hAnsi="宋体" w:cs="宋体"/>
                <w:color w:val="000000"/>
                <w:sz w:val="24"/>
              </w:rPr>
            </w:pPr>
            <w:r>
              <w:rPr>
                <w:rFonts w:ascii="宋体" w:hAnsi="宋体" w:cs="宋体" w:hint="eastAsia"/>
                <w:color w:val="000000"/>
                <w:kern w:val="0"/>
                <w:sz w:val="24"/>
              </w:rPr>
              <w:t>1.《中华人民共和国行政处罚法》第三十八条第二款。2.《重大税务案件审理办法》（国家税务总局令第34号公布）。</w:t>
            </w:r>
          </w:p>
        </w:tc>
        <w:tc>
          <w:tcPr>
            <w:tcW w:w="11270"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rsidP="0017630A">
            <w:pPr>
              <w:widowControl/>
              <w:jc w:val="left"/>
              <w:textAlignment w:val="center"/>
              <w:rPr>
                <w:rFonts w:ascii="宋体" w:hAnsi="宋体" w:cs="宋体"/>
                <w:color w:val="000000"/>
                <w:sz w:val="24"/>
              </w:rPr>
            </w:pPr>
            <w:r>
              <w:rPr>
                <w:rFonts w:ascii="宋体" w:hAnsi="宋体" w:cs="宋体" w:hint="eastAsia"/>
                <w:color w:val="000000"/>
                <w:kern w:val="0"/>
                <w:sz w:val="24"/>
              </w:rPr>
              <w:t>一、相关程序和要求</w:t>
            </w:r>
            <w:r>
              <w:rPr>
                <w:rFonts w:ascii="宋体" w:hAnsi="宋体" w:cs="宋体" w:hint="eastAsia"/>
                <w:color w:val="000000"/>
                <w:kern w:val="0"/>
                <w:sz w:val="24"/>
              </w:rPr>
              <w:br/>
              <w:t>1.区税务局应当通过官方网站、办税服务场所等渠道公开重大税务案件审理主体、范围、依据、程序、流程图等；</w:t>
            </w:r>
            <w:r>
              <w:rPr>
                <w:rFonts w:ascii="宋体" w:hAnsi="宋体" w:cs="宋体" w:hint="eastAsia"/>
                <w:color w:val="000000"/>
                <w:kern w:val="0"/>
                <w:sz w:val="24"/>
              </w:rPr>
              <w:br/>
              <w:t>2.省以下各级税务局设立重大税务案件审理委员会，负责重大税务案件的审理，拟定本机关审理委员会工作规程、议事规则等制度，审理重大税务案件，指导监督下级税务局重大税务案件审理工作；</w:t>
            </w:r>
            <w:r>
              <w:rPr>
                <w:rFonts w:ascii="宋体" w:hAnsi="宋体" w:cs="宋体" w:hint="eastAsia"/>
                <w:color w:val="000000"/>
                <w:kern w:val="0"/>
                <w:sz w:val="24"/>
              </w:rPr>
              <w:br/>
              <w:t>3.重大税务案件审理采取书面审理和会议审理相结合的方式。所有案件均需经过书面审理，书面审理一致的，由审理委员会办公室起草审理意见书，报审理委员会主任批准。书面审理存在较大分歧的，提请审理委员会会议审理，审理委员会办公室根据会议审理情况制作审理纪要和审理意见书，审理纪要由审理委员会主任或其授权的副主任签发，审理意见书由审理委员会主任签发；</w:t>
            </w:r>
            <w:r>
              <w:rPr>
                <w:rFonts w:ascii="宋体" w:hAnsi="宋体" w:cs="宋体" w:hint="eastAsia"/>
                <w:color w:val="000000"/>
                <w:kern w:val="0"/>
                <w:sz w:val="24"/>
              </w:rPr>
              <w:br/>
              <w:t>4.提请审理的部门按照重大税务案件审理意见书制作相关文书，按规定加盖县（区）税务局印章后送达执行。</w:t>
            </w:r>
            <w:r>
              <w:rPr>
                <w:rFonts w:ascii="宋体" w:hAnsi="宋体" w:cs="宋体" w:hint="eastAsia"/>
                <w:color w:val="000000"/>
                <w:kern w:val="0"/>
                <w:sz w:val="24"/>
              </w:rPr>
              <w:br/>
              <w:t>二、事中事后监管措施</w:t>
            </w:r>
            <w:r>
              <w:rPr>
                <w:rFonts w:ascii="宋体" w:hAnsi="宋体" w:cs="宋体" w:hint="eastAsia"/>
                <w:color w:val="000000"/>
                <w:kern w:val="0"/>
                <w:sz w:val="24"/>
              </w:rPr>
              <w:br/>
              <w:t>区税务局应当加强对重大税务案件审理意见执行情况的监督，各级税务局督察内审部门应当加强对重大税务案件审理工作的监督。</w:t>
            </w:r>
          </w:p>
        </w:tc>
        <w:tc>
          <w:tcPr>
            <w:tcW w:w="3375"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rsidP="0017630A">
            <w:pPr>
              <w:widowControl/>
              <w:jc w:val="left"/>
              <w:textAlignment w:val="center"/>
              <w:rPr>
                <w:rFonts w:ascii="宋体" w:hAnsi="宋体" w:cs="宋体"/>
                <w:color w:val="000000"/>
                <w:sz w:val="24"/>
              </w:rPr>
            </w:pPr>
            <w:r>
              <w:rPr>
                <w:rFonts w:ascii="宋体" w:hAnsi="宋体" w:cs="宋体" w:hint="eastAsia"/>
                <w:color w:val="000000"/>
                <w:kern w:val="0"/>
                <w:sz w:val="24"/>
              </w:rPr>
              <w:t>县（区）税务局及其工作人员履行行政职责存在以下情形的，应当承担相应责任：</w:t>
            </w:r>
            <w:r>
              <w:rPr>
                <w:rFonts w:ascii="宋体" w:hAnsi="宋体" w:cs="宋体" w:hint="eastAsia"/>
                <w:color w:val="000000"/>
                <w:kern w:val="0"/>
                <w:sz w:val="24"/>
              </w:rPr>
              <w:br/>
              <w:t>1.在履行职务过程中侵害公民、法人或者其他组织合法权益的。</w:t>
            </w:r>
            <w:r>
              <w:rPr>
                <w:rFonts w:ascii="宋体" w:hAnsi="宋体" w:cs="宋体" w:hint="eastAsia"/>
                <w:color w:val="000000"/>
                <w:kern w:val="0"/>
                <w:sz w:val="24"/>
              </w:rPr>
              <w:br/>
              <w:t>2.法律、行政法规等规定的其他不履行或者不正确履行行政职责的情形。</w:t>
            </w:r>
          </w:p>
        </w:tc>
      </w:tr>
      <w:tr w:rsidR="00B57B5F" w:rsidTr="00B57B5F">
        <w:trPr>
          <w:trHeight w:val="12252"/>
        </w:trPr>
        <w:tc>
          <w:tcPr>
            <w:tcW w:w="719" w:type="dxa"/>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rsidR="00B57B5F" w:rsidRDefault="00D84339" w:rsidP="00B57B5F">
            <w:pPr>
              <w:widowControl/>
              <w:jc w:val="center"/>
              <w:textAlignment w:val="center"/>
              <w:rPr>
                <w:rFonts w:ascii="宋体" w:cs="宋体"/>
                <w:sz w:val="24"/>
              </w:rPr>
            </w:pPr>
            <w:r>
              <w:rPr>
                <w:rFonts w:ascii="宋体" w:hAnsi="宋体" w:cs="宋体" w:hint="eastAsia"/>
                <w:kern w:val="0"/>
                <w:sz w:val="24"/>
              </w:rPr>
              <w:lastRenderedPageBreak/>
              <w:t>7</w:t>
            </w:r>
            <w:r w:rsidR="00B57B5F">
              <w:rPr>
                <w:rFonts w:ascii="宋体" w:hAnsi="宋体" w:cs="宋体"/>
                <w:kern w:val="0"/>
                <w:sz w:val="24"/>
              </w:rPr>
              <w:t>.</w:t>
            </w:r>
            <w:r w:rsidR="00B57B5F">
              <w:rPr>
                <w:rFonts w:ascii="宋体" w:hAnsi="宋体" w:cs="宋体" w:hint="eastAsia"/>
                <w:kern w:val="0"/>
                <w:sz w:val="24"/>
              </w:rPr>
              <w:t>5</w:t>
            </w:r>
          </w:p>
        </w:tc>
        <w:tc>
          <w:tcPr>
            <w:tcW w:w="1202" w:type="dxa"/>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center"/>
              <w:textAlignment w:val="center"/>
              <w:rPr>
                <w:rFonts w:ascii="宋体" w:cs="宋体"/>
                <w:sz w:val="24"/>
              </w:rPr>
            </w:pPr>
            <w:r>
              <w:rPr>
                <w:rFonts w:ascii="宋体" w:hAnsi="宋体" w:cs="宋体" w:hint="eastAsia"/>
                <w:kern w:val="0"/>
                <w:sz w:val="24"/>
              </w:rPr>
              <w:t>税务登记</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jc w:val="center"/>
              <w:rPr>
                <w:rFonts w:ascii="宋体" w:cs="宋体"/>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left"/>
              <w:textAlignment w:val="center"/>
              <w:rPr>
                <w:rFonts w:ascii="宋体" w:cs="宋体"/>
                <w:sz w:val="24"/>
              </w:rPr>
            </w:pPr>
            <w:r>
              <w:rPr>
                <w:rFonts w:ascii="宋体" w:hAnsi="宋体" w:cs="宋体"/>
                <w:kern w:val="0"/>
                <w:sz w:val="24"/>
              </w:rPr>
              <w:t>1.</w:t>
            </w:r>
            <w:r>
              <w:rPr>
                <w:rFonts w:ascii="宋体" w:hAnsi="宋体" w:cs="宋体" w:hint="eastAsia"/>
                <w:kern w:val="0"/>
                <w:sz w:val="24"/>
              </w:rPr>
              <w:t>《中华人民共和国税收征收管理法》第十五条第一款、第三款，第十六条。</w:t>
            </w:r>
            <w:r>
              <w:rPr>
                <w:rFonts w:ascii="宋体" w:hAnsi="宋体" w:cs="宋体"/>
                <w:kern w:val="0"/>
                <w:sz w:val="24"/>
              </w:rPr>
              <w:t>2.</w:t>
            </w:r>
            <w:r>
              <w:rPr>
                <w:rFonts w:ascii="宋体" w:hAnsi="宋体" w:cs="宋体" w:hint="eastAsia"/>
                <w:kern w:val="0"/>
                <w:sz w:val="24"/>
              </w:rPr>
              <w:t>《税务登记管理办法》（国家税务总局令第</w:t>
            </w:r>
            <w:r>
              <w:rPr>
                <w:rFonts w:ascii="宋体" w:hAnsi="宋体" w:cs="宋体"/>
                <w:kern w:val="0"/>
                <w:sz w:val="24"/>
              </w:rPr>
              <w:t>7</w:t>
            </w:r>
            <w:r>
              <w:rPr>
                <w:rFonts w:ascii="宋体" w:hAnsi="宋体" w:cs="宋体" w:hint="eastAsia"/>
                <w:kern w:val="0"/>
                <w:sz w:val="24"/>
              </w:rPr>
              <w:t>号公布，国家税务总局令第</w:t>
            </w:r>
            <w:r>
              <w:rPr>
                <w:rFonts w:ascii="宋体" w:hAnsi="宋体" w:cs="宋体"/>
                <w:kern w:val="0"/>
                <w:sz w:val="24"/>
              </w:rPr>
              <w:t>36</w:t>
            </w:r>
            <w:r>
              <w:rPr>
                <w:rFonts w:ascii="宋体" w:hAnsi="宋体" w:cs="宋体" w:hint="eastAsia"/>
                <w:kern w:val="0"/>
                <w:sz w:val="24"/>
              </w:rPr>
              <w:t>号、第</w:t>
            </w:r>
            <w:r>
              <w:rPr>
                <w:rFonts w:ascii="宋体" w:hAnsi="宋体" w:cs="宋体"/>
                <w:kern w:val="0"/>
                <w:sz w:val="24"/>
              </w:rPr>
              <w:t>44</w:t>
            </w:r>
            <w:r>
              <w:rPr>
                <w:rFonts w:ascii="宋体" w:hAnsi="宋体" w:cs="宋体" w:hint="eastAsia"/>
                <w:kern w:val="0"/>
                <w:sz w:val="24"/>
              </w:rPr>
              <w:t>号、第</w:t>
            </w:r>
            <w:r>
              <w:rPr>
                <w:rFonts w:ascii="宋体" w:hAnsi="宋体" w:cs="宋体"/>
                <w:kern w:val="0"/>
                <w:sz w:val="24"/>
              </w:rPr>
              <w:t>48</w:t>
            </w:r>
            <w:r>
              <w:rPr>
                <w:rFonts w:ascii="宋体" w:hAnsi="宋体" w:cs="宋体" w:hint="eastAsia"/>
                <w:kern w:val="0"/>
                <w:sz w:val="24"/>
              </w:rPr>
              <w:t>号修改）第三条。</w:t>
            </w:r>
          </w:p>
        </w:tc>
        <w:tc>
          <w:tcPr>
            <w:tcW w:w="11270"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left"/>
              <w:textAlignment w:val="center"/>
              <w:rPr>
                <w:rFonts w:ascii="宋体" w:cs="宋体"/>
                <w:sz w:val="22"/>
                <w:szCs w:val="22"/>
              </w:rPr>
            </w:pPr>
            <w:r>
              <w:rPr>
                <w:rFonts w:ascii="宋体" w:hAnsi="宋体" w:cs="宋体" w:hint="eastAsia"/>
                <w:kern w:val="0"/>
                <w:sz w:val="24"/>
              </w:rPr>
              <w:t>一、相关程序和要求</w:t>
            </w:r>
            <w:r>
              <w:rPr>
                <w:rFonts w:ascii="宋体" w:cs="宋体"/>
                <w:kern w:val="0"/>
                <w:sz w:val="24"/>
              </w:rPr>
              <w:br/>
            </w:r>
            <w:r>
              <w:rPr>
                <w:rFonts w:ascii="宋体" w:hAnsi="宋体" w:cs="宋体" w:hint="eastAsia"/>
                <w:kern w:val="0"/>
                <w:sz w:val="24"/>
              </w:rPr>
              <w:t>区税务局应当通过官方网站、办税服务场所等渠道公开税务登记的主体、权限、依据、程序、报送资料、救济渠道、服务指南、流程图等。</w:t>
            </w:r>
            <w:r>
              <w:rPr>
                <w:rFonts w:ascii="宋体" w:cs="宋体"/>
                <w:kern w:val="0"/>
                <w:sz w:val="24"/>
              </w:rPr>
              <w:br/>
            </w:r>
            <w:r>
              <w:rPr>
                <w:rFonts w:ascii="宋体" w:hAnsi="宋体" w:cs="宋体" w:hint="eastAsia"/>
                <w:kern w:val="0"/>
                <w:sz w:val="24"/>
              </w:rPr>
              <w:t>（一）设立税务登记</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区税务局应当受理未实行“多证合一”登记模式的纳税人税务登记申报，按规定发放税务登记证件；</w:t>
            </w:r>
            <w:r>
              <w:rPr>
                <w:rFonts w:ascii="宋体" w:cs="宋体"/>
                <w:kern w:val="0"/>
                <w:sz w:val="24"/>
              </w:rPr>
              <w:br/>
            </w:r>
            <w:r>
              <w:rPr>
                <w:rFonts w:ascii="宋体" w:hAnsi="宋体" w:cs="宋体"/>
                <w:kern w:val="0"/>
                <w:sz w:val="24"/>
              </w:rPr>
              <w:t>2.</w:t>
            </w:r>
            <w:r>
              <w:rPr>
                <w:rFonts w:ascii="宋体" w:hAnsi="宋体" w:cs="宋体" w:hint="eastAsia"/>
                <w:kern w:val="0"/>
                <w:sz w:val="24"/>
              </w:rPr>
              <w:t>区税务局无需对已实行“多证合一”登记模式的纳税人再次进行税务登记，不再发放税务登记证。在其办理涉税事宜时，及时采集，陆续补齐其他必要涉税基础信息。</w:t>
            </w:r>
            <w:r>
              <w:rPr>
                <w:rFonts w:ascii="宋体" w:cs="宋体"/>
                <w:kern w:val="0"/>
                <w:sz w:val="24"/>
              </w:rPr>
              <w:br/>
            </w:r>
            <w:r>
              <w:rPr>
                <w:rFonts w:ascii="宋体" w:hAnsi="宋体" w:cs="宋体" w:hint="eastAsia"/>
                <w:kern w:val="0"/>
                <w:sz w:val="24"/>
              </w:rPr>
              <w:t>（二）扣缴税款登记</w:t>
            </w:r>
            <w:r>
              <w:rPr>
                <w:rFonts w:ascii="宋体" w:cs="宋体"/>
                <w:kern w:val="0"/>
                <w:sz w:val="24"/>
              </w:rPr>
              <w:br/>
            </w:r>
            <w:r>
              <w:rPr>
                <w:rFonts w:ascii="宋体" w:hAnsi="宋体" w:cs="宋体"/>
                <w:kern w:val="0"/>
                <w:sz w:val="24"/>
              </w:rPr>
              <w:t>1.</w:t>
            </w:r>
            <w:r>
              <w:rPr>
                <w:rFonts w:ascii="宋体" w:hAnsi="宋体" w:cs="宋体" w:hint="eastAsia"/>
                <w:kern w:val="0"/>
                <w:sz w:val="24"/>
              </w:rPr>
              <w:t>已办理税务登记的扣缴义务人向税务登记地区税务局申报办理扣缴税款登记的，区税务局应当受理扣缴义务人扣缴税款登记申报；</w:t>
            </w:r>
            <w:r>
              <w:rPr>
                <w:rFonts w:ascii="宋体" w:cs="宋体"/>
                <w:kern w:val="0"/>
                <w:sz w:val="24"/>
              </w:rPr>
              <w:br/>
            </w:r>
            <w:r>
              <w:rPr>
                <w:rFonts w:ascii="宋体" w:hAnsi="宋体" w:cs="宋体"/>
                <w:kern w:val="0"/>
                <w:sz w:val="24"/>
              </w:rPr>
              <w:t>2.</w:t>
            </w:r>
            <w:r>
              <w:rPr>
                <w:rFonts w:ascii="宋体" w:hAnsi="宋体" w:cs="宋体" w:hint="eastAsia"/>
                <w:kern w:val="0"/>
                <w:sz w:val="24"/>
              </w:rPr>
              <w:t>区税务局应当发放扣缴税款登记证，但对已办理税务登记的扣缴义务人，可以只在其税务登记证件上登记扣缴税款事项，不再发给扣缴税款登记证件。</w:t>
            </w:r>
            <w:r>
              <w:rPr>
                <w:rFonts w:ascii="宋体" w:cs="宋体"/>
                <w:kern w:val="0"/>
                <w:sz w:val="24"/>
              </w:rPr>
              <w:br/>
            </w:r>
            <w:r>
              <w:rPr>
                <w:rFonts w:ascii="宋体" w:hAnsi="宋体" w:cs="宋体" w:hint="eastAsia"/>
                <w:kern w:val="0"/>
                <w:sz w:val="24"/>
              </w:rPr>
              <w:t>（三）变更税务登记</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区税务局应当受理未实行“多证合一”登记模式的纳税人变更税务登记申报，变更登记涉及税务登记证件内容变化的，按变更后的内容重新发放税务登记证件；</w:t>
            </w:r>
            <w:r>
              <w:rPr>
                <w:rFonts w:ascii="宋体" w:cs="宋体"/>
                <w:kern w:val="0"/>
                <w:sz w:val="24"/>
              </w:rPr>
              <w:br/>
            </w:r>
            <w:r>
              <w:rPr>
                <w:rFonts w:ascii="宋体" w:hAnsi="宋体" w:cs="宋体"/>
                <w:kern w:val="0"/>
                <w:sz w:val="24"/>
              </w:rPr>
              <w:t>2.</w:t>
            </w:r>
            <w:r>
              <w:rPr>
                <w:rFonts w:ascii="宋体" w:hAnsi="宋体" w:cs="宋体" w:hint="eastAsia"/>
                <w:kern w:val="0"/>
                <w:sz w:val="24"/>
              </w:rPr>
              <w:t>“多证合一”纳税人工商登记信息发生变更（除生产经营地、财务负责人、核算方式等信息外）的，区税务局应当接收通过信息交换平台共享的工商变更信息并更新税务系统内纳税人对应信息；“多证合一”纳税人生产经营地、财务负责人、核算方式等信息发生变化时，向主管区税务局申报变更。主管区税务局应将变更后的生产经营地、财务负责人、核算方式等信息即时共享至信息交换平台。</w:t>
            </w:r>
            <w:r>
              <w:rPr>
                <w:rFonts w:ascii="宋体" w:cs="宋体"/>
                <w:kern w:val="0"/>
                <w:sz w:val="24"/>
              </w:rPr>
              <w:br/>
            </w:r>
            <w:r>
              <w:rPr>
                <w:rFonts w:ascii="宋体" w:hAnsi="宋体" w:cs="宋体" w:hint="eastAsia"/>
                <w:kern w:val="0"/>
                <w:sz w:val="24"/>
              </w:rPr>
              <w:t>（四）停复业登记</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区税务局应当受理实行定期定额征收方式个体工商户停业登记申报，收存税务登记证件及副本（已实行“多证合一”的纳税人除外）、发票领用簿、未使用完的发票和其他税务证件，办理停业登记；</w:t>
            </w:r>
            <w:r>
              <w:rPr>
                <w:rFonts w:ascii="宋体" w:cs="宋体"/>
                <w:kern w:val="0"/>
                <w:sz w:val="24"/>
              </w:rPr>
              <w:br/>
            </w:r>
            <w:r>
              <w:rPr>
                <w:rFonts w:ascii="宋体" w:hAnsi="宋体" w:cs="宋体"/>
                <w:kern w:val="0"/>
                <w:sz w:val="24"/>
              </w:rPr>
              <w:t>2.</w:t>
            </w:r>
            <w:r>
              <w:rPr>
                <w:rFonts w:ascii="宋体" w:hAnsi="宋体" w:cs="宋体" w:hint="eastAsia"/>
                <w:kern w:val="0"/>
                <w:sz w:val="24"/>
              </w:rPr>
              <w:t>区税务局应当受理个体工商户复业申报，返还税务登记证件（已实行“多证合一”的纳税人除外）、发票领用簿及停业前领用的发票，办理复业登记。</w:t>
            </w:r>
            <w:r>
              <w:rPr>
                <w:rFonts w:ascii="宋体" w:cs="宋体"/>
                <w:kern w:val="0"/>
                <w:sz w:val="24"/>
              </w:rPr>
              <w:br/>
            </w:r>
            <w:r>
              <w:rPr>
                <w:rFonts w:ascii="宋体" w:hAnsi="宋体" w:cs="宋体" w:hint="eastAsia"/>
                <w:kern w:val="0"/>
                <w:sz w:val="24"/>
              </w:rPr>
              <w:t>（五）跨区域涉税事项报验管理</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left"/>
              <w:textAlignment w:val="center"/>
              <w:rPr>
                <w:rFonts w:ascii="宋体" w:cs="宋体"/>
                <w:sz w:val="24"/>
              </w:rPr>
            </w:pPr>
            <w:r>
              <w:rPr>
                <w:rFonts w:ascii="宋体" w:hAnsi="宋体" w:cs="宋体" w:hint="eastAsia"/>
                <w:kern w:val="0"/>
                <w:sz w:val="24"/>
              </w:rPr>
              <w:t>区税务局及其工作人员履行行政职责存在以下情形的，应当承担相应责任：</w:t>
            </w:r>
            <w:r>
              <w:rPr>
                <w:rFonts w:ascii="宋体" w:cs="宋体"/>
                <w:kern w:val="0"/>
                <w:sz w:val="24"/>
              </w:rPr>
              <w:br/>
            </w:r>
            <w:r>
              <w:rPr>
                <w:rFonts w:ascii="宋体" w:hAnsi="宋体" w:cs="宋体"/>
                <w:kern w:val="0"/>
                <w:sz w:val="24"/>
              </w:rPr>
              <w:t>1.</w:t>
            </w:r>
            <w:r>
              <w:rPr>
                <w:rFonts w:ascii="宋体" w:hAnsi="宋体" w:cs="宋体" w:hint="eastAsia"/>
                <w:kern w:val="0"/>
                <w:sz w:val="24"/>
              </w:rPr>
              <w:t>税务人员徇私舞弊或者玩忽职守，违反规定为纳税人办理税务登记的；</w:t>
            </w:r>
            <w:r>
              <w:rPr>
                <w:rFonts w:ascii="宋体" w:cs="宋体"/>
                <w:kern w:val="0"/>
                <w:sz w:val="24"/>
              </w:rPr>
              <w:br/>
            </w:r>
            <w:r>
              <w:rPr>
                <w:rFonts w:ascii="宋体" w:hAnsi="宋体" w:cs="宋体"/>
                <w:kern w:val="0"/>
                <w:sz w:val="24"/>
              </w:rPr>
              <w:t>2.</w:t>
            </w:r>
            <w:r>
              <w:rPr>
                <w:rFonts w:ascii="宋体" w:hAnsi="宋体" w:cs="宋体" w:hint="eastAsia"/>
                <w:kern w:val="0"/>
                <w:sz w:val="24"/>
              </w:rPr>
              <w:t>滥用职权，故意刁难纳税人、扣缴义务人的；</w:t>
            </w:r>
            <w:r>
              <w:rPr>
                <w:rFonts w:ascii="宋体" w:cs="宋体"/>
                <w:kern w:val="0"/>
                <w:sz w:val="24"/>
              </w:rPr>
              <w:br/>
            </w:r>
            <w:r>
              <w:rPr>
                <w:rFonts w:ascii="宋体" w:hAnsi="宋体" w:cs="宋体"/>
                <w:kern w:val="0"/>
                <w:sz w:val="24"/>
              </w:rPr>
              <w:t>3.</w:t>
            </w:r>
            <w:r>
              <w:rPr>
                <w:rFonts w:ascii="宋体" w:hAnsi="宋体" w:cs="宋体" w:hint="eastAsia"/>
                <w:kern w:val="0"/>
                <w:sz w:val="24"/>
              </w:rPr>
              <w:t>利用职务上的便利，收受或者索取纳税人、扣缴义务人财物或者谋取其他不正当利益的；</w:t>
            </w:r>
            <w:r>
              <w:rPr>
                <w:rFonts w:ascii="宋体" w:cs="宋体"/>
                <w:kern w:val="0"/>
                <w:sz w:val="24"/>
              </w:rPr>
              <w:br/>
            </w:r>
            <w:r>
              <w:rPr>
                <w:rFonts w:ascii="宋体" w:hAnsi="宋体" w:cs="宋体"/>
                <w:kern w:val="0"/>
                <w:sz w:val="24"/>
              </w:rPr>
              <w:t>4.</w:t>
            </w:r>
            <w:r>
              <w:rPr>
                <w:rFonts w:ascii="宋体" w:hAnsi="宋体" w:cs="宋体" w:hint="eastAsia"/>
                <w:kern w:val="0"/>
                <w:sz w:val="24"/>
              </w:rPr>
              <w:t>未按照规定为纳税人、扣缴义务人保密的；</w:t>
            </w:r>
            <w:r>
              <w:rPr>
                <w:rFonts w:ascii="宋体" w:cs="宋体"/>
                <w:kern w:val="0"/>
                <w:sz w:val="24"/>
              </w:rPr>
              <w:br/>
            </w: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B57B5F" w:rsidTr="00B57B5F">
        <w:trPr>
          <w:trHeight w:val="8184"/>
        </w:trPr>
        <w:tc>
          <w:tcPr>
            <w:tcW w:w="719" w:type="dxa"/>
            <w:vMerge w:val="restart"/>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B57B5F" w:rsidRPr="005C358B" w:rsidRDefault="00D84339" w:rsidP="00B57B5F">
            <w:pPr>
              <w:widowControl/>
              <w:jc w:val="center"/>
              <w:textAlignment w:val="center"/>
              <w:rPr>
                <w:rFonts w:ascii="宋体" w:cs="宋体"/>
                <w:sz w:val="24"/>
              </w:rPr>
            </w:pPr>
            <w:r w:rsidRPr="005C358B">
              <w:rPr>
                <w:rFonts w:ascii="宋体" w:hAnsi="宋体" w:cs="宋体" w:hint="eastAsia"/>
                <w:kern w:val="0"/>
                <w:sz w:val="24"/>
              </w:rPr>
              <w:lastRenderedPageBreak/>
              <w:t>7</w:t>
            </w:r>
            <w:r w:rsidR="00B57B5F" w:rsidRPr="005C358B">
              <w:rPr>
                <w:rFonts w:ascii="宋体" w:hAnsi="宋体" w:cs="宋体"/>
                <w:kern w:val="0"/>
                <w:sz w:val="24"/>
              </w:rPr>
              <w:t>.</w:t>
            </w:r>
            <w:r w:rsidR="00B57B5F" w:rsidRPr="005C358B">
              <w:rPr>
                <w:rFonts w:ascii="宋体" w:hAnsi="宋体" w:cs="宋体" w:hint="eastAsia"/>
                <w:kern w:val="0"/>
                <w:sz w:val="24"/>
              </w:rPr>
              <w:t>5</w:t>
            </w:r>
          </w:p>
        </w:tc>
        <w:tc>
          <w:tcPr>
            <w:tcW w:w="1202" w:type="dxa"/>
            <w:vMerge w:val="restart"/>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center"/>
              <w:textAlignment w:val="center"/>
              <w:rPr>
                <w:rFonts w:ascii="宋体" w:cs="宋体"/>
                <w:sz w:val="24"/>
              </w:rPr>
            </w:pPr>
            <w:r>
              <w:rPr>
                <w:rFonts w:ascii="宋体" w:hAnsi="宋体" w:cs="宋体" w:hint="eastAsia"/>
                <w:kern w:val="0"/>
                <w:sz w:val="24"/>
              </w:rPr>
              <w:t>税务登记</w:t>
            </w:r>
          </w:p>
        </w:tc>
        <w:tc>
          <w:tcPr>
            <w:tcW w:w="1048" w:type="dxa"/>
            <w:vMerge w:val="restart"/>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B57B5F" w:rsidRDefault="00B57B5F">
            <w:pPr>
              <w:jc w:val="center"/>
              <w:rPr>
                <w:rFonts w:ascii="宋体" w:cs="宋体"/>
                <w:sz w:val="24"/>
              </w:rPr>
            </w:pPr>
          </w:p>
        </w:tc>
        <w:tc>
          <w:tcPr>
            <w:tcW w:w="3048" w:type="dxa"/>
            <w:vMerge w:val="restart"/>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B57B5F" w:rsidRDefault="00B57B5F">
            <w:pPr>
              <w:jc w:val="left"/>
              <w:rPr>
                <w:rFonts w:ascii="宋体" w:cs="宋体"/>
                <w:sz w:val="24"/>
              </w:rPr>
            </w:pPr>
          </w:p>
        </w:tc>
        <w:tc>
          <w:tcPr>
            <w:tcW w:w="11270" w:type="dxa"/>
            <w:vMerge w:val="restart"/>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left"/>
              <w:textAlignment w:val="center"/>
              <w:rPr>
                <w:rFonts w:ascii="宋体" w:cs="宋体"/>
                <w:sz w:val="22"/>
                <w:szCs w:val="22"/>
              </w:rPr>
            </w:pPr>
            <w:r>
              <w:rPr>
                <w:rFonts w:ascii="宋体" w:hAnsi="宋体" w:cs="宋体"/>
                <w:kern w:val="0"/>
                <w:sz w:val="24"/>
              </w:rPr>
              <w:t>1.</w:t>
            </w:r>
            <w:r>
              <w:rPr>
                <w:rFonts w:ascii="宋体" w:hAnsi="宋体" w:cs="宋体" w:hint="eastAsia"/>
                <w:kern w:val="0"/>
                <w:sz w:val="24"/>
              </w:rPr>
              <w:t>机构所在地的区税务局应当接收纳税人填报的《跨区域涉税事项报告表》；</w:t>
            </w:r>
            <w:r>
              <w:rPr>
                <w:rFonts w:ascii="宋体" w:cs="宋体"/>
                <w:kern w:val="0"/>
                <w:sz w:val="24"/>
              </w:rPr>
              <w:br/>
            </w:r>
            <w:r>
              <w:rPr>
                <w:rFonts w:ascii="宋体" w:hAnsi="宋体" w:cs="宋体"/>
                <w:kern w:val="0"/>
                <w:sz w:val="24"/>
              </w:rPr>
              <w:t>2.</w:t>
            </w:r>
            <w:r>
              <w:rPr>
                <w:rFonts w:ascii="宋体" w:hAnsi="宋体" w:cs="宋体" w:hint="eastAsia"/>
                <w:kern w:val="0"/>
                <w:sz w:val="24"/>
              </w:rPr>
              <w:t>经营地的区税务局应当为首次在经营地办理涉税事宜的纳税人办理跨区域涉税事项报验；并在纳税人跨区域经营活动结束后，接收并核对纳税人填报的《经营地涉税事项反馈表》；</w:t>
            </w:r>
            <w:r>
              <w:rPr>
                <w:rFonts w:ascii="宋体" w:cs="宋体"/>
                <w:kern w:val="0"/>
                <w:sz w:val="24"/>
              </w:rPr>
              <w:br/>
            </w:r>
            <w:r>
              <w:rPr>
                <w:rFonts w:ascii="宋体" w:hAnsi="宋体" w:cs="宋体"/>
                <w:kern w:val="0"/>
                <w:sz w:val="24"/>
              </w:rPr>
              <w:t>3.</w:t>
            </w:r>
            <w:r>
              <w:rPr>
                <w:rFonts w:ascii="宋体" w:hAnsi="宋体" w:cs="宋体" w:hint="eastAsia"/>
                <w:kern w:val="0"/>
                <w:sz w:val="24"/>
              </w:rPr>
              <w:t>纳税人跨区域经营合同延期的，经营地或机构所在地的区税务局应当为其办理报验管理有效期限延期手续；</w:t>
            </w:r>
            <w:r>
              <w:rPr>
                <w:rFonts w:ascii="宋体" w:cs="宋体"/>
                <w:kern w:val="0"/>
                <w:sz w:val="24"/>
              </w:rPr>
              <w:br/>
            </w:r>
            <w:r>
              <w:rPr>
                <w:rFonts w:ascii="宋体" w:hAnsi="宋体" w:cs="宋体"/>
                <w:kern w:val="0"/>
                <w:sz w:val="24"/>
              </w:rPr>
              <w:t>4.</w:t>
            </w:r>
            <w:r>
              <w:rPr>
                <w:rFonts w:ascii="宋体" w:hAnsi="宋体" w:cs="宋体" w:hint="eastAsia"/>
                <w:kern w:val="0"/>
                <w:sz w:val="24"/>
              </w:rPr>
              <w:t>机构所在地和经营地的区税务局之间应当传递、实时共享跨区域报验管理事项的报告、报验、延期、反馈等信息。</w:t>
            </w:r>
            <w:r>
              <w:rPr>
                <w:rFonts w:ascii="宋体" w:cs="宋体"/>
                <w:kern w:val="0"/>
                <w:sz w:val="24"/>
              </w:rPr>
              <w:br/>
            </w:r>
            <w:r>
              <w:rPr>
                <w:rFonts w:ascii="宋体" w:hAnsi="宋体" w:cs="宋体" w:hint="eastAsia"/>
                <w:kern w:val="0"/>
                <w:sz w:val="24"/>
              </w:rPr>
              <w:t>（六）税务注销</w:t>
            </w:r>
            <w:r>
              <w:rPr>
                <w:rFonts w:ascii="宋体" w:cs="宋体"/>
                <w:kern w:val="0"/>
                <w:sz w:val="24"/>
              </w:rPr>
              <w:br/>
            </w:r>
            <w:r>
              <w:rPr>
                <w:rFonts w:ascii="宋体" w:hAnsi="宋体" w:cs="宋体"/>
                <w:kern w:val="0"/>
                <w:sz w:val="24"/>
              </w:rPr>
              <w:t>1.</w:t>
            </w:r>
            <w:r>
              <w:rPr>
                <w:rFonts w:ascii="宋体" w:hAnsi="宋体" w:cs="宋体" w:hint="eastAsia"/>
                <w:kern w:val="0"/>
                <w:sz w:val="24"/>
              </w:rPr>
              <w:t>对向市场监管部门申请简易注销的纳税人，税务部门通过信息共享获取市场监管部门推送的企业拟申请简易注销登记信息后，应当按照规定的程序和要求，查询税务信息系统核实企业的相关涉税情况，依据纳税人情况不提出异议或在公告期届满次日向市场监管部门提出异议；其中对于未办理过涉税事宜、或办理过涉税事宜但未领用发票、无欠税（滞纳金）及罚款的纳税人，可免予到区税务局办理清税证明，直接向市场监管部门申请办理注销登记；</w:t>
            </w:r>
            <w:r>
              <w:rPr>
                <w:rFonts w:ascii="宋体" w:cs="宋体"/>
                <w:kern w:val="0"/>
                <w:sz w:val="24"/>
              </w:rPr>
              <w:br/>
            </w:r>
            <w:r>
              <w:rPr>
                <w:rFonts w:ascii="宋体" w:hAnsi="宋体" w:cs="宋体"/>
                <w:kern w:val="0"/>
                <w:sz w:val="24"/>
              </w:rPr>
              <w:t>2.</w:t>
            </w:r>
            <w:r>
              <w:rPr>
                <w:rFonts w:ascii="宋体" w:hAnsi="宋体" w:cs="宋体" w:hint="eastAsia"/>
                <w:kern w:val="0"/>
                <w:sz w:val="24"/>
              </w:rPr>
              <w:t>未办理过涉税事宜的纳税人，主动到区税务局办理清税的，区税务局可根据纳税人提供的营业执照即时出具清税文书，办理过涉税事宜但未领用发票、无欠税（滞纳金）及罚款的纳税人，主动到区税务局办理清税，资料齐全的，区税务局即时出具清税文书；资料不齐的，可采取“承诺制”容缺办理，在其作出承诺后，即时出具清税文书；</w:t>
            </w:r>
            <w:r>
              <w:rPr>
                <w:rFonts w:ascii="宋体" w:cs="宋体"/>
                <w:kern w:val="0"/>
                <w:sz w:val="24"/>
              </w:rPr>
              <w:br/>
            </w:r>
            <w:r>
              <w:rPr>
                <w:rFonts w:ascii="宋体" w:hAnsi="宋体" w:cs="宋体"/>
                <w:kern w:val="0"/>
                <w:sz w:val="24"/>
              </w:rPr>
              <w:t>3.</w:t>
            </w:r>
            <w:r>
              <w:rPr>
                <w:rFonts w:ascii="宋体" w:hAnsi="宋体" w:cs="宋体" w:hint="eastAsia"/>
                <w:kern w:val="0"/>
                <w:sz w:val="24"/>
              </w:rPr>
              <w:t>对向市场监管部门申请一般注销的纳税人，按规定出具清税文书。其中，对符合“承诺制”容缺办理条件的纳税人，即时出具清税文书；</w:t>
            </w:r>
            <w:r>
              <w:rPr>
                <w:rFonts w:ascii="宋体" w:cs="宋体"/>
                <w:kern w:val="0"/>
                <w:sz w:val="24"/>
              </w:rPr>
              <w:br/>
            </w:r>
            <w:r>
              <w:rPr>
                <w:rFonts w:ascii="宋体" w:hAnsi="宋体" w:cs="宋体"/>
                <w:kern w:val="0"/>
                <w:sz w:val="24"/>
              </w:rPr>
              <w:t>4.</w:t>
            </w:r>
            <w:r>
              <w:rPr>
                <w:rFonts w:ascii="宋体" w:hAnsi="宋体" w:cs="宋体" w:hint="eastAsia"/>
                <w:kern w:val="0"/>
                <w:sz w:val="24"/>
              </w:rPr>
              <w:t>处于非正常状态纳税人在办理税务注销前，需先解除非正常状态，补办纳税申报手续。符合规定情形的，区税务局可打印相应税种和相关附加的《批量零申报确认表》，经纳税人确认后，进行批量处理；</w:t>
            </w:r>
            <w:r>
              <w:rPr>
                <w:rFonts w:ascii="宋体" w:cs="宋体"/>
                <w:kern w:val="0"/>
                <w:sz w:val="24"/>
              </w:rPr>
              <w:br/>
            </w:r>
            <w:r>
              <w:rPr>
                <w:rFonts w:ascii="宋体" w:hAnsi="宋体" w:cs="宋体"/>
                <w:kern w:val="0"/>
                <w:sz w:val="24"/>
              </w:rPr>
              <w:t>5.</w:t>
            </w:r>
            <w:r>
              <w:rPr>
                <w:rFonts w:ascii="宋体" w:hAnsi="宋体" w:cs="宋体" w:hint="eastAsia"/>
                <w:kern w:val="0"/>
                <w:sz w:val="24"/>
              </w:rPr>
              <w:t>对向区税务局办理注销登记的纳税人，结清应纳税款、多退（免）税款、滞纳金和罚款，缴销发票、相关证件等税务事项后，应当注销税务登记证件；</w:t>
            </w:r>
            <w:r>
              <w:rPr>
                <w:rFonts w:ascii="宋体" w:cs="宋体"/>
                <w:kern w:val="0"/>
                <w:sz w:val="24"/>
              </w:rPr>
              <w:br/>
            </w:r>
            <w:r>
              <w:rPr>
                <w:rFonts w:ascii="宋体" w:hAnsi="宋体" w:cs="宋体"/>
                <w:kern w:val="0"/>
                <w:sz w:val="24"/>
              </w:rPr>
              <w:t>6.</w:t>
            </w:r>
            <w:r>
              <w:rPr>
                <w:rFonts w:ascii="宋体" w:hAnsi="宋体" w:cs="宋体" w:hint="eastAsia"/>
                <w:kern w:val="0"/>
                <w:sz w:val="24"/>
              </w:rPr>
              <w:t>经人民法院裁定宣告破产的纳税人，持人民法院终结破产程序裁定书向区税务局申请税务注销的，区税务局即时出具清税文书，按照有关规定核销“死欠”。</w:t>
            </w:r>
            <w:r>
              <w:rPr>
                <w:rFonts w:ascii="宋体" w:cs="宋体"/>
                <w:kern w:val="0"/>
                <w:sz w:val="24"/>
              </w:rPr>
              <w:br/>
            </w:r>
            <w:r>
              <w:rPr>
                <w:rFonts w:ascii="宋体" w:hAnsi="宋体" w:cs="宋体" w:hint="eastAsia"/>
                <w:kern w:val="0"/>
                <w:sz w:val="24"/>
              </w:rPr>
              <w:t>二、事中事后监管措施</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区税务局应当加强税务登记管理，可以采取实地调查、上门验证等方法；</w:t>
            </w:r>
            <w:r>
              <w:rPr>
                <w:rFonts w:ascii="宋体" w:cs="宋体"/>
                <w:kern w:val="0"/>
                <w:sz w:val="24"/>
              </w:rPr>
              <w:br/>
            </w:r>
            <w:r>
              <w:rPr>
                <w:rFonts w:ascii="宋体" w:hAnsi="宋体" w:cs="宋体"/>
                <w:kern w:val="0"/>
                <w:sz w:val="24"/>
              </w:rPr>
              <w:t>2.</w:t>
            </w:r>
            <w:r>
              <w:rPr>
                <w:rFonts w:ascii="宋体" w:hAnsi="宋体" w:cs="宋体" w:hint="eastAsia"/>
                <w:kern w:val="0"/>
                <w:sz w:val="24"/>
              </w:rPr>
              <w:t>区税务局应当对扣缴义务人是否如实申报代扣代缴税款有关情况进行监督和检查，防范扣缴义务人不履行税法义务带来的税收管理风险；</w:t>
            </w:r>
            <w:r>
              <w:rPr>
                <w:rFonts w:ascii="宋体" w:cs="宋体"/>
                <w:kern w:val="0"/>
                <w:sz w:val="24"/>
              </w:rPr>
              <w:br/>
            </w:r>
            <w:r>
              <w:rPr>
                <w:rFonts w:ascii="宋体" w:hAnsi="宋体" w:cs="宋体"/>
                <w:kern w:val="0"/>
                <w:sz w:val="24"/>
              </w:rPr>
              <w:t>3.</w:t>
            </w:r>
            <w:r>
              <w:rPr>
                <w:rFonts w:ascii="宋体" w:hAnsi="宋体" w:cs="宋体" w:hint="eastAsia"/>
                <w:kern w:val="0"/>
                <w:sz w:val="24"/>
              </w:rPr>
              <w:t>区税务局应当加强跨区域涉税事项报验管理，机构所在地的区税务局对纳税人已抵减税款、在经营地已预缴税款和应预缴税款进行分析、比对，发现疑点的，及时组织应对。</w:t>
            </w:r>
            <w:r>
              <w:rPr>
                <w:rFonts w:ascii="宋体" w:cs="宋体"/>
                <w:kern w:val="0"/>
                <w:sz w:val="24"/>
              </w:rPr>
              <w:br/>
            </w:r>
            <w:r>
              <w:rPr>
                <w:rFonts w:ascii="宋体" w:hAnsi="宋体" w:cs="宋体" w:hint="eastAsia"/>
                <w:kern w:val="0"/>
                <w:sz w:val="24"/>
              </w:rPr>
              <w:t>三、部门间职责衔接</w:t>
            </w:r>
            <w:r>
              <w:rPr>
                <w:rFonts w:ascii="宋体" w:cs="宋体"/>
                <w:kern w:val="0"/>
                <w:sz w:val="24"/>
              </w:rPr>
              <w:br/>
            </w:r>
            <w:r>
              <w:rPr>
                <w:rFonts w:ascii="宋体" w:hAnsi="宋体" w:cs="宋体" w:hint="eastAsia"/>
                <w:kern w:val="0"/>
                <w:sz w:val="24"/>
              </w:rPr>
              <w:t>区税务局应当将税务登记相关信息推送到信息共享交换平台。</w:t>
            </w:r>
          </w:p>
        </w:tc>
        <w:tc>
          <w:tcPr>
            <w:tcW w:w="3375" w:type="dxa"/>
            <w:vMerge w:val="restart"/>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jc w:val="left"/>
              <w:rPr>
                <w:rFonts w:ascii="宋体" w:cs="宋体"/>
                <w:sz w:val="24"/>
              </w:rPr>
            </w:pPr>
          </w:p>
        </w:tc>
      </w:tr>
      <w:tr w:rsidR="00B57B5F" w:rsidTr="00B57B5F">
        <w:trPr>
          <w:trHeight w:val="2196"/>
        </w:trPr>
        <w:tc>
          <w:tcPr>
            <w:tcW w:w="719" w:type="dxa"/>
            <w:vMerge/>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B57B5F" w:rsidRDefault="00B57B5F">
            <w:pPr>
              <w:jc w:val="center"/>
              <w:rPr>
                <w:rFonts w:ascii="宋体" w:cs="宋体"/>
                <w:sz w:val="24"/>
              </w:rPr>
            </w:pPr>
          </w:p>
        </w:tc>
        <w:tc>
          <w:tcPr>
            <w:tcW w:w="1202" w:type="dxa"/>
            <w:vMerge/>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B57B5F" w:rsidRDefault="00B57B5F">
            <w:pPr>
              <w:jc w:val="center"/>
              <w:rPr>
                <w:rFonts w:ascii="宋体" w:cs="宋体"/>
                <w:sz w:val="24"/>
              </w:rPr>
            </w:pPr>
          </w:p>
        </w:tc>
        <w:tc>
          <w:tcPr>
            <w:tcW w:w="1048" w:type="dxa"/>
            <w:vMerge/>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B57B5F" w:rsidRDefault="00B57B5F">
            <w:pPr>
              <w:jc w:val="center"/>
              <w:rPr>
                <w:rFonts w:ascii="宋体" w:cs="宋体"/>
                <w:sz w:val="24"/>
              </w:rPr>
            </w:pPr>
          </w:p>
        </w:tc>
        <w:tc>
          <w:tcPr>
            <w:tcW w:w="3048" w:type="dxa"/>
            <w:vMerge/>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B57B5F" w:rsidRDefault="00B57B5F">
            <w:pPr>
              <w:jc w:val="left"/>
              <w:rPr>
                <w:rFonts w:ascii="宋体" w:cs="宋体"/>
                <w:sz w:val="24"/>
              </w:rPr>
            </w:pPr>
          </w:p>
        </w:tc>
        <w:tc>
          <w:tcPr>
            <w:tcW w:w="11270" w:type="dxa"/>
            <w:vMerge/>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B57B5F" w:rsidRDefault="00B57B5F">
            <w:pPr>
              <w:jc w:val="left"/>
              <w:rPr>
                <w:rFonts w:ascii="宋体" w:cs="宋体"/>
                <w:sz w:val="22"/>
                <w:szCs w:val="22"/>
              </w:rPr>
            </w:pPr>
          </w:p>
        </w:tc>
        <w:tc>
          <w:tcPr>
            <w:tcW w:w="3375" w:type="dxa"/>
            <w:vMerge/>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jc w:val="left"/>
              <w:rPr>
                <w:rFonts w:ascii="宋体" w:cs="宋体"/>
                <w:sz w:val="24"/>
              </w:rPr>
            </w:pPr>
          </w:p>
        </w:tc>
      </w:tr>
      <w:tr w:rsidR="00B57B5F" w:rsidTr="00B57B5F">
        <w:trPr>
          <w:trHeight w:val="5545"/>
        </w:trPr>
        <w:tc>
          <w:tcPr>
            <w:tcW w:w="719"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Pr="005C358B" w:rsidRDefault="00D84339" w:rsidP="00B57B5F">
            <w:pPr>
              <w:widowControl/>
              <w:jc w:val="center"/>
              <w:textAlignment w:val="center"/>
              <w:rPr>
                <w:rFonts w:ascii="宋体" w:cs="宋体"/>
                <w:sz w:val="24"/>
              </w:rPr>
            </w:pPr>
            <w:r w:rsidRPr="005C358B">
              <w:rPr>
                <w:rFonts w:ascii="宋体" w:hAnsi="宋体" w:cs="宋体" w:hint="eastAsia"/>
                <w:kern w:val="0"/>
                <w:sz w:val="24"/>
              </w:rPr>
              <w:lastRenderedPageBreak/>
              <w:t>7</w:t>
            </w:r>
            <w:r w:rsidR="00B57B5F" w:rsidRPr="005C358B">
              <w:rPr>
                <w:rFonts w:ascii="宋体" w:hAnsi="宋体" w:cs="宋体"/>
                <w:kern w:val="0"/>
                <w:sz w:val="24"/>
              </w:rPr>
              <w:t>.</w:t>
            </w:r>
            <w:r w:rsidR="00B57B5F" w:rsidRPr="005C358B">
              <w:rPr>
                <w:rFonts w:ascii="宋体" w:hAnsi="宋体" w:cs="宋体" w:hint="eastAsia"/>
                <w:kern w:val="0"/>
                <w:sz w:val="24"/>
              </w:rPr>
              <w:t>6</w:t>
            </w:r>
          </w:p>
        </w:tc>
        <w:tc>
          <w:tcPr>
            <w:tcW w:w="1202"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center"/>
              <w:textAlignment w:val="center"/>
              <w:rPr>
                <w:rFonts w:ascii="宋体" w:cs="宋体"/>
                <w:sz w:val="24"/>
              </w:rPr>
            </w:pPr>
            <w:r>
              <w:rPr>
                <w:rFonts w:ascii="宋体" w:hAnsi="宋体" w:cs="宋体" w:hint="eastAsia"/>
                <w:kern w:val="0"/>
                <w:sz w:val="24"/>
              </w:rPr>
              <w:t>增值税一般纳税人资格登记（转登记）</w:t>
            </w:r>
          </w:p>
        </w:tc>
        <w:tc>
          <w:tcPr>
            <w:tcW w:w="1048"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jc w:val="center"/>
              <w:rPr>
                <w:rFonts w:ascii="宋体" w:cs="宋体"/>
                <w:sz w:val="24"/>
              </w:rPr>
            </w:pPr>
          </w:p>
        </w:tc>
        <w:tc>
          <w:tcPr>
            <w:tcW w:w="3048"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widowControl/>
              <w:numPr>
                <w:ilvl w:val="0"/>
                <w:numId w:val="1"/>
              </w:numPr>
              <w:jc w:val="left"/>
              <w:textAlignment w:val="center"/>
              <w:rPr>
                <w:rFonts w:ascii="宋体" w:hAnsi="宋体" w:cs="宋体"/>
                <w:kern w:val="0"/>
                <w:sz w:val="24"/>
              </w:rPr>
            </w:pPr>
            <w:r>
              <w:rPr>
                <w:rFonts w:ascii="宋体" w:hAnsi="宋体" w:cs="宋体" w:hint="eastAsia"/>
                <w:kern w:val="0"/>
                <w:sz w:val="24"/>
              </w:rPr>
              <w:t>《中华人民共和国增值税暂行条例》第十三条。</w:t>
            </w:r>
            <w:r>
              <w:rPr>
                <w:rFonts w:ascii="宋体" w:cs="宋体"/>
                <w:kern w:val="0"/>
                <w:sz w:val="24"/>
              </w:rPr>
              <w:br/>
            </w:r>
            <w:r>
              <w:rPr>
                <w:rFonts w:ascii="宋体" w:hAnsi="宋体" w:cs="宋体"/>
                <w:kern w:val="0"/>
                <w:sz w:val="24"/>
              </w:rPr>
              <w:t>2.</w:t>
            </w:r>
            <w:r>
              <w:rPr>
                <w:rFonts w:ascii="宋体" w:hAnsi="宋体" w:cs="宋体" w:hint="eastAsia"/>
                <w:kern w:val="0"/>
                <w:sz w:val="24"/>
              </w:rPr>
              <w:t>《增值税一般纳税人登记管理办法》（国家税务总局令第</w:t>
            </w:r>
            <w:r>
              <w:rPr>
                <w:rFonts w:ascii="宋体" w:hAnsi="宋体" w:cs="宋体"/>
                <w:kern w:val="0"/>
                <w:sz w:val="24"/>
              </w:rPr>
              <w:t>43</w:t>
            </w:r>
            <w:r>
              <w:rPr>
                <w:rFonts w:ascii="宋体" w:hAnsi="宋体" w:cs="宋体" w:hint="eastAsia"/>
                <w:kern w:val="0"/>
                <w:sz w:val="24"/>
              </w:rPr>
              <w:t>号公布）。</w:t>
            </w:r>
            <w:r>
              <w:rPr>
                <w:rFonts w:ascii="宋体" w:cs="宋体"/>
                <w:kern w:val="0"/>
                <w:sz w:val="24"/>
              </w:rPr>
              <w:br/>
            </w:r>
            <w:r>
              <w:rPr>
                <w:rFonts w:ascii="宋体" w:hAnsi="宋体" w:cs="宋体"/>
                <w:kern w:val="0"/>
                <w:sz w:val="24"/>
              </w:rPr>
              <w:t>3.</w:t>
            </w:r>
            <w:r>
              <w:rPr>
                <w:rFonts w:ascii="宋体" w:hAnsi="宋体" w:cs="宋体" w:hint="eastAsia"/>
                <w:kern w:val="0"/>
                <w:sz w:val="24"/>
              </w:rPr>
              <w:t>《财政部税务总局关于统一增值税小规模纳税人标准的通知》（财税〔</w:t>
            </w:r>
            <w:r>
              <w:rPr>
                <w:rFonts w:ascii="宋体" w:hAnsi="宋体" w:cs="宋体"/>
                <w:kern w:val="0"/>
                <w:sz w:val="24"/>
              </w:rPr>
              <w:t>2018</w:t>
            </w:r>
            <w:r>
              <w:rPr>
                <w:rFonts w:ascii="宋体" w:hAnsi="宋体" w:cs="宋体" w:hint="eastAsia"/>
                <w:kern w:val="0"/>
                <w:sz w:val="24"/>
              </w:rPr>
              <w:t>〕</w:t>
            </w:r>
            <w:r>
              <w:rPr>
                <w:rFonts w:ascii="宋体" w:hAnsi="宋体" w:cs="宋体"/>
                <w:kern w:val="0"/>
                <w:sz w:val="24"/>
              </w:rPr>
              <w:t>33</w:t>
            </w:r>
            <w:r>
              <w:rPr>
                <w:rFonts w:ascii="宋体" w:hAnsi="宋体" w:cs="宋体" w:hint="eastAsia"/>
                <w:kern w:val="0"/>
                <w:sz w:val="24"/>
              </w:rPr>
              <w:t>号）。</w:t>
            </w:r>
          </w:p>
          <w:p w:rsidR="00B57B5F" w:rsidRDefault="00B57B5F">
            <w:pPr>
              <w:widowControl/>
              <w:jc w:val="left"/>
              <w:textAlignment w:val="center"/>
              <w:rPr>
                <w:rFonts w:ascii="宋体" w:hAnsi="宋体" w:cs="宋体"/>
                <w:kern w:val="0"/>
                <w:sz w:val="24"/>
              </w:rPr>
            </w:pPr>
            <w:r>
              <w:rPr>
                <w:rFonts w:ascii="宋体" w:hAnsi="宋体" w:cs="宋体" w:hint="eastAsia"/>
                <w:kern w:val="0"/>
                <w:sz w:val="24"/>
              </w:rPr>
              <w:t>4.《国家税务总局关于明确二手车经销等若干增值税征管问题的公告》（国家税务总局公告2020年第9号）第六条</w:t>
            </w:r>
          </w:p>
        </w:tc>
        <w:tc>
          <w:tcPr>
            <w:tcW w:w="11270"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left"/>
              <w:textAlignment w:val="center"/>
              <w:rPr>
                <w:rFonts w:ascii="宋体" w:cs="宋体"/>
                <w:sz w:val="24"/>
              </w:rPr>
            </w:pPr>
            <w:r>
              <w:rPr>
                <w:rFonts w:ascii="宋体" w:hAnsi="宋体" w:cs="宋体" w:hint="eastAsia"/>
                <w:kern w:val="0"/>
                <w:sz w:val="24"/>
              </w:rPr>
              <w:t>一、相关程序和要求</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区税务局应当通过官方网站、办税服务场所等渠道公开增值税一般纳税人资格登记的主体、权限、依据、程序、报送资料、救济渠道、服务指南、流程图等。</w:t>
            </w:r>
            <w:r>
              <w:rPr>
                <w:rFonts w:ascii="宋体" w:cs="宋体"/>
                <w:kern w:val="0"/>
                <w:sz w:val="24"/>
              </w:rPr>
              <w:br/>
            </w:r>
            <w:r>
              <w:rPr>
                <w:rFonts w:ascii="宋体" w:hAnsi="宋体" w:cs="宋体"/>
                <w:kern w:val="0"/>
                <w:sz w:val="24"/>
              </w:rPr>
              <w:t>2.</w:t>
            </w:r>
            <w:r>
              <w:rPr>
                <w:rFonts w:ascii="宋体" w:hAnsi="宋体" w:cs="宋体" w:hint="eastAsia"/>
                <w:kern w:val="0"/>
                <w:sz w:val="24"/>
              </w:rPr>
              <w:t>纳税人申报办理一般纳税人登记信息与税务登记信息一致的，主管区税务局应当当场登记。不一致或者不符合填列要求的，当场告知需要补正的内容。</w:t>
            </w:r>
            <w:r>
              <w:rPr>
                <w:rFonts w:ascii="宋体" w:cs="宋体"/>
                <w:kern w:val="0"/>
                <w:sz w:val="24"/>
              </w:rPr>
              <w:br/>
            </w:r>
            <w:r>
              <w:rPr>
                <w:rFonts w:ascii="宋体" w:hAnsi="宋体" w:cs="宋体"/>
                <w:kern w:val="0"/>
                <w:sz w:val="24"/>
              </w:rPr>
              <w:t>3.</w:t>
            </w:r>
            <w:r>
              <w:rPr>
                <w:rFonts w:ascii="宋体" w:hAnsi="宋体" w:cs="宋体" w:hint="eastAsia"/>
                <w:kern w:val="0"/>
                <w:sz w:val="24"/>
              </w:rPr>
              <w:t>纳税人年应税销售额超过规定标准的且未按规定办理相关手续的，区税务局应当在规定期限内告知纳税人办理相关手续。纳税人在限期内不办理相关手续的，应按销售额依照增值税税率计算应纳税额，不得抵扣进项税额，也不得使用增值税专用发票。</w:t>
            </w:r>
            <w:r>
              <w:rPr>
                <w:rFonts w:ascii="宋体" w:cs="宋体"/>
                <w:kern w:val="0"/>
                <w:sz w:val="24"/>
              </w:rPr>
              <w:br/>
            </w:r>
            <w:r>
              <w:rPr>
                <w:rFonts w:ascii="宋体" w:hAnsi="宋体" w:cs="宋体" w:hint="eastAsia"/>
                <w:kern w:val="0"/>
                <w:sz w:val="24"/>
              </w:rPr>
              <w:t>二、事中事后监管措</w:t>
            </w:r>
            <w:r>
              <w:rPr>
                <w:rFonts w:ascii="宋体" w:cs="宋体"/>
                <w:kern w:val="0"/>
                <w:sz w:val="24"/>
              </w:rPr>
              <w:br/>
            </w:r>
            <w:r>
              <w:rPr>
                <w:rFonts w:ascii="宋体" w:hAnsi="宋体" w:cs="宋体" w:hint="eastAsia"/>
                <w:kern w:val="0"/>
                <w:sz w:val="24"/>
              </w:rPr>
              <w:t>施区税务局应当加强对税收风险的管理。对税收遵从度低的一般纳税人，主管区税务局可以实行纳税辅导期管理。</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left"/>
              <w:textAlignment w:val="center"/>
              <w:rPr>
                <w:rFonts w:ascii="宋体" w:cs="宋体"/>
                <w:sz w:val="24"/>
              </w:rPr>
            </w:pPr>
            <w:r>
              <w:rPr>
                <w:rFonts w:ascii="宋体" w:hAnsi="宋体" w:cs="宋体" w:hint="eastAsia"/>
                <w:kern w:val="0"/>
                <w:sz w:val="24"/>
              </w:rPr>
              <w:t>区税务局及其工作人员履行行政职责存在以下情形的，应当承担相应责任：</w:t>
            </w:r>
            <w:r>
              <w:rPr>
                <w:rFonts w:ascii="宋体" w:cs="宋体"/>
                <w:kern w:val="0"/>
                <w:sz w:val="24"/>
              </w:rPr>
              <w:br/>
            </w:r>
            <w:r>
              <w:rPr>
                <w:rFonts w:ascii="宋体" w:hAnsi="宋体" w:cs="宋体"/>
                <w:kern w:val="0"/>
                <w:sz w:val="24"/>
              </w:rPr>
              <w:t>1.</w:t>
            </w:r>
            <w:r>
              <w:rPr>
                <w:rFonts w:ascii="宋体" w:hAnsi="宋体" w:cs="宋体" w:hint="eastAsia"/>
                <w:kern w:val="0"/>
                <w:sz w:val="24"/>
              </w:rPr>
              <w:t>利用职务上的便利，收受或者索取纳税人财物或者谋取其他不正当利益的。</w:t>
            </w:r>
            <w:r>
              <w:rPr>
                <w:rFonts w:ascii="宋体" w:cs="宋体"/>
                <w:kern w:val="0"/>
                <w:sz w:val="24"/>
              </w:rPr>
              <w:br/>
            </w: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r>
              <w:rPr>
                <w:rFonts w:ascii="宋体" w:cs="宋体"/>
                <w:kern w:val="0"/>
                <w:sz w:val="24"/>
              </w:rPr>
              <w:br/>
            </w:r>
            <w:r>
              <w:rPr>
                <w:rFonts w:ascii="宋体" w:hAnsi="宋体" w:cs="宋体"/>
                <w:kern w:val="0"/>
                <w:sz w:val="24"/>
              </w:rPr>
              <w:t>3.</w:t>
            </w:r>
            <w:r>
              <w:rPr>
                <w:rFonts w:ascii="宋体" w:hAnsi="宋体" w:cs="宋体" w:hint="eastAsia"/>
                <w:kern w:val="0"/>
                <w:sz w:val="24"/>
              </w:rPr>
              <w:t>滥用职权，故意刁难纳税人的。</w:t>
            </w:r>
            <w:r>
              <w:rPr>
                <w:rFonts w:ascii="宋体" w:cs="宋体"/>
                <w:kern w:val="0"/>
                <w:sz w:val="24"/>
              </w:rPr>
              <w:br/>
            </w:r>
            <w:r>
              <w:rPr>
                <w:rFonts w:ascii="宋体" w:hAnsi="宋体" w:cs="宋体"/>
                <w:kern w:val="0"/>
                <w:sz w:val="24"/>
              </w:rPr>
              <w:t>4.</w:t>
            </w:r>
            <w:r>
              <w:rPr>
                <w:rFonts w:ascii="宋体" w:hAnsi="宋体" w:cs="宋体" w:hint="eastAsia"/>
                <w:kern w:val="0"/>
                <w:sz w:val="24"/>
              </w:rPr>
              <w:t>未按照规定为纳税人保密的。</w:t>
            </w:r>
            <w:r>
              <w:rPr>
                <w:rFonts w:ascii="宋体" w:cs="宋体"/>
                <w:kern w:val="0"/>
                <w:sz w:val="24"/>
              </w:rPr>
              <w:br/>
            </w: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B57B5F" w:rsidTr="00B57B5F">
        <w:trPr>
          <w:trHeight w:val="6012"/>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Pr="005C358B" w:rsidRDefault="00D84339" w:rsidP="00B57B5F">
            <w:pPr>
              <w:widowControl/>
              <w:jc w:val="center"/>
              <w:textAlignment w:val="center"/>
              <w:rPr>
                <w:rFonts w:ascii="宋体" w:cs="宋体"/>
                <w:sz w:val="24"/>
              </w:rPr>
            </w:pPr>
            <w:r w:rsidRPr="005C358B">
              <w:rPr>
                <w:rFonts w:ascii="宋体" w:hAnsi="宋体" w:cs="宋体" w:hint="eastAsia"/>
                <w:kern w:val="0"/>
                <w:sz w:val="24"/>
              </w:rPr>
              <w:t>7</w:t>
            </w:r>
            <w:r w:rsidR="00B57B5F" w:rsidRPr="005C358B">
              <w:rPr>
                <w:rFonts w:ascii="宋体" w:hAnsi="宋体" w:cs="宋体"/>
                <w:kern w:val="0"/>
                <w:sz w:val="24"/>
              </w:rPr>
              <w:t>.</w:t>
            </w:r>
            <w:r w:rsidR="00B57B5F" w:rsidRPr="005C358B">
              <w:rPr>
                <w:rFonts w:ascii="宋体" w:hAnsi="宋体" w:cs="宋体" w:hint="eastAsia"/>
                <w:kern w:val="0"/>
                <w:sz w:val="24"/>
              </w:rPr>
              <w:t>7</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center"/>
              <w:textAlignment w:val="center"/>
              <w:rPr>
                <w:rFonts w:ascii="宋体" w:cs="宋体"/>
                <w:sz w:val="24"/>
              </w:rPr>
            </w:pPr>
            <w:r>
              <w:rPr>
                <w:rFonts w:ascii="宋体" w:hAnsi="宋体" w:cs="宋体" w:hint="eastAsia"/>
                <w:kern w:val="0"/>
                <w:sz w:val="24"/>
              </w:rPr>
              <w:t>代开发票</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jc w:val="center"/>
              <w:rPr>
                <w:rFonts w:ascii="宋体" w:cs="宋体"/>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left"/>
              <w:textAlignment w:val="center"/>
              <w:rPr>
                <w:rFonts w:ascii="宋体" w:cs="宋体"/>
                <w:sz w:val="24"/>
              </w:rPr>
            </w:pPr>
            <w:r>
              <w:rPr>
                <w:rFonts w:ascii="宋体" w:hAnsi="宋体" w:cs="宋体"/>
                <w:kern w:val="0"/>
                <w:sz w:val="24"/>
              </w:rPr>
              <w:t>1.</w:t>
            </w:r>
            <w:r>
              <w:rPr>
                <w:rFonts w:ascii="宋体" w:hAnsi="宋体" w:cs="宋体" w:hint="eastAsia"/>
                <w:kern w:val="0"/>
                <w:sz w:val="24"/>
              </w:rPr>
              <w:t>《中华人民共和国发票管理办法》第十六条。</w:t>
            </w:r>
            <w:r>
              <w:rPr>
                <w:rFonts w:ascii="宋体" w:cs="宋体"/>
                <w:kern w:val="0"/>
                <w:sz w:val="24"/>
              </w:rPr>
              <w:br/>
            </w:r>
            <w:r>
              <w:rPr>
                <w:rFonts w:ascii="宋体" w:hAnsi="宋体" w:cs="宋体"/>
                <w:kern w:val="0"/>
                <w:sz w:val="24"/>
              </w:rPr>
              <w:t>2.</w:t>
            </w:r>
            <w:r>
              <w:rPr>
                <w:rFonts w:ascii="宋体" w:hAnsi="宋体" w:cs="宋体" w:hint="eastAsia"/>
                <w:kern w:val="0"/>
                <w:sz w:val="24"/>
              </w:rPr>
              <w:t>《财政部国家税务总局关于全面推开营业税改征增值税试点的通知》（财税〔</w:t>
            </w:r>
            <w:r>
              <w:rPr>
                <w:rFonts w:ascii="宋体" w:hAnsi="宋体" w:cs="宋体"/>
                <w:kern w:val="0"/>
                <w:sz w:val="24"/>
              </w:rPr>
              <w:t>2016</w:t>
            </w:r>
            <w:r>
              <w:rPr>
                <w:rFonts w:ascii="宋体" w:hAnsi="宋体" w:cs="宋体" w:hint="eastAsia"/>
                <w:kern w:val="0"/>
                <w:sz w:val="24"/>
              </w:rPr>
              <w:t>〕</w:t>
            </w:r>
            <w:r>
              <w:rPr>
                <w:rFonts w:ascii="宋体" w:hAnsi="宋体" w:cs="宋体"/>
                <w:kern w:val="0"/>
                <w:sz w:val="24"/>
              </w:rPr>
              <w:t>36</w:t>
            </w:r>
            <w:r>
              <w:rPr>
                <w:rFonts w:ascii="宋体" w:hAnsi="宋体" w:cs="宋体" w:hint="eastAsia"/>
                <w:kern w:val="0"/>
                <w:sz w:val="24"/>
              </w:rPr>
              <w:t>号）附件</w:t>
            </w:r>
            <w:r>
              <w:rPr>
                <w:rFonts w:ascii="宋体" w:hAnsi="宋体" w:cs="宋体"/>
                <w:kern w:val="0"/>
                <w:sz w:val="24"/>
              </w:rPr>
              <w:t>1</w:t>
            </w:r>
            <w:r>
              <w:rPr>
                <w:rFonts w:ascii="宋体" w:hAnsi="宋体" w:cs="宋体" w:hint="eastAsia"/>
                <w:kern w:val="0"/>
                <w:sz w:val="24"/>
              </w:rPr>
              <w:t>第五十四条。</w:t>
            </w:r>
          </w:p>
        </w:tc>
        <w:tc>
          <w:tcPr>
            <w:tcW w:w="11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left"/>
              <w:textAlignment w:val="center"/>
              <w:rPr>
                <w:rFonts w:ascii="宋体" w:cs="宋体"/>
                <w:sz w:val="24"/>
              </w:rPr>
            </w:pPr>
            <w:r>
              <w:rPr>
                <w:rFonts w:ascii="宋体" w:hAnsi="宋体" w:cs="宋体" w:hint="eastAsia"/>
                <w:kern w:val="0"/>
                <w:sz w:val="24"/>
              </w:rPr>
              <w:t>一、相关程序和要求</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区税务局应当通过官方网站、办税服务场所等渠道公开代开发票的主体、权限、依据、程序、报送资料、救济渠道、服务指南、流程图等。</w:t>
            </w:r>
            <w:r>
              <w:rPr>
                <w:rFonts w:ascii="宋体" w:cs="宋体"/>
                <w:kern w:val="0"/>
                <w:sz w:val="24"/>
              </w:rPr>
              <w:br/>
            </w:r>
            <w:r>
              <w:rPr>
                <w:rFonts w:ascii="宋体" w:hAnsi="宋体" w:cs="宋体"/>
                <w:kern w:val="0"/>
                <w:sz w:val="24"/>
              </w:rPr>
              <w:t>2.</w:t>
            </w:r>
            <w:r>
              <w:rPr>
                <w:rFonts w:ascii="宋体" w:hAnsi="宋体" w:cs="宋体" w:hint="eastAsia"/>
                <w:kern w:val="0"/>
                <w:sz w:val="24"/>
              </w:rPr>
              <w:t>需要临时使用发票的单位和个人，可以根据规定向区税务局申请代开发票。</w:t>
            </w:r>
            <w:r>
              <w:rPr>
                <w:rFonts w:ascii="宋体" w:cs="宋体"/>
                <w:kern w:val="0"/>
                <w:sz w:val="24"/>
              </w:rPr>
              <w:br/>
            </w:r>
            <w:r>
              <w:rPr>
                <w:rFonts w:ascii="宋体" w:hAnsi="宋体" w:cs="宋体" w:hint="eastAsia"/>
                <w:kern w:val="0"/>
                <w:sz w:val="24"/>
              </w:rPr>
              <w:t>依照税收法律、行政法规规定应当缴纳税款的，区税务局应当先征收税款，再开具发票。</w:t>
            </w:r>
            <w:r>
              <w:rPr>
                <w:rFonts w:ascii="宋体" w:cs="宋体"/>
                <w:kern w:val="0"/>
                <w:sz w:val="24"/>
              </w:rPr>
              <w:br/>
            </w:r>
            <w:r>
              <w:rPr>
                <w:rFonts w:ascii="宋体" w:hAnsi="宋体" w:cs="宋体" w:hint="eastAsia"/>
                <w:kern w:val="0"/>
                <w:sz w:val="24"/>
              </w:rPr>
              <w:t>区税务局根据发票管理的需要，可以按照国务院税务主管部门的规定委托其他单位代开发票。</w:t>
            </w:r>
            <w:r>
              <w:rPr>
                <w:rFonts w:ascii="宋体" w:cs="宋体"/>
                <w:kern w:val="0"/>
                <w:sz w:val="24"/>
              </w:rPr>
              <w:br/>
            </w:r>
            <w:r>
              <w:rPr>
                <w:rFonts w:ascii="宋体" w:hAnsi="宋体" w:cs="宋体"/>
                <w:kern w:val="0"/>
                <w:sz w:val="24"/>
              </w:rPr>
              <w:t>3.</w:t>
            </w:r>
            <w:r>
              <w:rPr>
                <w:rFonts w:ascii="宋体" w:hAnsi="宋体" w:cs="宋体" w:hint="eastAsia"/>
                <w:kern w:val="0"/>
                <w:sz w:val="24"/>
              </w:rPr>
              <w:t>区税务局应当与受托代开发票的单位签订协议，明确代开发票的种类、对象、内容和相关责任等内容。</w:t>
            </w:r>
            <w:r>
              <w:rPr>
                <w:rFonts w:ascii="宋体" w:cs="宋体"/>
                <w:kern w:val="0"/>
                <w:sz w:val="24"/>
              </w:rPr>
              <w:br/>
            </w:r>
            <w:r>
              <w:rPr>
                <w:rFonts w:ascii="宋体" w:hAnsi="宋体" w:cs="宋体"/>
                <w:kern w:val="0"/>
                <w:sz w:val="24"/>
              </w:rPr>
              <w:t>4.</w:t>
            </w:r>
            <w:r>
              <w:rPr>
                <w:rFonts w:ascii="宋体" w:hAnsi="宋体" w:cs="宋体" w:hint="eastAsia"/>
                <w:kern w:val="0"/>
                <w:sz w:val="24"/>
              </w:rPr>
              <w:t>已办理税务登记的小规模纳税人（包括个体经营者）以及国家税务总局确定的其他可予代开增值税专用发票的纳税人发生增值税应税行为、需要开具增值税专用发票时，可向其主管区税务局申请代开。</w:t>
            </w:r>
            <w:r>
              <w:rPr>
                <w:rFonts w:ascii="宋体" w:cs="宋体"/>
                <w:kern w:val="0"/>
                <w:sz w:val="24"/>
              </w:rPr>
              <w:br/>
            </w:r>
            <w:r>
              <w:rPr>
                <w:rFonts w:ascii="宋体" w:hAnsi="宋体" w:cs="宋体"/>
                <w:kern w:val="0"/>
                <w:sz w:val="24"/>
              </w:rPr>
              <w:t>5.</w:t>
            </w:r>
            <w:r>
              <w:rPr>
                <w:rFonts w:ascii="宋体" w:hAnsi="宋体" w:cs="宋体" w:hint="eastAsia"/>
                <w:kern w:val="0"/>
                <w:sz w:val="24"/>
              </w:rPr>
              <w:t>选择自行开具增值税专用发票的小规模纳税人，区税务局不再为其代开增值税专用发票。</w:t>
            </w:r>
            <w:r>
              <w:rPr>
                <w:rFonts w:ascii="宋体" w:cs="宋体"/>
                <w:kern w:val="0"/>
                <w:sz w:val="24"/>
              </w:rPr>
              <w:br/>
            </w:r>
            <w:r>
              <w:rPr>
                <w:rFonts w:ascii="宋体" w:hAnsi="宋体" w:cs="宋体" w:hint="eastAsia"/>
                <w:kern w:val="0"/>
                <w:sz w:val="24"/>
              </w:rPr>
              <w:t>二、事中事后监管措施</w:t>
            </w:r>
            <w:r>
              <w:rPr>
                <w:rFonts w:ascii="宋体" w:cs="宋体"/>
                <w:kern w:val="0"/>
                <w:sz w:val="24"/>
              </w:rPr>
              <w:br/>
            </w:r>
            <w:r>
              <w:rPr>
                <w:rFonts w:ascii="宋体" w:hAnsi="宋体" w:cs="宋体"/>
                <w:kern w:val="0"/>
                <w:sz w:val="24"/>
              </w:rPr>
              <w:t>1.</w:t>
            </w:r>
            <w:r>
              <w:rPr>
                <w:rFonts w:ascii="宋体" w:hAnsi="宋体" w:cs="宋体" w:hint="eastAsia"/>
                <w:kern w:val="0"/>
                <w:sz w:val="24"/>
              </w:rPr>
              <w:t>区税务局为纳税人代开发票后，如果纳税人发生销货退回或销售折让的，必须在收回原发票并注明“作废”字样后重新开具销售发票或取得对方有效证明后开具红字发票。</w:t>
            </w:r>
            <w:r>
              <w:rPr>
                <w:rFonts w:ascii="宋体" w:cs="宋体"/>
                <w:kern w:val="0"/>
                <w:sz w:val="24"/>
              </w:rPr>
              <w:br/>
            </w:r>
            <w:r>
              <w:rPr>
                <w:rFonts w:ascii="宋体" w:hAnsi="宋体" w:cs="宋体"/>
                <w:kern w:val="0"/>
                <w:sz w:val="24"/>
              </w:rPr>
              <w:t>2.</w:t>
            </w:r>
            <w:r>
              <w:rPr>
                <w:rFonts w:ascii="宋体" w:hAnsi="宋体" w:cs="宋体" w:hint="eastAsia"/>
                <w:kern w:val="0"/>
                <w:sz w:val="24"/>
              </w:rPr>
              <w:t>非法代开发票的，依照有关规定处罚。</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left"/>
              <w:textAlignment w:val="center"/>
              <w:rPr>
                <w:rFonts w:ascii="宋体" w:cs="宋体"/>
                <w:sz w:val="24"/>
              </w:rPr>
            </w:pPr>
            <w:r>
              <w:rPr>
                <w:rFonts w:ascii="宋体" w:hAnsi="宋体" w:cs="宋体" w:hint="eastAsia"/>
                <w:kern w:val="0"/>
                <w:sz w:val="24"/>
              </w:rPr>
              <w:t>区税务局及其工作人员履行行政职责存在以下情形的，应当承担相应责任：</w:t>
            </w:r>
            <w:r>
              <w:rPr>
                <w:rFonts w:ascii="宋体" w:cs="宋体"/>
                <w:kern w:val="0"/>
                <w:sz w:val="24"/>
              </w:rPr>
              <w:br/>
            </w:r>
            <w:r>
              <w:rPr>
                <w:rFonts w:ascii="宋体" w:hAnsi="宋体" w:cs="宋体"/>
                <w:kern w:val="0"/>
                <w:sz w:val="24"/>
              </w:rPr>
              <w:t>1.</w:t>
            </w:r>
            <w:r>
              <w:rPr>
                <w:rFonts w:ascii="宋体" w:hAnsi="宋体" w:cs="宋体" w:hint="eastAsia"/>
                <w:kern w:val="0"/>
                <w:sz w:val="24"/>
              </w:rPr>
              <w:t>利用职权之便，故意刁难使用发票的单位和个人，或者有违反发票管理法规行为的。</w:t>
            </w:r>
            <w:r>
              <w:rPr>
                <w:rFonts w:ascii="宋体" w:cs="宋体"/>
                <w:kern w:val="0"/>
                <w:sz w:val="24"/>
              </w:rPr>
              <w:br/>
            </w:r>
            <w:r>
              <w:rPr>
                <w:rFonts w:ascii="宋体" w:hAnsi="宋体" w:cs="宋体"/>
                <w:kern w:val="0"/>
                <w:sz w:val="24"/>
              </w:rPr>
              <w:t>2.</w:t>
            </w:r>
            <w:r>
              <w:rPr>
                <w:rFonts w:ascii="宋体" w:hAnsi="宋体" w:cs="宋体" w:hint="eastAsia"/>
                <w:kern w:val="0"/>
                <w:sz w:val="24"/>
              </w:rPr>
              <w:t>利用职务上的便利，收受或者索取纳税人财物或者谋取其他不正当利益的。</w:t>
            </w:r>
            <w:r>
              <w:rPr>
                <w:rFonts w:ascii="宋体" w:cs="宋体"/>
                <w:kern w:val="0"/>
                <w:sz w:val="24"/>
              </w:rPr>
              <w:br/>
            </w:r>
            <w:r>
              <w:rPr>
                <w:rFonts w:ascii="宋体" w:hAnsi="宋体" w:cs="宋体"/>
                <w:kern w:val="0"/>
                <w:sz w:val="24"/>
              </w:rPr>
              <w:t>3.</w:t>
            </w:r>
            <w:r>
              <w:rPr>
                <w:rFonts w:ascii="宋体" w:hAnsi="宋体" w:cs="宋体" w:hint="eastAsia"/>
                <w:kern w:val="0"/>
                <w:sz w:val="24"/>
              </w:rPr>
              <w:t>徇私舞弊或者玩忽职守，不征或者少征应征税款，致使国家税收遭受重大损失的。</w:t>
            </w:r>
            <w:r>
              <w:rPr>
                <w:rFonts w:ascii="宋体" w:cs="宋体"/>
                <w:kern w:val="0"/>
                <w:sz w:val="24"/>
              </w:rPr>
              <w:br/>
            </w:r>
            <w:r>
              <w:rPr>
                <w:rFonts w:ascii="宋体" w:hAnsi="宋体" w:cs="宋体"/>
                <w:kern w:val="0"/>
                <w:sz w:val="24"/>
              </w:rPr>
              <w:t>4.</w:t>
            </w:r>
            <w:r>
              <w:rPr>
                <w:rFonts w:ascii="宋体" w:hAnsi="宋体" w:cs="宋体" w:hint="eastAsia"/>
                <w:kern w:val="0"/>
                <w:sz w:val="24"/>
              </w:rPr>
              <w:t>未按照规定为纳税人保密的。</w:t>
            </w:r>
            <w:r>
              <w:rPr>
                <w:rFonts w:ascii="宋体" w:cs="宋体"/>
                <w:kern w:val="0"/>
                <w:sz w:val="24"/>
              </w:rPr>
              <w:br/>
            </w: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B57B5F" w:rsidTr="00B57B5F">
        <w:trPr>
          <w:trHeight w:val="5698"/>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Pr="005C358B" w:rsidRDefault="00D84339" w:rsidP="00B57B5F">
            <w:pPr>
              <w:widowControl/>
              <w:jc w:val="center"/>
              <w:textAlignment w:val="center"/>
              <w:rPr>
                <w:rFonts w:ascii="宋体" w:cs="宋体"/>
                <w:sz w:val="24"/>
              </w:rPr>
            </w:pPr>
            <w:r w:rsidRPr="005C358B">
              <w:rPr>
                <w:rFonts w:ascii="宋体" w:hAnsi="宋体" w:cs="宋体" w:hint="eastAsia"/>
                <w:kern w:val="0"/>
                <w:sz w:val="24"/>
              </w:rPr>
              <w:lastRenderedPageBreak/>
              <w:t>7</w:t>
            </w:r>
            <w:r w:rsidR="00B57B5F" w:rsidRPr="005C358B">
              <w:rPr>
                <w:rFonts w:ascii="宋体" w:hAnsi="宋体" w:cs="宋体"/>
                <w:kern w:val="0"/>
                <w:sz w:val="24"/>
              </w:rPr>
              <w:t>.</w:t>
            </w:r>
            <w:r w:rsidR="00B57B5F" w:rsidRPr="005C358B">
              <w:rPr>
                <w:rFonts w:ascii="宋体" w:hAnsi="宋体" w:cs="宋体" w:hint="eastAsia"/>
                <w:kern w:val="0"/>
                <w:sz w:val="24"/>
              </w:rPr>
              <w:t>8</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center"/>
              <w:textAlignment w:val="center"/>
              <w:rPr>
                <w:rFonts w:ascii="宋体" w:cs="宋体"/>
                <w:sz w:val="24"/>
              </w:rPr>
            </w:pPr>
            <w:r>
              <w:rPr>
                <w:rFonts w:ascii="宋体" w:hAnsi="宋体" w:cs="宋体" w:hint="eastAsia"/>
                <w:kern w:val="0"/>
                <w:sz w:val="24"/>
              </w:rPr>
              <w:t>通知出入境管理机关阻止欠税人出境</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jc w:val="center"/>
              <w:rPr>
                <w:rFonts w:ascii="宋体" w:cs="宋体"/>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left"/>
              <w:textAlignment w:val="center"/>
              <w:rPr>
                <w:rFonts w:ascii="宋体" w:cs="宋体"/>
                <w:sz w:val="24"/>
              </w:rPr>
            </w:pPr>
            <w:r>
              <w:rPr>
                <w:rFonts w:ascii="宋体" w:hAnsi="宋体" w:cs="宋体"/>
                <w:kern w:val="0"/>
                <w:sz w:val="24"/>
              </w:rPr>
              <w:t>1.</w:t>
            </w:r>
            <w:r>
              <w:rPr>
                <w:rFonts w:ascii="宋体" w:hAnsi="宋体" w:cs="宋体" w:hint="eastAsia"/>
                <w:kern w:val="0"/>
                <w:sz w:val="24"/>
              </w:rPr>
              <w:t>《中华人民共和国税收征收管理法》第四十四条。</w:t>
            </w:r>
            <w:r>
              <w:rPr>
                <w:rFonts w:ascii="宋体" w:hAnsi="宋体" w:cs="宋体"/>
                <w:kern w:val="0"/>
                <w:sz w:val="24"/>
              </w:rPr>
              <w:t>2.</w:t>
            </w:r>
            <w:r>
              <w:rPr>
                <w:rFonts w:ascii="宋体" w:hAnsi="宋体" w:cs="宋体" w:hint="eastAsia"/>
                <w:kern w:val="0"/>
                <w:sz w:val="24"/>
              </w:rPr>
              <w:t>《中华人民共和国税收征收管理法实施细则》第七十四条。</w:t>
            </w:r>
            <w:r>
              <w:rPr>
                <w:rFonts w:ascii="宋体" w:hAnsi="宋体" w:cs="宋体"/>
                <w:kern w:val="0"/>
                <w:sz w:val="24"/>
              </w:rPr>
              <w:t>3.</w:t>
            </w:r>
            <w:r>
              <w:rPr>
                <w:rFonts w:ascii="宋体" w:hAnsi="宋体" w:cs="宋体" w:hint="eastAsia"/>
                <w:kern w:val="0"/>
                <w:sz w:val="24"/>
              </w:rPr>
              <w:t>《阻止欠税人出境实施办法》（国税发〔</w:t>
            </w:r>
            <w:r>
              <w:rPr>
                <w:rFonts w:ascii="宋体" w:hAnsi="宋体" w:cs="宋体"/>
                <w:kern w:val="0"/>
                <w:sz w:val="24"/>
              </w:rPr>
              <w:t>1996</w:t>
            </w:r>
            <w:r>
              <w:rPr>
                <w:rFonts w:ascii="宋体" w:hAnsi="宋体" w:cs="宋体" w:hint="eastAsia"/>
                <w:kern w:val="0"/>
                <w:sz w:val="24"/>
              </w:rPr>
              <w:t>〕</w:t>
            </w:r>
            <w:r>
              <w:rPr>
                <w:rFonts w:ascii="宋体" w:hAnsi="宋体" w:cs="宋体"/>
                <w:kern w:val="0"/>
                <w:sz w:val="24"/>
              </w:rPr>
              <w:t>215</w:t>
            </w:r>
            <w:r>
              <w:rPr>
                <w:rFonts w:ascii="宋体" w:hAnsi="宋体" w:cs="宋体" w:hint="eastAsia"/>
                <w:kern w:val="0"/>
                <w:sz w:val="24"/>
              </w:rPr>
              <w:t>号</w:t>
            </w:r>
            <w:r>
              <w:rPr>
                <w:rFonts w:ascii="宋体" w:hAnsi="宋体" w:cs="宋体"/>
                <w:kern w:val="0"/>
                <w:sz w:val="24"/>
              </w:rPr>
              <w:t>)</w:t>
            </w:r>
            <w:r>
              <w:rPr>
                <w:rFonts w:ascii="宋体" w:hAnsi="宋体" w:cs="宋体" w:hint="eastAsia"/>
                <w:kern w:val="0"/>
                <w:sz w:val="24"/>
              </w:rPr>
              <w:t>第三条。</w:t>
            </w:r>
          </w:p>
        </w:tc>
        <w:tc>
          <w:tcPr>
            <w:tcW w:w="11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left"/>
              <w:textAlignment w:val="center"/>
              <w:rPr>
                <w:rFonts w:ascii="宋体" w:cs="宋体"/>
                <w:sz w:val="24"/>
              </w:rPr>
            </w:pPr>
            <w:r>
              <w:rPr>
                <w:rFonts w:ascii="宋体" w:hAnsi="宋体" w:cs="宋体" w:hint="eastAsia"/>
                <w:kern w:val="0"/>
                <w:sz w:val="24"/>
              </w:rPr>
              <w:t>一、相关程序和要求</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区税务局应当通过官方网站、办税服务场所等渠道公开阻止欠税人出境的主体、权限、依据、程序、救济渠道、流程图等。</w:t>
            </w:r>
            <w:r>
              <w:rPr>
                <w:rFonts w:ascii="宋体" w:cs="宋体"/>
                <w:kern w:val="0"/>
                <w:sz w:val="24"/>
              </w:rPr>
              <w:br/>
            </w:r>
            <w:r>
              <w:rPr>
                <w:rFonts w:ascii="宋体" w:hAnsi="宋体" w:cs="宋体"/>
                <w:kern w:val="0"/>
                <w:sz w:val="24"/>
              </w:rPr>
              <w:t>2.</w:t>
            </w:r>
            <w:r>
              <w:rPr>
                <w:rFonts w:ascii="宋体" w:hAnsi="宋体" w:cs="宋体" w:hint="eastAsia"/>
                <w:kern w:val="0"/>
                <w:sz w:val="24"/>
              </w:rPr>
              <w:t>阻止欠税人出境由县级（含）以上区税务局申请，报省区税务局审核批准，由审批机关填写《边控对象通知书》，函请同级出入境管理机关办理边控手续。</w:t>
            </w:r>
            <w:r>
              <w:rPr>
                <w:rFonts w:ascii="宋体" w:cs="宋体"/>
                <w:kern w:val="0"/>
                <w:sz w:val="24"/>
              </w:rPr>
              <w:br/>
            </w:r>
            <w:r>
              <w:rPr>
                <w:rFonts w:ascii="宋体" w:hAnsi="宋体" w:cs="宋体"/>
                <w:kern w:val="0"/>
                <w:sz w:val="24"/>
              </w:rPr>
              <w:t>3.</w:t>
            </w:r>
            <w:r>
              <w:rPr>
                <w:rFonts w:ascii="宋体" w:hAnsi="宋体" w:cs="宋体" w:hint="eastAsia"/>
                <w:kern w:val="0"/>
                <w:sz w:val="24"/>
              </w:rPr>
              <w:t>区税务局应当将阻止出境决定书送达欠税人，告知其阻止出境的理由、依据以及申请行政复议或者提起行政诉讼的途径和期限。</w:t>
            </w:r>
            <w:r>
              <w:rPr>
                <w:rFonts w:ascii="宋体" w:cs="宋体"/>
                <w:kern w:val="0"/>
                <w:sz w:val="24"/>
              </w:rPr>
              <w:br/>
            </w:r>
            <w:r>
              <w:rPr>
                <w:rFonts w:ascii="宋体" w:hAnsi="宋体" w:cs="宋体" w:hint="eastAsia"/>
                <w:kern w:val="0"/>
                <w:sz w:val="24"/>
              </w:rPr>
              <w:t>二、事中事后监管措施</w:t>
            </w:r>
            <w:r>
              <w:rPr>
                <w:rFonts w:ascii="宋体" w:cs="宋体"/>
                <w:kern w:val="0"/>
                <w:sz w:val="24"/>
              </w:rPr>
              <w:br/>
            </w:r>
            <w:r>
              <w:rPr>
                <w:rFonts w:ascii="宋体" w:hAnsi="宋体" w:cs="宋体"/>
                <w:kern w:val="0"/>
                <w:sz w:val="24"/>
              </w:rPr>
              <w:t>1.</w:t>
            </w:r>
            <w:r>
              <w:rPr>
                <w:rFonts w:ascii="宋体" w:hAnsi="宋体" w:cs="宋体" w:hint="eastAsia"/>
                <w:kern w:val="0"/>
                <w:sz w:val="24"/>
              </w:rPr>
              <w:t>需要延长布控期限的，区税务局应当及时办理续控手续。</w:t>
            </w:r>
            <w:r>
              <w:rPr>
                <w:rFonts w:ascii="宋体" w:cs="宋体"/>
                <w:kern w:val="0"/>
                <w:sz w:val="24"/>
              </w:rPr>
              <w:br/>
            </w:r>
            <w:r>
              <w:rPr>
                <w:rFonts w:ascii="宋体" w:hAnsi="宋体" w:cs="宋体"/>
                <w:kern w:val="0"/>
                <w:sz w:val="24"/>
              </w:rPr>
              <w:t>2.</w:t>
            </w:r>
            <w:r>
              <w:rPr>
                <w:rFonts w:ascii="宋体" w:hAnsi="宋体" w:cs="宋体" w:hint="eastAsia"/>
                <w:kern w:val="0"/>
                <w:sz w:val="24"/>
              </w:rPr>
              <w:t>在对欠税人进行控制期间，区税务局应采取措施，尽快使欠税人完税。</w:t>
            </w:r>
            <w:r>
              <w:rPr>
                <w:rFonts w:ascii="宋体" w:cs="宋体"/>
                <w:kern w:val="0"/>
                <w:sz w:val="24"/>
              </w:rPr>
              <w:br/>
            </w:r>
            <w:r>
              <w:rPr>
                <w:rFonts w:ascii="宋体" w:hAnsi="宋体" w:cs="宋体" w:hint="eastAsia"/>
                <w:kern w:val="0"/>
                <w:sz w:val="24"/>
              </w:rPr>
              <w:t>三、部门间职责衔接</w:t>
            </w:r>
            <w:r>
              <w:rPr>
                <w:rFonts w:ascii="宋体" w:cs="宋体"/>
                <w:kern w:val="0"/>
                <w:sz w:val="24"/>
              </w:rPr>
              <w:br/>
            </w:r>
            <w:r>
              <w:rPr>
                <w:rFonts w:ascii="宋体" w:hAnsi="宋体" w:cs="宋体" w:hint="eastAsia"/>
                <w:kern w:val="0"/>
                <w:sz w:val="24"/>
              </w:rPr>
              <w:t>因税收违法行为移送法院审理的当事人由法院依照法律规定处理。</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left"/>
              <w:textAlignment w:val="center"/>
              <w:rPr>
                <w:rFonts w:ascii="宋体" w:cs="宋体"/>
                <w:sz w:val="24"/>
              </w:rPr>
            </w:pPr>
            <w:r>
              <w:rPr>
                <w:rFonts w:ascii="宋体" w:hAnsi="宋体" w:cs="宋体" w:hint="eastAsia"/>
                <w:kern w:val="0"/>
                <w:sz w:val="24"/>
              </w:rPr>
              <w:t>区税务局及其工作人员履行行政职责存在以下情形的，应当承担相应责任：</w:t>
            </w:r>
            <w:r>
              <w:rPr>
                <w:rFonts w:ascii="宋体" w:cs="宋体"/>
                <w:kern w:val="0"/>
                <w:sz w:val="24"/>
              </w:rPr>
              <w:br/>
            </w:r>
            <w:r>
              <w:rPr>
                <w:rFonts w:ascii="宋体" w:hAnsi="宋体" w:cs="宋体"/>
                <w:kern w:val="0"/>
                <w:sz w:val="24"/>
              </w:rPr>
              <w:t>1.</w:t>
            </w:r>
            <w:r>
              <w:rPr>
                <w:rFonts w:ascii="宋体" w:hAnsi="宋体" w:cs="宋体" w:hint="eastAsia"/>
                <w:kern w:val="0"/>
                <w:sz w:val="24"/>
              </w:rPr>
              <w:t>利用职务上的便利，收受或者索取纳税人财物或者谋取其他不正当利益的。</w:t>
            </w:r>
            <w:r>
              <w:rPr>
                <w:rFonts w:ascii="宋体" w:cs="宋体"/>
                <w:kern w:val="0"/>
                <w:sz w:val="24"/>
              </w:rPr>
              <w:br/>
            </w:r>
            <w:r>
              <w:rPr>
                <w:rFonts w:ascii="宋体" w:hAnsi="宋体" w:cs="宋体"/>
                <w:kern w:val="0"/>
                <w:sz w:val="24"/>
              </w:rPr>
              <w:t>2.</w:t>
            </w:r>
            <w:r>
              <w:rPr>
                <w:rFonts w:ascii="宋体" w:hAnsi="宋体" w:cs="宋体" w:hint="eastAsia"/>
                <w:kern w:val="0"/>
                <w:sz w:val="24"/>
              </w:rPr>
              <w:t>徇私舞弊或者玩忽职守，不征或者少征应征税款，致使国家税收遭受重大损失的。</w:t>
            </w:r>
            <w:r>
              <w:rPr>
                <w:rFonts w:ascii="宋体" w:cs="宋体"/>
                <w:kern w:val="0"/>
                <w:sz w:val="24"/>
              </w:rPr>
              <w:br/>
            </w:r>
            <w:r>
              <w:rPr>
                <w:rFonts w:ascii="宋体" w:hAnsi="宋体" w:cs="宋体"/>
                <w:kern w:val="0"/>
                <w:sz w:val="24"/>
              </w:rPr>
              <w:t>3.</w:t>
            </w:r>
            <w:r>
              <w:rPr>
                <w:rFonts w:ascii="宋体" w:hAnsi="宋体" w:cs="宋体" w:hint="eastAsia"/>
                <w:kern w:val="0"/>
                <w:sz w:val="24"/>
              </w:rPr>
              <w:t>滥用职权，故意刁难纳税人、扣缴义务人的。</w:t>
            </w:r>
            <w:r>
              <w:rPr>
                <w:rFonts w:ascii="宋体" w:cs="宋体"/>
                <w:kern w:val="0"/>
                <w:sz w:val="24"/>
              </w:rPr>
              <w:br/>
            </w:r>
            <w:r>
              <w:rPr>
                <w:rFonts w:ascii="宋体" w:hAnsi="宋体" w:cs="宋体"/>
                <w:kern w:val="0"/>
                <w:sz w:val="24"/>
              </w:rPr>
              <w:t>4.</w:t>
            </w:r>
            <w:r>
              <w:rPr>
                <w:rFonts w:ascii="宋体" w:hAnsi="宋体" w:cs="宋体" w:hint="eastAsia"/>
                <w:kern w:val="0"/>
                <w:sz w:val="24"/>
              </w:rPr>
              <w:t>未按照规定为纳税人、扣缴义务人、检举人保密的</w:t>
            </w:r>
            <w:r>
              <w:rPr>
                <w:rFonts w:ascii="宋体" w:cs="宋体"/>
                <w:kern w:val="0"/>
                <w:sz w:val="24"/>
              </w:rPr>
              <w:br/>
            </w:r>
            <w:r>
              <w:rPr>
                <w:rFonts w:ascii="宋体" w:hAnsi="宋体" w:cs="宋体"/>
                <w:kern w:val="0"/>
                <w:sz w:val="24"/>
              </w:rPr>
              <w:t>5.</w:t>
            </w:r>
            <w:r>
              <w:rPr>
                <w:rFonts w:ascii="宋体" w:hAnsi="宋体" w:cs="宋体" w:hint="eastAsia"/>
                <w:kern w:val="0"/>
                <w:sz w:val="24"/>
              </w:rPr>
              <w:t>法律、行政法规等规定的其他不履行或者不正确履行行政职责的情形。</w:t>
            </w:r>
          </w:p>
        </w:tc>
      </w:tr>
      <w:tr w:rsidR="00B57B5F" w:rsidTr="00B57B5F">
        <w:trPr>
          <w:trHeight w:val="7405"/>
        </w:trPr>
        <w:tc>
          <w:tcPr>
            <w:tcW w:w="719"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B57B5F" w:rsidRPr="005C358B" w:rsidRDefault="00D84339" w:rsidP="00B57B5F">
            <w:pPr>
              <w:widowControl/>
              <w:jc w:val="center"/>
              <w:textAlignment w:val="center"/>
              <w:rPr>
                <w:rFonts w:ascii="宋体" w:cs="宋体"/>
                <w:sz w:val="24"/>
              </w:rPr>
            </w:pPr>
            <w:r w:rsidRPr="005C358B">
              <w:rPr>
                <w:rFonts w:ascii="宋体" w:hAnsi="宋体" w:cs="宋体" w:hint="eastAsia"/>
                <w:kern w:val="0"/>
                <w:sz w:val="24"/>
              </w:rPr>
              <w:lastRenderedPageBreak/>
              <w:t>7</w:t>
            </w:r>
            <w:r w:rsidR="00B57B5F" w:rsidRPr="005C358B">
              <w:rPr>
                <w:rFonts w:ascii="宋体" w:hAnsi="宋体" w:cs="宋体"/>
                <w:kern w:val="0"/>
                <w:sz w:val="24"/>
              </w:rPr>
              <w:t>.</w:t>
            </w:r>
            <w:r w:rsidR="00B57B5F" w:rsidRPr="005C358B">
              <w:rPr>
                <w:rFonts w:ascii="宋体" w:hAnsi="宋体" w:cs="宋体" w:hint="eastAsia"/>
                <w:kern w:val="0"/>
                <w:sz w:val="24"/>
              </w:rPr>
              <w:t>9</w:t>
            </w:r>
          </w:p>
        </w:tc>
        <w:tc>
          <w:tcPr>
            <w:tcW w:w="1202"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center"/>
              <w:textAlignment w:val="center"/>
              <w:rPr>
                <w:rFonts w:ascii="宋体" w:cs="宋体"/>
                <w:sz w:val="24"/>
              </w:rPr>
            </w:pPr>
            <w:r>
              <w:rPr>
                <w:rFonts w:ascii="宋体" w:hAnsi="宋体" w:cs="宋体" w:hint="eastAsia"/>
                <w:kern w:val="0"/>
                <w:sz w:val="24"/>
              </w:rPr>
              <w:t>收缴或停供发票</w:t>
            </w:r>
          </w:p>
        </w:tc>
        <w:tc>
          <w:tcPr>
            <w:tcW w:w="1048"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B57B5F" w:rsidRDefault="00B57B5F">
            <w:pPr>
              <w:jc w:val="center"/>
              <w:rPr>
                <w:rFonts w:ascii="宋体" w:cs="宋体"/>
                <w:sz w:val="24"/>
              </w:rPr>
            </w:pPr>
          </w:p>
        </w:tc>
        <w:tc>
          <w:tcPr>
            <w:tcW w:w="3048"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left"/>
              <w:textAlignment w:val="center"/>
              <w:rPr>
                <w:rFonts w:ascii="宋体" w:cs="宋体"/>
                <w:sz w:val="24"/>
              </w:rPr>
            </w:pPr>
            <w:r>
              <w:rPr>
                <w:rFonts w:ascii="宋体" w:hAnsi="宋体" w:cs="宋体" w:hint="eastAsia"/>
                <w:kern w:val="0"/>
                <w:sz w:val="24"/>
              </w:rPr>
              <w:t>《中华人民共和国税收征收管理法》第七十二条。</w:t>
            </w:r>
          </w:p>
        </w:tc>
        <w:tc>
          <w:tcPr>
            <w:tcW w:w="11270"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left"/>
              <w:textAlignment w:val="center"/>
              <w:rPr>
                <w:rFonts w:ascii="宋体" w:cs="宋体"/>
                <w:sz w:val="24"/>
              </w:rPr>
            </w:pPr>
            <w:r>
              <w:rPr>
                <w:rFonts w:ascii="宋体" w:hAnsi="宋体" w:cs="宋体" w:hint="eastAsia"/>
                <w:kern w:val="0"/>
                <w:sz w:val="24"/>
              </w:rPr>
              <w:t>相关程序和要求</w:t>
            </w:r>
            <w:r>
              <w:rPr>
                <w:rFonts w:ascii="宋体" w:cs="宋体"/>
                <w:kern w:val="0"/>
                <w:sz w:val="24"/>
              </w:rPr>
              <w:br/>
            </w:r>
            <w:r>
              <w:rPr>
                <w:rFonts w:ascii="宋体" w:hAnsi="宋体" w:cs="宋体"/>
                <w:kern w:val="0"/>
                <w:sz w:val="24"/>
              </w:rPr>
              <w:t>1.</w:t>
            </w:r>
            <w:r>
              <w:rPr>
                <w:rFonts w:ascii="宋体" w:hAnsi="宋体" w:cs="宋体" w:hint="eastAsia"/>
                <w:kern w:val="0"/>
                <w:sz w:val="24"/>
              </w:rPr>
              <w:t>区税务局应当通过官方网站、办税服务场所等渠道公开收缴或停供发票的主体、权限、依据、程序、救济渠道、流程图等。</w:t>
            </w:r>
            <w:r>
              <w:rPr>
                <w:rFonts w:ascii="宋体" w:cs="宋体"/>
                <w:kern w:val="0"/>
                <w:sz w:val="24"/>
              </w:rPr>
              <w:br/>
            </w:r>
            <w:r>
              <w:rPr>
                <w:rFonts w:ascii="宋体" w:hAnsi="宋体" w:cs="宋体"/>
                <w:kern w:val="0"/>
                <w:sz w:val="24"/>
              </w:rPr>
              <w:t>2.</w:t>
            </w:r>
            <w:r>
              <w:rPr>
                <w:rFonts w:ascii="宋体" w:hAnsi="宋体" w:cs="宋体" w:hint="eastAsia"/>
                <w:kern w:val="0"/>
                <w:sz w:val="24"/>
              </w:rPr>
              <w:t>纳税人、扣缴义务人有税收征管法规定的税收违法行为，拒不接受区税务局处理的，区税务局可以收缴其发票或者停止向其发售发票。</w:t>
            </w:r>
          </w:p>
        </w:tc>
        <w:tc>
          <w:tcPr>
            <w:tcW w:w="3375"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B57B5F" w:rsidRDefault="00B57B5F">
            <w:pPr>
              <w:widowControl/>
              <w:jc w:val="left"/>
              <w:textAlignment w:val="center"/>
              <w:rPr>
                <w:rFonts w:ascii="宋体" w:cs="宋体"/>
                <w:sz w:val="24"/>
              </w:rPr>
            </w:pPr>
            <w:r>
              <w:rPr>
                <w:rFonts w:ascii="宋体" w:hAnsi="宋体" w:cs="宋体" w:hint="eastAsia"/>
                <w:kern w:val="0"/>
                <w:sz w:val="24"/>
              </w:rPr>
              <w:t>区税务局及其工作人员履行行政职责存在以下情形的，应当承担相应责任：</w:t>
            </w:r>
            <w:r>
              <w:rPr>
                <w:rFonts w:ascii="宋体" w:cs="宋体"/>
                <w:kern w:val="0"/>
                <w:sz w:val="24"/>
              </w:rPr>
              <w:br/>
            </w:r>
            <w:r>
              <w:rPr>
                <w:rFonts w:ascii="宋体" w:hAnsi="宋体" w:cs="宋体"/>
                <w:kern w:val="0"/>
                <w:sz w:val="24"/>
              </w:rPr>
              <w:t>1.</w:t>
            </w:r>
            <w:r>
              <w:rPr>
                <w:rFonts w:ascii="宋体" w:hAnsi="宋体" w:cs="宋体" w:hint="eastAsia"/>
                <w:kern w:val="0"/>
                <w:sz w:val="24"/>
              </w:rPr>
              <w:t>利用职权之便，故意刁难印制、使用发票的单位和个人，或者有违反发票管理法规行为的。</w:t>
            </w:r>
            <w:r>
              <w:rPr>
                <w:rFonts w:ascii="宋体" w:cs="宋体"/>
                <w:kern w:val="0"/>
                <w:sz w:val="24"/>
              </w:rPr>
              <w:br/>
            </w:r>
            <w:r>
              <w:rPr>
                <w:rFonts w:ascii="宋体" w:hAnsi="宋体" w:cs="宋体"/>
                <w:kern w:val="0"/>
                <w:sz w:val="24"/>
              </w:rPr>
              <w:t>2.</w:t>
            </w:r>
            <w:r>
              <w:rPr>
                <w:rFonts w:ascii="宋体" w:hAnsi="宋体" w:cs="宋体" w:hint="eastAsia"/>
                <w:kern w:val="0"/>
                <w:sz w:val="24"/>
              </w:rPr>
              <w:t>利用职务上的便利，收受或者索取纳税人、扣缴义务人财物或者谋取其他不正当利益的。</w:t>
            </w:r>
            <w:r>
              <w:rPr>
                <w:rFonts w:ascii="宋体" w:cs="宋体"/>
                <w:kern w:val="0"/>
                <w:sz w:val="24"/>
              </w:rPr>
              <w:br/>
            </w:r>
            <w:r>
              <w:rPr>
                <w:rFonts w:ascii="宋体" w:hAnsi="宋体" w:cs="宋体"/>
                <w:kern w:val="0"/>
                <w:sz w:val="24"/>
              </w:rPr>
              <w:t>3.</w:t>
            </w:r>
            <w:r>
              <w:rPr>
                <w:rFonts w:ascii="宋体" w:hAnsi="宋体" w:cs="宋体" w:hint="eastAsia"/>
                <w:kern w:val="0"/>
                <w:sz w:val="24"/>
              </w:rPr>
              <w:t>徇私舞弊或者玩忽职守，不征或者少征应征税款，致使国家税收遭受重大损失的。</w:t>
            </w:r>
            <w:r>
              <w:rPr>
                <w:rFonts w:ascii="宋体" w:cs="宋体"/>
                <w:kern w:val="0"/>
                <w:sz w:val="24"/>
              </w:rPr>
              <w:br/>
            </w:r>
            <w:r>
              <w:rPr>
                <w:rFonts w:ascii="宋体" w:hAnsi="宋体" w:cs="宋体"/>
                <w:kern w:val="0"/>
                <w:sz w:val="24"/>
              </w:rPr>
              <w:t>4.</w:t>
            </w:r>
            <w:r>
              <w:rPr>
                <w:rFonts w:ascii="宋体" w:hAnsi="宋体" w:cs="宋体" w:hint="eastAsia"/>
                <w:kern w:val="0"/>
                <w:sz w:val="24"/>
              </w:rPr>
              <w:t>滥用职权，故意刁难纳税人、扣缴义务人的。</w:t>
            </w:r>
            <w:r>
              <w:rPr>
                <w:rFonts w:ascii="宋体" w:cs="宋体"/>
                <w:kern w:val="0"/>
                <w:sz w:val="24"/>
              </w:rPr>
              <w:br/>
            </w:r>
            <w:r>
              <w:rPr>
                <w:rFonts w:ascii="宋体" w:hAnsi="宋体" w:cs="宋体"/>
                <w:kern w:val="0"/>
                <w:sz w:val="24"/>
              </w:rPr>
              <w:t>5.</w:t>
            </w:r>
            <w:r>
              <w:rPr>
                <w:rFonts w:ascii="宋体" w:hAnsi="宋体" w:cs="宋体" w:hint="eastAsia"/>
                <w:kern w:val="0"/>
                <w:sz w:val="24"/>
              </w:rPr>
              <w:t>未按照规定为纳税人、扣缴义务人保密的。</w:t>
            </w:r>
            <w:r>
              <w:rPr>
                <w:rFonts w:ascii="宋体" w:cs="宋体"/>
                <w:kern w:val="0"/>
                <w:sz w:val="24"/>
              </w:rPr>
              <w:br/>
            </w:r>
            <w:r>
              <w:rPr>
                <w:rFonts w:ascii="宋体" w:hAnsi="宋体" w:cs="宋体"/>
                <w:kern w:val="0"/>
                <w:sz w:val="24"/>
              </w:rPr>
              <w:t>6.</w:t>
            </w:r>
            <w:r>
              <w:rPr>
                <w:rFonts w:ascii="宋体" w:hAnsi="宋体" w:cs="宋体" w:hint="eastAsia"/>
                <w:kern w:val="0"/>
                <w:sz w:val="24"/>
              </w:rPr>
              <w:t>法律、行政法规等规定的其他不履行或者不正确履行行政职责的情形。</w:t>
            </w:r>
          </w:p>
        </w:tc>
      </w:tr>
    </w:tbl>
    <w:p w:rsidR="009C3469" w:rsidRDefault="009C3469">
      <w:pPr>
        <w:shd w:val="clear" w:color="auto" w:fill="FFFFFF"/>
        <w:tabs>
          <w:tab w:val="left" w:pos="639"/>
        </w:tabs>
        <w:rPr>
          <w:rFonts w:ascii="楷体" w:eastAsia="楷体" w:hAnsi="楷体" w:cs="楷体"/>
          <w:b/>
          <w:bCs/>
          <w:sz w:val="32"/>
          <w:szCs w:val="32"/>
        </w:rPr>
      </w:pPr>
    </w:p>
    <w:p w:rsidR="009C3469" w:rsidRDefault="009C3469">
      <w:pPr>
        <w:shd w:val="clear" w:color="auto" w:fill="FFFFFF"/>
        <w:tabs>
          <w:tab w:val="left" w:pos="639"/>
        </w:tabs>
        <w:rPr>
          <w:rFonts w:ascii="楷体" w:eastAsia="楷体" w:hAnsi="楷体" w:cs="楷体"/>
          <w:b/>
          <w:bCs/>
          <w:sz w:val="32"/>
          <w:szCs w:val="32"/>
        </w:rPr>
      </w:pPr>
    </w:p>
    <w:p w:rsidR="009C3469" w:rsidRDefault="009C3469">
      <w:pPr>
        <w:shd w:val="clear" w:color="auto" w:fill="FFFFFF"/>
        <w:tabs>
          <w:tab w:val="left" w:pos="639"/>
        </w:tabs>
        <w:rPr>
          <w:rFonts w:ascii="楷体" w:eastAsia="楷体" w:hAnsi="楷体" w:cs="楷体"/>
          <w:b/>
          <w:bCs/>
          <w:sz w:val="32"/>
          <w:szCs w:val="32"/>
        </w:rPr>
      </w:pPr>
    </w:p>
    <w:p w:rsidR="009C3469" w:rsidRDefault="009C3469">
      <w:pPr>
        <w:shd w:val="clear" w:color="auto" w:fill="FFFFFF"/>
        <w:tabs>
          <w:tab w:val="left" w:pos="639"/>
        </w:tabs>
        <w:rPr>
          <w:rFonts w:ascii="楷体" w:eastAsia="楷体" w:hAnsi="楷体" w:cs="楷体"/>
          <w:b/>
          <w:bCs/>
          <w:sz w:val="32"/>
          <w:szCs w:val="32"/>
        </w:rPr>
      </w:pPr>
    </w:p>
    <w:p w:rsidR="009C3469" w:rsidRDefault="009C3469">
      <w:pPr>
        <w:shd w:val="clear" w:color="auto" w:fill="FFFFFF"/>
        <w:tabs>
          <w:tab w:val="left" w:pos="639"/>
        </w:tabs>
        <w:rPr>
          <w:rFonts w:ascii="楷体" w:eastAsia="楷体" w:hAnsi="楷体" w:cs="楷体"/>
          <w:b/>
          <w:bCs/>
          <w:sz w:val="32"/>
          <w:szCs w:val="32"/>
        </w:rPr>
      </w:pPr>
    </w:p>
    <w:p w:rsidR="009C3469" w:rsidRDefault="009C3469">
      <w:pPr>
        <w:shd w:val="clear" w:color="auto" w:fill="FFFFFF"/>
        <w:tabs>
          <w:tab w:val="left" w:pos="639"/>
        </w:tabs>
        <w:rPr>
          <w:rFonts w:ascii="楷体" w:eastAsia="楷体" w:hAnsi="楷体" w:cs="楷体"/>
          <w:b/>
          <w:bCs/>
          <w:sz w:val="32"/>
          <w:szCs w:val="32"/>
        </w:rPr>
      </w:pPr>
    </w:p>
    <w:p w:rsidR="009C3469" w:rsidRDefault="009C3469">
      <w:pPr>
        <w:shd w:val="clear" w:color="auto" w:fill="FFFFFF"/>
        <w:tabs>
          <w:tab w:val="left" w:pos="639"/>
        </w:tabs>
        <w:rPr>
          <w:rFonts w:ascii="楷体" w:eastAsia="楷体" w:hAnsi="楷体" w:cs="楷体"/>
          <w:b/>
          <w:bCs/>
          <w:sz w:val="32"/>
          <w:szCs w:val="32"/>
        </w:rPr>
      </w:pPr>
    </w:p>
    <w:p w:rsidR="009C3469" w:rsidRDefault="009C3469">
      <w:pPr>
        <w:shd w:val="clear" w:color="auto" w:fill="FFFFFF"/>
        <w:tabs>
          <w:tab w:val="left" w:pos="639"/>
        </w:tabs>
        <w:rPr>
          <w:rFonts w:ascii="楷体" w:eastAsia="楷体" w:hAnsi="楷体" w:cs="楷体"/>
          <w:b/>
          <w:bCs/>
          <w:sz w:val="32"/>
          <w:szCs w:val="32"/>
        </w:rPr>
      </w:pPr>
    </w:p>
    <w:p w:rsidR="009C3469" w:rsidRDefault="00ED780F">
      <w:pPr>
        <w:shd w:val="clear" w:color="auto" w:fill="FFFFFF" w:themeFill="background1"/>
        <w:tabs>
          <w:tab w:val="left" w:pos="639"/>
        </w:tabs>
        <w:jc w:val="center"/>
        <w:rPr>
          <w:rFonts w:ascii="楷体" w:eastAsia="楷体" w:hAnsi="楷体" w:cs="楷体"/>
          <w:b/>
          <w:bCs/>
          <w:sz w:val="32"/>
          <w:szCs w:val="32"/>
        </w:rPr>
      </w:pPr>
      <w:r>
        <w:rPr>
          <w:rFonts w:ascii="黑体" w:eastAsia="黑体" w:hAnsi="黑体" w:cs="黑体" w:hint="eastAsia"/>
          <w:sz w:val="36"/>
          <w:szCs w:val="36"/>
        </w:rPr>
        <w:lastRenderedPageBreak/>
        <w:t>三、附  则</w:t>
      </w:r>
    </w:p>
    <w:p w:rsidR="009C3469" w:rsidRDefault="00ED780F">
      <w:pPr>
        <w:shd w:val="clear" w:color="auto" w:fill="FFFFFF" w:themeFill="background1"/>
        <w:tabs>
          <w:tab w:val="left" w:pos="639"/>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总则规定的国家税务总局武汉市青山区税务局应当承担的主要职责，未列入权责事项表的国家税务总局武汉市青山区税务局根据法律、法规、规章、“三定”规定和党中央、国务院有关部署，全面正确履行相关职责。</w:t>
      </w:r>
    </w:p>
    <w:p w:rsidR="009C3469" w:rsidRDefault="00ED780F">
      <w:pPr>
        <w:shd w:val="clear" w:color="auto" w:fill="FFFFFF" w:themeFill="background1"/>
        <w:tabs>
          <w:tab w:val="left" w:pos="639"/>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（二）未按权责事项表正确履职并产生追责情形的，由相关部门按照党的纪律和国家法律法规进行处理。</w:t>
      </w:r>
    </w:p>
    <w:p w:rsidR="009C3469" w:rsidRDefault="00ED780F">
      <w:pPr>
        <w:shd w:val="clear" w:color="auto" w:fill="FFFFFF" w:themeFill="background1"/>
        <w:tabs>
          <w:tab w:val="left" w:pos="639"/>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国家税务总局武汉市青山区税务局坚持以方便行政相对人为导向，落实透明、高效、便民的原则，编制并公布行政权力运行流程图和服务指南或工作规范，切实减少工作环节，规范自由裁量权，提高行政权力运行的科学化、规范化水平。</w:t>
      </w:r>
    </w:p>
    <w:p w:rsidR="009C3469" w:rsidRDefault="00ED780F">
      <w:pPr>
        <w:shd w:val="clear" w:color="auto" w:fill="FFFFFF" w:themeFill="background1"/>
        <w:tabs>
          <w:tab w:val="left" w:pos="639"/>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（四）根据立法变化、机构和职能调整等情况，由国家税务总局武汉市青山区税务局按规定程序相应调整更新权责清单。</w:t>
      </w:r>
    </w:p>
    <w:p w:rsidR="009C3469" w:rsidRDefault="00ED780F">
      <w:pPr>
        <w:shd w:val="clear" w:color="auto" w:fill="FFFFFF" w:themeFill="background1"/>
        <w:tabs>
          <w:tab w:val="left" w:pos="639"/>
        </w:tabs>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附注：公布《国家税务总局武汉市青山区税务局权力和责任清单》，旨在听取社会意见，接受社会监督（监督电话：027-86865037）</w:t>
      </w:r>
    </w:p>
    <w:p w:rsidR="009C3469" w:rsidRDefault="009C3469">
      <w:pPr>
        <w:shd w:val="clear" w:color="auto" w:fill="FFFFFF"/>
        <w:tabs>
          <w:tab w:val="left" w:pos="639"/>
        </w:tabs>
        <w:jc w:val="center"/>
        <w:rPr>
          <w:rFonts w:ascii="仿宋_GB2312" w:eastAsia="仿宋_GB2312" w:hAnsi="仿宋_GB2312" w:cs="仿宋_GB2312"/>
          <w:sz w:val="32"/>
          <w:szCs w:val="32"/>
        </w:rPr>
      </w:pPr>
    </w:p>
    <w:sectPr w:rsidR="009C3469" w:rsidSect="009C3469">
      <w:headerReference w:type="default" r:id="rId11"/>
      <w:type w:val="continuous"/>
      <w:pgSz w:w="23757" w:h="16783"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70F" w:rsidRDefault="00EA670F" w:rsidP="009C3469">
      <w:r>
        <w:separator/>
      </w:r>
    </w:p>
  </w:endnote>
  <w:endnote w:type="continuationSeparator" w:id="1">
    <w:p w:rsidR="00EA670F" w:rsidRDefault="00EA670F" w:rsidP="009C3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70F" w:rsidRDefault="00EA670F" w:rsidP="009C3469">
      <w:r>
        <w:separator/>
      </w:r>
    </w:p>
  </w:footnote>
  <w:footnote w:type="continuationSeparator" w:id="1">
    <w:p w:rsidR="00EA670F" w:rsidRDefault="00EA670F" w:rsidP="009C3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2F" w:rsidRDefault="00B70B2F">
    <w:pPr>
      <w:pStyle w:val="a4"/>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2F" w:rsidRDefault="00B70B2F">
    <w:pPr>
      <w:pStyle w:val="a4"/>
      <w:pBdr>
        <w:bottom w:val="none" w:sz="0" w:space="1"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2F" w:rsidRDefault="00B70B2F">
    <w:pPr>
      <w:pStyle w:val="a4"/>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C88712"/>
    <w:multiLevelType w:val="singleLevel"/>
    <w:tmpl w:val="A6C88712"/>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oNotTrackMoves/>
  <w:defaultTabStop w:val="420"/>
  <w:drawingGridVerticalSpacing w:val="156"/>
  <w:noPunctuationKerning/>
  <w:characterSpacingControl w:val="compressPunctuation"/>
  <w:noLineBreaksAfter w:lang="zh-CN" w:val="$([{£¥·‘“〈《「『【〔〖〝﹙﹛﹝＄（．［｛￡￥"/>
  <w:noLineBreaksBefore w:lang="zh-CN" w:val="!%),.:;&gt;?]}¢¨°·ˇˉ―‖’”…‰′″›℃∶、。〃〉》」』】〕〗〞︶︺︾﹀﹄﹚﹜﹞！＂％＇），．：；？］｀｜｝～￠"/>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98C"/>
    <w:rsid w:val="00016719"/>
    <w:rsid w:val="000173A9"/>
    <w:rsid w:val="00020BD4"/>
    <w:rsid w:val="00021ABA"/>
    <w:rsid w:val="00022426"/>
    <w:rsid w:val="00022A46"/>
    <w:rsid w:val="000300BE"/>
    <w:rsid w:val="000332B2"/>
    <w:rsid w:val="00036103"/>
    <w:rsid w:val="000407F2"/>
    <w:rsid w:val="00045B13"/>
    <w:rsid w:val="0004682F"/>
    <w:rsid w:val="00047B22"/>
    <w:rsid w:val="000505D6"/>
    <w:rsid w:val="000537AC"/>
    <w:rsid w:val="00063C32"/>
    <w:rsid w:val="0007320A"/>
    <w:rsid w:val="00075EB2"/>
    <w:rsid w:val="00097972"/>
    <w:rsid w:val="000A0B46"/>
    <w:rsid w:val="000A260B"/>
    <w:rsid w:val="000A7236"/>
    <w:rsid w:val="000C075B"/>
    <w:rsid w:val="000C2CDE"/>
    <w:rsid w:val="000C4631"/>
    <w:rsid w:val="000C7526"/>
    <w:rsid w:val="000D2083"/>
    <w:rsid w:val="000D49B0"/>
    <w:rsid w:val="000E7100"/>
    <w:rsid w:val="000F38FE"/>
    <w:rsid w:val="001256BD"/>
    <w:rsid w:val="00127EFC"/>
    <w:rsid w:val="00131317"/>
    <w:rsid w:val="00136256"/>
    <w:rsid w:val="00143153"/>
    <w:rsid w:val="001505B0"/>
    <w:rsid w:val="0015575F"/>
    <w:rsid w:val="0015663D"/>
    <w:rsid w:val="00161A41"/>
    <w:rsid w:val="00162A5B"/>
    <w:rsid w:val="00163A64"/>
    <w:rsid w:val="00166A40"/>
    <w:rsid w:val="00171E81"/>
    <w:rsid w:val="00172A27"/>
    <w:rsid w:val="0017630A"/>
    <w:rsid w:val="00182292"/>
    <w:rsid w:val="001842E3"/>
    <w:rsid w:val="00190DF6"/>
    <w:rsid w:val="001A0878"/>
    <w:rsid w:val="001A0CF5"/>
    <w:rsid w:val="001A225D"/>
    <w:rsid w:val="001A7715"/>
    <w:rsid w:val="001B08F9"/>
    <w:rsid w:val="001B4A61"/>
    <w:rsid w:val="001F4285"/>
    <w:rsid w:val="00200756"/>
    <w:rsid w:val="00200E2B"/>
    <w:rsid w:val="00210D21"/>
    <w:rsid w:val="002140E3"/>
    <w:rsid w:val="00223504"/>
    <w:rsid w:val="00227EDD"/>
    <w:rsid w:val="00230AB2"/>
    <w:rsid w:val="00240F2F"/>
    <w:rsid w:val="00245376"/>
    <w:rsid w:val="00250DD8"/>
    <w:rsid w:val="00254F96"/>
    <w:rsid w:val="00262CB0"/>
    <w:rsid w:val="00274907"/>
    <w:rsid w:val="00286B14"/>
    <w:rsid w:val="002905F8"/>
    <w:rsid w:val="00293AB0"/>
    <w:rsid w:val="0029460F"/>
    <w:rsid w:val="002A0F47"/>
    <w:rsid w:val="002A5F9E"/>
    <w:rsid w:val="002C4F50"/>
    <w:rsid w:val="002D535A"/>
    <w:rsid w:val="002D6D79"/>
    <w:rsid w:val="002E27D9"/>
    <w:rsid w:val="002E4E74"/>
    <w:rsid w:val="002F0A3D"/>
    <w:rsid w:val="002F23D9"/>
    <w:rsid w:val="002F5B85"/>
    <w:rsid w:val="002F6013"/>
    <w:rsid w:val="002F73AE"/>
    <w:rsid w:val="002F7490"/>
    <w:rsid w:val="003210F7"/>
    <w:rsid w:val="00330A1A"/>
    <w:rsid w:val="00331234"/>
    <w:rsid w:val="00344786"/>
    <w:rsid w:val="003461DE"/>
    <w:rsid w:val="00350BEF"/>
    <w:rsid w:val="00350EF8"/>
    <w:rsid w:val="00354992"/>
    <w:rsid w:val="00367975"/>
    <w:rsid w:val="00380149"/>
    <w:rsid w:val="00380A27"/>
    <w:rsid w:val="003814FD"/>
    <w:rsid w:val="00385CAF"/>
    <w:rsid w:val="00386269"/>
    <w:rsid w:val="003937DC"/>
    <w:rsid w:val="003A64A3"/>
    <w:rsid w:val="003A6906"/>
    <w:rsid w:val="003B2502"/>
    <w:rsid w:val="003B6586"/>
    <w:rsid w:val="003B667A"/>
    <w:rsid w:val="003E2DB1"/>
    <w:rsid w:val="003F09BD"/>
    <w:rsid w:val="003F3331"/>
    <w:rsid w:val="003F7D43"/>
    <w:rsid w:val="00417220"/>
    <w:rsid w:val="004172E4"/>
    <w:rsid w:val="00427D16"/>
    <w:rsid w:val="00430C83"/>
    <w:rsid w:val="00431474"/>
    <w:rsid w:val="0044296E"/>
    <w:rsid w:val="0047134E"/>
    <w:rsid w:val="00472221"/>
    <w:rsid w:val="0047457B"/>
    <w:rsid w:val="00480470"/>
    <w:rsid w:val="00482232"/>
    <w:rsid w:val="00483754"/>
    <w:rsid w:val="00491C13"/>
    <w:rsid w:val="00491E0B"/>
    <w:rsid w:val="004B57F8"/>
    <w:rsid w:val="004B7B4C"/>
    <w:rsid w:val="004C4746"/>
    <w:rsid w:val="004C55FA"/>
    <w:rsid w:val="004E4BD4"/>
    <w:rsid w:val="004E525D"/>
    <w:rsid w:val="004E5BCA"/>
    <w:rsid w:val="004F213A"/>
    <w:rsid w:val="004F69B5"/>
    <w:rsid w:val="00505C49"/>
    <w:rsid w:val="00506FDB"/>
    <w:rsid w:val="00510AE9"/>
    <w:rsid w:val="005238FE"/>
    <w:rsid w:val="00530C31"/>
    <w:rsid w:val="00536E9E"/>
    <w:rsid w:val="0054723D"/>
    <w:rsid w:val="00552D86"/>
    <w:rsid w:val="005555E5"/>
    <w:rsid w:val="005608C8"/>
    <w:rsid w:val="005622E5"/>
    <w:rsid w:val="00562625"/>
    <w:rsid w:val="005642A1"/>
    <w:rsid w:val="00575A01"/>
    <w:rsid w:val="00581732"/>
    <w:rsid w:val="005831D5"/>
    <w:rsid w:val="00591C07"/>
    <w:rsid w:val="005A124E"/>
    <w:rsid w:val="005B013D"/>
    <w:rsid w:val="005B53C1"/>
    <w:rsid w:val="005B6843"/>
    <w:rsid w:val="005B78D4"/>
    <w:rsid w:val="005C1CFD"/>
    <w:rsid w:val="005C358B"/>
    <w:rsid w:val="005E762F"/>
    <w:rsid w:val="005F7B6E"/>
    <w:rsid w:val="00600EC5"/>
    <w:rsid w:val="00601666"/>
    <w:rsid w:val="00602D8C"/>
    <w:rsid w:val="00605D2A"/>
    <w:rsid w:val="00614A3B"/>
    <w:rsid w:val="00617B85"/>
    <w:rsid w:val="00624F0D"/>
    <w:rsid w:val="0062737F"/>
    <w:rsid w:val="00630687"/>
    <w:rsid w:val="006408FF"/>
    <w:rsid w:val="00643316"/>
    <w:rsid w:val="00656A58"/>
    <w:rsid w:val="006668B8"/>
    <w:rsid w:val="00666E5A"/>
    <w:rsid w:val="006674CE"/>
    <w:rsid w:val="006A616A"/>
    <w:rsid w:val="006C1CC3"/>
    <w:rsid w:val="006C26EE"/>
    <w:rsid w:val="006C2993"/>
    <w:rsid w:val="006C7615"/>
    <w:rsid w:val="006D439D"/>
    <w:rsid w:val="006F2DD9"/>
    <w:rsid w:val="00700B3B"/>
    <w:rsid w:val="007261C7"/>
    <w:rsid w:val="007451DB"/>
    <w:rsid w:val="0076017C"/>
    <w:rsid w:val="00775BBF"/>
    <w:rsid w:val="00777195"/>
    <w:rsid w:val="00785BD3"/>
    <w:rsid w:val="00786D3D"/>
    <w:rsid w:val="0078751B"/>
    <w:rsid w:val="00787EA1"/>
    <w:rsid w:val="0079339E"/>
    <w:rsid w:val="007A566B"/>
    <w:rsid w:val="007A65B7"/>
    <w:rsid w:val="007B4B7B"/>
    <w:rsid w:val="007C36FF"/>
    <w:rsid w:val="007D50BA"/>
    <w:rsid w:val="007E0B51"/>
    <w:rsid w:val="007E1F7D"/>
    <w:rsid w:val="007E229A"/>
    <w:rsid w:val="007E320E"/>
    <w:rsid w:val="007F0BFF"/>
    <w:rsid w:val="007F4DC5"/>
    <w:rsid w:val="00804675"/>
    <w:rsid w:val="00810CE3"/>
    <w:rsid w:val="008140CB"/>
    <w:rsid w:val="00815E75"/>
    <w:rsid w:val="008316C7"/>
    <w:rsid w:val="00847D67"/>
    <w:rsid w:val="008521A0"/>
    <w:rsid w:val="008529B2"/>
    <w:rsid w:val="00853F43"/>
    <w:rsid w:val="00854116"/>
    <w:rsid w:val="00857B0D"/>
    <w:rsid w:val="00860E51"/>
    <w:rsid w:val="00861BB2"/>
    <w:rsid w:val="008668A4"/>
    <w:rsid w:val="008751AD"/>
    <w:rsid w:val="00887220"/>
    <w:rsid w:val="00891481"/>
    <w:rsid w:val="00893D64"/>
    <w:rsid w:val="00896D0A"/>
    <w:rsid w:val="008A60C1"/>
    <w:rsid w:val="008C6928"/>
    <w:rsid w:val="008D0090"/>
    <w:rsid w:val="008D5584"/>
    <w:rsid w:val="008D568E"/>
    <w:rsid w:val="008D77E4"/>
    <w:rsid w:val="008E1A73"/>
    <w:rsid w:val="008E690C"/>
    <w:rsid w:val="008F07D8"/>
    <w:rsid w:val="008F18D9"/>
    <w:rsid w:val="009009CD"/>
    <w:rsid w:val="00914E1A"/>
    <w:rsid w:val="009169FF"/>
    <w:rsid w:val="00933362"/>
    <w:rsid w:val="00937B65"/>
    <w:rsid w:val="009416E8"/>
    <w:rsid w:val="009428EE"/>
    <w:rsid w:val="00945A96"/>
    <w:rsid w:val="00952B38"/>
    <w:rsid w:val="00953C93"/>
    <w:rsid w:val="009554B6"/>
    <w:rsid w:val="00963157"/>
    <w:rsid w:val="00970CA1"/>
    <w:rsid w:val="009779F3"/>
    <w:rsid w:val="009819B4"/>
    <w:rsid w:val="00986BA1"/>
    <w:rsid w:val="00995E4A"/>
    <w:rsid w:val="00997BB2"/>
    <w:rsid w:val="009A5653"/>
    <w:rsid w:val="009B620B"/>
    <w:rsid w:val="009C0833"/>
    <w:rsid w:val="009C32B9"/>
    <w:rsid w:val="009C3469"/>
    <w:rsid w:val="009C593D"/>
    <w:rsid w:val="009C64F2"/>
    <w:rsid w:val="009C72E2"/>
    <w:rsid w:val="009C78DC"/>
    <w:rsid w:val="009D08A6"/>
    <w:rsid w:val="009E15B4"/>
    <w:rsid w:val="009E6DD0"/>
    <w:rsid w:val="009F1337"/>
    <w:rsid w:val="009F3F7A"/>
    <w:rsid w:val="009F51D9"/>
    <w:rsid w:val="00A13CCD"/>
    <w:rsid w:val="00A2689B"/>
    <w:rsid w:val="00A33E92"/>
    <w:rsid w:val="00A42DD0"/>
    <w:rsid w:val="00A46365"/>
    <w:rsid w:val="00A52398"/>
    <w:rsid w:val="00A55DD6"/>
    <w:rsid w:val="00A66075"/>
    <w:rsid w:val="00A676DF"/>
    <w:rsid w:val="00A735B7"/>
    <w:rsid w:val="00A76B52"/>
    <w:rsid w:val="00A80240"/>
    <w:rsid w:val="00A94D20"/>
    <w:rsid w:val="00AA24F6"/>
    <w:rsid w:val="00AA252A"/>
    <w:rsid w:val="00AA28FF"/>
    <w:rsid w:val="00AA46DB"/>
    <w:rsid w:val="00AA7656"/>
    <w:rsid w:val="00AA7A3B"/>
    <w:rsid w:val="00AB58CB"/>
    <w:rsid w:val="00AB5C5F"/>
    <w:rsid w:val="00AD492E"/>
    <w:rsid w:val="00AE3AD1"/>
    <w:rsid w:val="00AE43AB"/>
    <w:rsid w:val="00AF1520"/>
    <w:rsid w:val="00B01CB3"/>
    <w:rsid w:val="00B06918"/>
    <w:rsid w:val="00B06EBB"/>
    <w:rsid w:val="00B078CD"/>
    <w:rsid w:val="00B117DB"/>
    <w:rsid w:val="00B15754"/>
    <w:rsid w:val="00B16A4C"/>
    <w:rsid w:val="00B17EA5"/>
    <w:rsid w:val="00B25422"/>
    <w:rsid w:val="00B25A03"/>
    <w:rsid w:val="00B35635"/>
    <w:rsid w:val="00B45988"/>
    <w:rsid w:val="00B518D7"/>
    <w:rsid w:val="00B54B8E"/>
    <w:rsid w:val="00B57B5F"/>
    <w:rsid w:val="00B70B2F"/>
    <w:rsid w:val="00B718AB"/>
    <w:rsid w:val="00B73178"/>
    <w:rsid w:val="00B919A8"/>
    <w:rsid w:val="00B929BD"/>
    <w:rsid w:val="00BA1B34"/>
    <w:rsid w:val="00BA2B32"/>
    <w:rsid w:val="00BB1927"/>
    <w:rsid w:val="00BB78EF"/>
    <w:rsid w:val="00BD1690"/>
    <w:rsid w:val="00BD4858"/>
    <w:rsid w:val="00BD5C3F"/>
    <w:rsid w:val="00BF270B"/>
    <w:rsid w:val="00C00208"/>
    <w:rsid w:val="00C055EF"/>
    <w:rsid w:val="00C07323"/>
    <w:rsid w:val="00C17B1F"/>
    <w:rsid w:val="00C279FA"/>
    <w:rsid w:val="00C42B1D"/>
    <w:rsid w:val="00C619C6"/>
    <w:rsid w:val="00C63E80"/>
    <w:rsid w:val="00C71589"/>
    <w:rsid w:val="00C7399E"/>
    <w:rsid w:val="00C767CE"/>
    <w:rsid w:val="00C82023"/>
    <w:rsid w:val="00C86B95"/>
    <w:rsid w:val="00CA1785"/>
    <w:rsid w:val="00CA560D"/>
    <w:rsid w:val="00CA7E18"/>
    <w:rsid w:val="00CB0FD9"/>
    <w:rsid w:val="00CB3AD9"/>
    <w:rsid w:val="00CB5B03"/>
    <w:rsid w:val="00CC1C2B"/>
    <w:rsid w:val="00CC4689"/>
    <w:rsid w:val="00CC4A05"/>
    <w:rsid w:val="00CC6E3B"/>
    <w:rsid w:val="00CD1C2B"/>
    <w:rsid w:val="00CD216B"/>
    <w:rsid w:val="00CD2721"/>
    <w:rsid w:val="00CD5D3E"/>
    <w:rsid w:val="00CD65B7"/>
    <w:rsid w:val="00CE4DD0"/>
    <w:rsid w:val="00D01765"/>
    <w:rsid w:val="00D022E0"/>
    <w:rsid w:val="00D02B8F"/>
    <w:rsid w:val="00D0375A"/>
    <w:rsid w:val="00D0545D"/>
    <w:rsid w:val="00D173AD"/>
    <w:rsid w:val="00D238B0"/>
    <w:rsid w:val="00D24CA2"/>
    <w:rsid w:val="00D279D3"/>
    <w:rsid w:val="00D33638"/>
    <w:rsid w:val="00D33E20"/>
    <w:rsid w:val="00D365BD"/>
    <w:rsid w:val="00D42088"/>
    <w:rsid w:val="00D42270"/>
    <w:rsid w:val="00D42432"/>
    <w:rsid w:val="00D44EA9"/>
    <w:rsid w:val="00D5028C"/>
    <w:rsid w:val="00D71809"/>
    <w:rsid w:val="00D76F21"/>
    <w:rsid w:val="00D84339"/>
    <w:rsid w:val="00D931D5"/>
    <w:rsid w:val="00D955A0"/>
    <w:rsid w:val="00D96A21"/>
    <w:rsid w:val="00DB12BC"/>
    <w:rsid w:val="00DB4715"/>
    <w:rsid w:val="00DB54D7"/>
    <w:rsid w:val="00DB6CEB"/>
    <w:rsid w:val="00DC2BA7"/>
    <w:rsid w:val="00DC692D"/>
    <w:rsid w:val="00DC6B02"/>
    <w:rsid w:val="00DD1774"/>
    <w:rsid w:val="00DD68A9"/>
    <w:rsid w:val="00DE105D"/>
    <w:rsid w:val="00DE14F7"/>
    <w:rsid w:val="00DE17EE"/>
    <w:rsid w:val="00DE75C9"/>
    <w:rsid w:val="00E02E0B"/>
    <w:rsid w:val="00E11098"/>
    <w:rsid w:val="00E15EA9"/>
    <w:rsid w:val="00E213DF"/>
    <w:rsid w:val="00E22CBD"/>
    <w:rsid w:val="00E23730"/>
    <w:rsid w:val="00E35423"/>
    <w:rsid w:val="00E36964"/>
    <w:rsid w:val="00E45CA6"/>
    <w:rsid w:val="00E67E98"/>
    <w:rsid w:val="00E72334"/>
    <w:rsid w:val="00E73484"/>
    <w:rsid w:val="00E8154B"/>
    <w:rsid w:val="00E85657"/>
    <w:rsid w:val="00E8592C"/>
    <w:rsid w:val="00E8638E"/>
    <w:rsid w:val="00E91289"/>
    <w:rsid w:val="00E92E38"/>
    <w:rsid w:val="00E95250"/>
    <w:rsid w:val="00E95317"/>
    <w:rsid w:val="00EA5200"/>
    <w:rsid w:val="00EA5864"/>
    <w:rsid w:val="00EA670F"/>
    <w:rsid w:val="00EC0D5B"/>
    <w:rsid w:val="00ED005B"/>
    <w:rsid w:val="00ED780F"/>
    <w:rsid w:val="00EE6648"/>
    <w:rsid w:val="00EE665E"/>
    <w:rsid w:val="00EE7FCA"/>
    <w:rsid w:val="00EF7583"/>
    <w:rsid w:val="00EF7D05"/>
    <w:rsid w:val="00F01252"/>
    <w:rsid w:val="00F10639"/>
    <w:rsid w:val="00F1523E"/>
    <w:rsid w:val="00F16C70"/>
    <w:rsid w:val="00F1735F"/>
    <w:rsid w:val="00F356F7"/>
    <w:rsid w:val="00F372CE"/>
    <w:rsid w:val="00F3744B"/>
    <w:rsid w:val="00F42FBC"/>
    <w:rsid w:val="00F43926"/>
    <w:rsid w:val="00F52442"/>
    <w:rsid w:val="00F53EC0"/>
    <w:rsid w:val="00F57F83"/>
    <w:rsid w:val="00F723F3"/>
    <w:rsid w:val="00F742A2"/>
    <w:rsid w:val="00F75B4C"/>
    <w:rsid w:val="00F76E06"/>
    <w:rsid w:val="00F90757"/>
    <w:rsid w:val="00F95F59"/>
    <w:rsid w:val="00F96B58"/>
    <w:rsid w:val="00FA1612"/>
    <w:rsid w:val="00FA1F5F"/>
    <w:rsid w:val="00FB131F"/>
    <w:rsid w:val="00FB177E"/>
    <w:rsid w:val="00FB191B"/>
    <w:rsid w:val="00FB28B5"/>
    <w:rsid w:val="00FB7A03"/>
    <w:rsid w:val="00FC332B"/>
    <w:rsid w:val="00FC4AE3"/>
    <w:rsid w:val="00FC6F31"/>
    <w:rsid w:val="00FD0F19"/>
    <w:rsid w:val="00FD1420"/>
    <w:rsid w:val="00FD6012"/>
    <w:rsid w:val="00FD6F37"/>
    <w:rsid w:val="00FE0F13"/>
    <w:rsid w:val="00FE550D"/>
    <w:rsid w:val="00FE5CA6"/>
    <w:rsid w:val="00FE6AA2"/>
    <w:rsid w:val="07B37FDD"/>
    <w:rsid w:val="0C7338E6"/>
    <w:rsid w:val="15272877"/>
    <w:rsid w:val="160B64F9"/>
    <w:rsid w:val="165B0313"/>
    <w:rsid w:val="1D363C69"/>
    <w:rsid w:val="1EBC11BD"/>
    <w:rsid w:val="24F93266"/>
    <w:rsid w:val="26D9013C"/>
    <w:rsid w:val="2FF55435"/>
    <w:rsid w:val="349B2638"/>
    <w:rsid w:val="35BA31D8"/>
    <w:rsid w:val="43844066"/>
    <w:rsid w:val="43D51BF9"/>
    <w:rsid w:val="4BE0006E"/>
    <w:rsid w:val="4D5C25F2"/>
    <w:rsid w:val="540D363A"/>
    <w:rsid w:val="583E489D"/>
    <w:rsid w:val="5A3C47FE"/>
    <w:rsid w:val="637D66A4"/>
    <w:rsid w:val="64CD7FFC"/>
    <w:rsid w:val="6604783C"/>
    <w:rsid w:val="66624A73"/>
    <w:rsid w:val="6805629E"/>
    <w:rsid w:val="6AD462CF"/>
    <w:rsid w:val="6B863E5B"/>
    <w:rsid w:val="6F365CCE"/>
    <w:rsid w:val="6F51683C"/>
    <w:rsid w:val="6F613E90"/>
    <w:rsid w:val="70685126"/>
    <w:rsid w:val="756339B0"/>
    <w:rsid w:val="77082CB3"/>
    <w:rsid w:val="77CE306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locked="1" w:semiHidden="0" w:uiPriority="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46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C3469"/>
    <w:pPr>
      <w:tabs>
        <w:tab w:val="center" w:pos="4153"/>
        <w:tab w:val="right" w:pos="8306"/>
      </w:tabs>
      <w:snapToGrid w:val="0"/>
      <w:jc w:val="left"/>
    </w:pPr>
    <w:rPr>
      <w:sz w:val="18"/>
      <w:szCs w:val="18"/>
    </w:rPr>
  </w:style>
  <w:style w:type="paragraph" w:styleId="a4">
    <w:name w:val="header"/>
    <w:basedOn w:val="a"/>
    <w:link w:val="Char0"/>
    <w:uiPriority w:val="99"/>
    <w:qFormat/>
    <w:rsid w:val="009C3469"/>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locked/>
    <w:rsid w:val="009C3469"/>
    <w:rPr>
      <w:rFonts w:ascii="Calibri" w:eastAsia="宋体" w:hAnsi="Calibri" w:cs="Times New Roman"/>
      <w:kern w:val="2"/>
      <w:sz w:val="18"/>
      <w:szCs w:val="18"/>
    </w:rPr>
  </w:style>
  <w:style w:type="character" w:customStyle="1" w:styleId="Char0">
    <w:name w:val="页眉 Char"/>
    <w:basedOn w:val="a0"/>
    <w:link w:val="a4"/>
    <w:uiPriority w:val="99"/>
    <w:qFormat/>
    <w:locked/>
    <w:rsid w:val="009C3469"/>
    <w:rPr>
      <w:rFonts w:ascii="Calibri" w:eastAsia="宋体" w:hAnsi="Calibri" w:cs="Times New Roman"/>
      <w:kern w:val="2"/>
      <w:sz w:val="18"/>
      <w:szCs w:val="18"/>
    </w:rPr>
  </w:style>
  <w:style w:type="character" w:customStyle="1" w:styleId="font11">
    <w:name w:val="font11"/>
    <w:basedOn w:val="a0"/>
    <w:uiPriority w:val="99"/>
    <w:qFormat/>
    <w:rsid w:val="009C3469"/>
    <w:rPr>
      <w:rFonts w:ascii="宋体" w:eastAsia="宋体" w:hAnsi="宋体" w:cs="宋体"/>
      <w:strike/>
      <w:color w:val="000000"/>
      <w:sz w:val="24"/>
      <w:szCs w:val="24"/>
    </w:rPr>
  </w:style>
  <w:style w:type="character" w:customStyle="1" w:styleId="font21">
    <w:name w:val="font21"/>
    <w:basedOn w:val="a0"/>
    <w:uiPriority w:val="99"/>
    <w:qFormat/>
    <w:rsid w:val="009C3469"/>
    <w:rPr>
      <w:rFonts w:ascii="宋体" w:eastAsia="宋体" w:hAnsi="宋体" w:cs="宋体"/>
      <w:color w:val="000000"/>
      <w:sz w:val="24"/>
      <w:szCs w:val="24"/>
      <w:u w:val="none"/>
    </w:rPr>
  </w:style>
  <w:style w:type="character" w:customStyle="1" w:styleId="font01">
    <w:name w:val="font01"/>
    <w:basedOn w:val="a0"/>
    <w:uiPriority w:val="99"/>
    <w:qFormat/>
    <w:rsid w:val="009C3469"/>
    <w:rPr>
      <w:rFonts w:ascii="宋体" w:eastAsia="宋体" w:hAnsi="宋体" w:cs="宋体"/>
      <w:color w:val="FF0000"/>
      <w:sz w:val="24"/>
      <w:szCs w:val="24"/>
      <w:u w:val="none"/>
    </w:rPr>
  </w:style>
  <w:style w:type="character" w:customStyle="1" w:styleId="font41">
    <w:name w:val="font41"/>
    <w:basedOn w:val="a0"/>
    <w:uiPriority w:val="99"/>
    <w:qFormat/>
    <w:rsid w:val="009C3469"/>
    <w:rPr>
      <w:rFonts w:ascii="宋体" w:eastAsia="宋体" w:hAnsi="宋体" w:cs="宋体"/>
      <w:color w:val="000000"/>
      <w:sz w:val="24"/>
      <w:szCs w:val="24"/>
      <w:u w:val="none"/>
    </w:rPr>
  </w:style>
  <w:style w:type="character" w:customStyle="1" w:styleId="font61">
    <w:name w:val="font61"/>
    <w:basedOn w:val="a0"/>
    <w:uiPriority w:val="99"/>
    <w:qFormat/>
    <w:rsid w:val="009C3469"/>
    <w:rPr>
      <w:rFonts w:ascii="宋体" w:eastAsia="宋体" w:hAnsi="宋体" w:cs="宋体"/>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5C303D-4648-4C4E-BB44-147DF4D8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122</Pages>
  <Words>21714</Words>
  <Characters>123771</Characters>
  <Application>Microsoft Office Word</Application>
  <DocSecurity>0</DocSecurity>
  <Lines>1031</Lines>
  <Paragraphs>290</Paragraphs>
  <ScaleCrop>false</ScaleCrop>
  <Company/>
  <LinksUpToDate>false</LinksUpToDate>
  <CharactersWithSpaces>145195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刘鹏</dc:creator>
  <cp:lastModifiedBy>张丽芬</cp:lastModifiedBy>
  <cp:revision>232</cp:revision>
  <dcterms:created xsi:type="dcterms:W3CDTF">2014-10-29T12:08:00Z</dcterms:created>
  <dcterms:modified xsi:type="dcterms:W3CDTF">2020-07-17T06:53:00Z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