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center"/>
        <w:rPr>
          <w:rFonts w:hint="eastAsia" w:ascii="方正小标宋简体" w:hAnsi="仿宋" w:eastAsia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b/>
          <w:sz w:val="44"/>
          <w:szCs w:val="44"/>
        </w:rPr>
        <w:t>文书送达回证</w:t>
      </w:r>
    </w:p>
    <w:bookmarkEnd w:id="0"/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</w:rPr>
      </w:pPr>
    </w:p>
    <w:tbl>
      <w:tblPr>
        <w:tblStyle w:val="2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送达文书名称及编号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送达地点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受送达人签名或盖章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401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年 月  日  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</w:trPr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代收人代收理由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及签名或盖章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541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年 月  日  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受送达人拒收理由和日期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541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年 月  日  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见证人签名或盖章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681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年 月  日  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送达人签名或盖章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541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年 月  日  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填发机关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(签章)年 月  日  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464CD"/>
    <w:rsid w:val="2A24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2023-10-25T03:25:00Z</dcterms:created>
  <dc:creator>罗云</dc:creator>
  <cp:lastModifiedBy>罗云</cp:lastModifiedBy>
  <dcterms:modified xsi:type="dcterms:W3CDTF">2023-10-25T03:25:29Z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