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XXX税务局</w:t>
      </w:r>
    </w:p>
    <w:p>
      <w:pPr>
        <w:widowControl/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残疾人就业保障金强制执行申请书</w:t>
      </w:r>
    </w:p>
    <w:bookmarkEnd w:id="0"/>
    <w:p>
      <w:pPr>
        <w:snapToGrid w:val="0"/>
        <w:spacing w:before="120" w:after="120" w:line="560" w:lineRule="atLeast"/>
        <w:ind w:firstLine="2168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</w:rPr>
        <w:t xml:space="preserve">         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税</w:t>
      </w:r>
      <w:r>
        <w:rPr>
          <w:rFonts w:hint="eastAsia" w:ascii="仿宋" w:hAnsi="仿宋" w:eastAsia="仿宋"/>
          <w:b/>
          <w:spacing w:val="20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z w:val="32"/>
          <w:szCs w:val="32"/>
        </w:rPr>
        <w:t>强申字</w:t>
      </w:r>
      <w:r>
        <w:rPr>
          <w:rFonts w:ascii="仿宋" w:hAnsi="仿宋" w:eastAsia="仿宋"/>
          <w:b/>
          <w:sz w:val="32"/>
          <w:szCs w:val="32"/>
        </w:rPr>
        <w:t xml:space="preserve">〔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</w:rPr>
        <w:t>第   号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（人民法院）：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申请人：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住所：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职务：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电话：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b/>
          <w:sz w:val="32"/>
          <w:szCs w:val="32"/>
        </w:rPr>
        <w:t>邮政编码：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被申请人：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住所：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职务：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电话：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邮政编码：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职务：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电话：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邮政编码：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职务：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电话：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邮政编码：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　　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现依照《中华人民共和国行政强制法》的规定，特申请贵院对被申请人依法给予强制执行。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</w:t>
      </w:r>
    </w:p>
    <w:p>
      <w:pPr>
        <w:tabs>
          <w:tab w:val="left" w:pos="7513"/>
        </w:tabs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</w:t>
      </w:r>
    </w:p>
    <w:p>
      <w:pPr>
        <w:tabs>
          <w:tab w:val="left" w:pos="7513"/>
        </w:tabs>
        <w:spacing w:line="560" w:lineRule="atLeast"/>
        <w:ind w:firstLine="1124" w:firstLineChars="3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申请执行的税务机关（公章）</w:t>
      </w:r>
    </w:p>
    <w:p>
      <w:pPr>
        <w:spacing w:line="560" w:lineRule="atLeast"/>
        <w:ind w:firstLine="4160" w:firstLineChars="129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3310"/>
    <w:rsid w:val="208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2023-10-25T03:24:00Z</dcterms:created>
  <dc:creator>罗云</dc:creator>
  <cp:lastModifiedBy>罗云</cp:lastModifiedBy>
  <dcterms:modified xsi:type="dcterms:W3CDTF">2023-10-25T03:25:02Z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