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</w:p>
    <w:p>
      <w:pPr>
        <w:widowControl/>
        <w:spacing w:line="560" w:lineRule="atLeast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XXX税务局</w:t>
      </w:r>
    </w:p>
    <w:p>
      <w:pPr>
        <w:widowControl/>
        <w:spacing w:before="120" w:after="120" w:line="560" w:lineRule="atLeast"/>
        <w:jc w:val="center"/>
        <w:rPr>
          <w:rFonts w:hint="eastAsia" w:ascii="仿宋" w:hAnsi="仿宋" w:eastAsia="仿宋" w:cs="宋体"/>
          <w:b/>
          <w:spacing w:val="20"/>
          <w:sz w:val="32"/>
          <w:szCs w:val="32"/>
          <w:u w:val="single"/>
        </w:rPr>
      </w:pPr>
      <w:bookmarkStart w:id="0" w:name="_GoBack"/>
      <w:r>
        <w:rPr>
          <w:rFonts w:hint="eastAsia" w:ascii="方正小标宋简体" w:hAnsi="仿宋" w:eastAsia="方正小标宋简体"/>
          <w:b/>
          <w:sz w:val="44"/>
          <w:szCs w:val="44"/>
        </w:rPr>
        <w:t>残疾人就业保障金核定通知书</w:t>
      </w:r>
    </w:p>
    <w:bookmarkEnd w:id="0"/>
    <w:p>
      <w:pPr>
        <w:snapToGrid w:val="0"/>
        <w:spacing w:before="120" w:after="120" w:line="560" w:lineRule="atLeast"/>
        <w:ind w:firstLine="1788" w:firstLineChars="495"/>
        <w:rPr>
          <w:rFonts w:ascii="仿宋" w:hAnsi="仿宋" w:eastAsia="仿宋"/>
          <w:b/>
          <w:spacing w:val="20"/>
          <w:sz w:val="32"/>
          <w:szCs w:val="32"/>
        </w:rPr>
      </w:pPr>
      <w:r>
        <w:rPr>
          <w:rFonts w:hint="eastAsia" w:ascii="宋体" w:hAnsi="宋体" w:cs="宋体"/>
          <w:b/>
          <w:spacing w:val="20"/>
          <w:sz w:val="32"/>
          <w:szCs w:val="32"/>
          <w:u w:val="single"/>
        </w:rPr>
        <w:t>     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税</w:t>
      </w:r>
      <w:r>
        <w:rPr>
          <w:rFonts w:hint="eastAsia" w:ascii="仿宋" w:hAnsi="仿宋" w:eastAsia="仿宋"/>
          <w:b/>
          <w:spacing w:val="20"/>
          <w:sz w:val="32"/>
          <w:szCs w:val="32"/>
          <w:u w:val="single"/>
        </w:rPr>
        <w:t>　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保核字〔</w:t>
      </w:r>
      <w:r>
        <w:rPr>
          <w:rFonts w:hint="eastAsia" w:ascii="宋体" w:hAnsi="宋体" w:cs="宋体"/>
          <w:b/>
          <w:spacing w:val="20"/>
          <w:sz w:val="32"/>
          <w:szCs w:val="32"/>
        </w:rPr>
        <w:t>   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〕</w:t>
      </w:r>
      <w:r>
        <w:rPr>
          <w:rFonts w:hint="eastAsia" w:ascii="宋体" w:hAnsi="宋体" w:cs="宋体"/>
          <w:b/>
          <w:spacing w:val="20"/>
          <w:sz w:val="32"/>
          <w:szCs w:val="32"/>
          <w:u w:val="single"/>
        </w:rPr>
        <w:t>  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号</w:t>
      </w:r>
    </w:p>
    <w:p>
      <w:pPr>
        <w:widowControl/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×××:</w:t>
      </w:r>
      <w:r>
        <w:rPr>
          <w:rFonts w:hint="eastAsia" w:ascii="仿宋" w:hAnsi="仿宋" w:eastAsia="仿宋"/>
          <w:b/>
          <w:spacing w:val="-20"/>
          <w:sz w:val="32"/>
          <w:szCs w:val="32"/>
        </w:rPr>
        <w:t xml:space="preserve">（ </w:t>
      </w:r>
      <w:r>
        <w:rPr>
          <w:rFonts w:hint="eastAsia" w:ascii="仿宋" w:hAnsi="仿宋" w:eastAsia="仿宋"/>
          <w:b/>
          <w:sz w:val="32"/>
          <w:szCs w:val="32"/>
        </w:rPr>
        <w:t>纳税人社会信用代码：　　　　　　）</w:t>
      </w:r>
    </w:p>
    <w:p>
      <w:pPr>
        <w:widowControl/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根据《湖北省残疾人就业保障金征收使用管理实施办法》（鄂财法规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〔</w:t>
      </w:r>
      <w:r>
        <w:rPr>
          <w:rFonts w:hint="eastAsia" w:ascii="仿宋" w:hAnsi="仿宋" w:eastAsia="仿宋"/>
          <w:b/>
          <w:sz w:val="32"/>
          <w:szCs w:val="32"/>
        </w:rPr>
        <w:t>2017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〕</w:t>
      </w:r>
      <w:r>
        <w:rPr>
          <w:rFonts w:hint="eastAsia" w:ascii="仿宋" w:hAnsi="仿宋" w:eastAsia="仿宋"/>
          <w:b/>
          <w:sz w:val="32"/>
          <w:szCs w:val="32"/>
        </w:rPr>
        <w:t>11号）第十一条之规定，你单位未按规定申报保障金，经责令限期改正仍未申报缴纳。</w:t>
      </w:r>
      <w:r>
        <w:rPr>
          <w:rFonts w:hint="eastAsia" w:ascii="仿宋" w:hAnsi="仿宋" w:eastAsia="仿宋" w:cs="宋体"/>
          <w:b/>
          <w:sz w:val="32"/>
          <w:szCs w:val="32"/>
        </w:rPr>
        <w:t>经核查</w:t>
      </w:r>
      <w:r>
        <w:rPr>
          <w:rFonts w:hint="eastAsia" w:ascii="仿宋" w:hAnsi="仿宋" w:eastAsia="仿宋" w:cs="MingLiU_HKSCS"/>
          <w:b/>
          <w:sz w:val="32"/>
          <w:szCs w:val="32"/>
        </w:rPr>
        <w:t>，</w:t>
      </w:r>
      <w:r>
        <w:rPr>
          <w:rFonts w:hint="eastAsia" w:ascii="仿宋" w:hAnsi="仿宋" w:eastAsia="仿宋" w:cs="宋体"/>
          <w:b/>
          <w:sz w:val="32"/>
          <w:szCs w:val="32"/>
        </w:rPr>
        <w:t>贵单位</w:t>
      </w:r>
      <w:r>
        <w:rPr>
          <w:rFonts w:hint="eastAsia" w:ascii="仿宋" w:hAnsi="仿宋" w:eastAsia="仿宋"/>
          <w:b/>
          <w:sz w:val="32"/>
          <w:szCs w:val="32"/>
        </w:rPr>
        <w:t xml:space="preserve">   年度在岗职工平均人数  人，在岗职工年平均工资   元，应安置  名残疾人就业</w:t>
      </w:r>
      <w:r>
        <w:rPr>
          <w:rFonts w:hint="eastAsia" w:ascii="仿宋" w:hAnsi="仿宋" w:eastAsia="仿宋" w:cs="MingLiU_HKSCS"/>
          <w:b/>
          <w:sz w:val="32"/>
          <w:szCs w:val="32"/>
        </w:rPr>
        <w:t>，实际安置</w:t>
      </w:r>
      <w:r>
        <w:rPr>
          <w:rFonts w:hint="eastAsia" w:ascii="仿宋" w:hAnsi="仿宋" w:eastAsia="仿宋" w:cs="宋体"/>
          <w:b/>
          <w:sz w:val="32"/>
          <w:szCs w:val="32"/>
        </w:rPr>
        <w:t>残</w:t>
      </w:r>
      <w:r>
        <w:rPr>
          <w:rFonts w:hint="eastAsia" w:ascii="仿宋" w:hAnsi="仿宋" w:eastAsia="仿宋"/>
          <w:b/>
          <w:sz w:val="32"/>
          <w:szCs w:val="32"/>
        </w:rPr>
        <w:t>疾职工  人，</w:t>
      </w:r>
      <w:r>
        <w:rPr>
          <w:rFonts w:hint="eastAsia" w:ascii="仿宋" w:hAnsi="仿宋" w:eastAsia="仿宋" w:cs="宋体"/>
          <w:b/>
          <w:sz w:val="32"/>
          <w:szCs w:val="32"/>
        </w:rPr>
        <w:t>应缴残疾人就业保障金</w:t>
      </w:r>
      <w:r>
        <w:rPr>
          <w:rFonts w:hint="eastAsia" w:ascii="宋体" w:hAnsi="宋体" w:cs="宋体"/>
          <w:b/>
          <w:sz w:val="32"/>
          <w:szCs w:val="32"/>
        </w:rPr>
        <w:t>¥</w:t>
      </w:r>
      <w:r>
        <w:rPr>
          <w:rFonts w:hint="eastAsia" w:ascii="仿宋" w:hAnsi="仿宋" w:eastAsia="仿宋"/>
          <w:b/>
          <w:sz w:val="32"/>
          <w:szCs w:val="32"/>
        </w:rPr>
        <w:t xml:space="preserve">  元。请在收到该通知书之日起   日内缴内残疾人就业保障金。</w:t>
      </w:r>
    </w:p>
    <w:p>
      <w:pPr>
        <w:widowControl/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告知事项：若对税务机关的核定有异议，可在接到本通知之日起10日内向税务机关申请复核。逾期未申请复核，视为没有异议。      </w:t>
      </w:r>
    </w:p>
    <w:p>
      <w:pPr>
        <w:widowControl/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color w:val="000000"/>
          <w:sz w:val="32"/>
          <w:szCs w:val="32"/>
        </w:rPr>
        <w:t xml:space="preserve">                           税务机关（公章）</w:t>
      </w:r>
    </w:p>
    <w:p>
      <w:r>
        <w:rPr>
          <w:rFonts w:hint="eastAsia" w:ascii="宋体" w:hAnsi="宋体" w:cs="宋体"/>
          <w:b/>
          <w:snapToGrid w:val="0"/>
          <w:color w:val="000000"/>
          <w:sz w:val="32"/>
          <w:szCs w:val="32"/>
        </w:rPr>
        <w:t>       </w:t>
      </w:r>
      <w:r>
        <w:rPr>
          <w:rFonts w:hint="eastAsia" w:ascii="仿宋" w:hAnsi="仿宋" w:eastAsia="仿宋"/>
          <w:b/>
          <w:snapToGrid w:val="0"/>
          <w:color w:val="000000"/>
          <w:sz w:val="32"/>
          <w:szCs w:val="32"/>
        </w:rPr>
        <w:t xml:space="preserve">                      年</w:t>
      </w:r>
      <w:r>
        <w:rPr>
          <w:rFonts w:hint="eastAsia" w:ascii="宋体" w:hAnsi="宋体" w:cs="宋体"/>
          <w:b/>
          <w:snapToGrid w:val="0"/>
          <w:color w:val="000000"/>
          <w:sz w:val="32"/>
          <w:szCs w:val="32"/>
        </w:rPr>
        <w:t>  </w:t>
      </w:r>
      <w:r>
        <w:rPr>
          <w:rFonts w:hint="eastAsia" w:ascii="仿宋" w:hAnsi="仿宋" w:eastAsia="仿宋"/>
          <w:b/>
          <w:snapToGrid w:val="0"/>
          <w:color w:val="000000"/>
          <w:sz w:val="32"/>
          <w:szCs w:val="32"/>
        </w:rPr>
        <w:t>月</w:t>
      </w:r>
      <w:r>
        <w:rPr>
          <w:rFonts w:hint="eastAsia" w:ascii="宋体" w:hAnsi="宋体" w:cs="宋体"/>
          <w:b/>
          <w:snapToGrid w:val="0"/>
          <w:color w:val="000000"/>
          <w:sz w:val="32"/>
          <w:szCs w:val="32"/>
        </w:rPr>
        <w:t>  </w:t>
      </w:r>
      <w:r>
        <w:rPr>
          <w:rFonts w:hint="eastAsia" w:ascii="仿宋" w:hAnsi="仿宋" w:eastAsia="仿宋"/>
          <w:b/>
          <w:snapToGrid w:val="0"/>
          <w:color w:val="000000"/>
          <w:sz w:val="32"/>
          <w:szCs w:val="32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67A1B"/>
    <w:rsid w:val="3C56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2023-10-25T03:22:00Z</dcterms:created>
  <dc:creator>罗云</dc:creator>
  <cp:lastModifiedBy>罗云</cp:lastModifiedBy>
  <dcterms:modified xsi:type="dcterms:W3CDTF">2023-10-25T03:22:59Z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