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0"/>
        </w:tabs>
        <w:ind w:firstLine="161" w:firstLineChars="5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附件1：</w:t>
      </w:r>
    </w:p>
    <w:p>
      <w:pPr>
        <w:widowControl/>
        <w:shd w:val="clear" w:color="auto" w:fill="FFFFFF"/>
        <w:spacing w:before="240" w:beforeLines="100" w:line="480" w:lineRule="atLeast"/>
        <w:jc w:val="center"/>
        <w:rPr>
          <w:rFonts w:hint="eastAsia" w:eastAsia="方正小标宋简体" w:cs="宋体"/>
          <w:b/>
          <w:bCs/>
          <w:color w:val="000000"/>
          <w:spacing w:val="15"/>
          <w:kern w:val="0"/>
          <w:sz w:val="44"/>
          <w:szCs w:val="44"/>
        </w:rPr>
      </w:pPr>
      <w:bookmarkStart w:id="0" w:name="_GoBack"/>
      <w:r>
        <w:rPr>
          <w:rFonts w:eastAsia="方正小标宋简体" w:cs="宋体"/>
          <w:b/>
          <w:bCs/>
          <w:color w:val="000000"/>
          <w:spacing w:val="15"/>
          <w:kern w:val="0"/>
          <w:sz w:val="44"/>
          <w:szCs w:val="44"/>
        </w:rPr>
        <w:t>禽畜养殖业、小型企业和</w:t>
      </w:r>
    </w:p>
    <w:p>
      <w:pPr>
        <w:widowControl/>
        <w:shd w:val="clear" w:color="auto" w:fill="FFFFFF"/>
        <w:spacing w:line="480" w:lineRule="atLeast"/>
        <w:jc w:val="center"/>
        <w:rPr>
          <w:rFonts w:hint="eastAsia" w:ascii="ˎ̥" w:hAnsi="ˎ̥" w:cs="宋体"/>
          <w:kern w:val="0"/>
          <w:sz w:val="44"/>
          <w:szCs w:val="44"/>
        </w:rPr>
      </w:pPr>
      <w:r>
        <w:rPr>
          <w:rFonts w:eastAsia="方正小标宋简体" w:cs="宋体"/>
          <w:b/>
          <w:bCs/>
          <w:color w:val="000000"/>
          <w:spacing w:val="15"/>
          <w:kern w:val="0"/>
          <w:sz w:val="44"/>
          <w:szCs w:val="44"/>
        </w:rPr>
        <w:t>第三产业水污染物污染当量值</w:t>
      </w:r>
      <w:bookmarkEnd w:id="0"/>
    </w:p>
    <w:p>
      <w:pPr>
        <w:widowControl/>
        <w:shd w:val="clear" w:color="auto" w:fill="FFFFFF"/>
        <w:spacing w:before="240" w:beforeLines="100" w:line="400" w:lineRule="atLeast"/>
        <w:jc w:val="center"/>
        <w:rPr>
          <w:rFonts w:hint="eastAsia" w:ascii="仿宋" w:hAnsi="仿宋" w:eastAsia="仿宋" w:cs="宋体"/>
          <w:b/>
          <w:color w:val="000000"/>
          <w:spacing w:val="15"/>
          <w:kern w:val="0"/>
          <w:sz w:val="24"/>
        </w:rPr>
      </w:pPr>
      <w:r>
        <w:rPr>
          <w:rFonts w:ascii="仿宋" w:hAnsi="仿宋" w:eastAsia="仿宋" w:cs="宋体"/>
          <w:b/>
          <w:color w:val="000000"/>
          <w:spacing w:val="15"/>
          <w:kern w:val="0"/>
          <w:sz w:val="24"/>
        </w:rPr>
        <w:t>（本表仅适用于计算无法进行实际监测或物料衡算的禽畜养殖业、</w:t>
      </w:r>
    </w:p>
    <w:p>
      <w:pPr>
        <w:widowControl/>
        <w:shd w:val="clear" w:color="auto" w:fill="FFFFFF"/>
        <w:spacing w:after="480" w:afterLines="200" w:line="400" w:lineRule="atLeast"/>
        <w:jc w:val="center"/>
        <w:rPr>
          <w:rFonts w:hint="eastAsia" w:ascii="仿宋" w:hAnsi="仿宋" w:eastAsia="仿宋" w:cs="宋体"/>
          <w:b/>
          <w:color w:val="000000"/>
          <w:spacing w:val="15"/>
          <w:kern w:val="0"/>
          <w:sz w:val="24"/>
        </w:rPr>
      </w:pPr>
      <w:r>
        <w:rPr>
          <w:rFonts w:ascii="仿宋" w:hAnsi="仿宋" w:eastAsia="仿宋" w:cs="宋体"/>
          <w:b/>
          <w:color w:val="000000"/>
          <w:spacing w:val="15"/>
          <w:kern w:val="0"/>
          <w:sz w:val="24"/>
        </w:rPr>
        <w:t>小型企业和第三产业等小型排污者的水污染物污染当量数）</w:t>
      </w:r>
    </w:p>
    <w:tbl>
      <w:tblPr>
        <w:tblStyle w:val="2"/>
        <w:tblW w:w="89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778"/>
        <w:gridCol w:w="1423"/>
        <w:gridCol w:w="2127"/>
        <w:gridCol w:w="35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2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  <w:t xml:space="preserve">类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  <w:t>型</w:t>
            </w:r>
          </w:p>
        </w:tc>
        <w:tc>
          <w:tcPr>
            <w:tcW w:w="2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  <w:t>污染当量值</w:t>
            </w:r>
          </w:p>
        </w:tc>
        <w:tc>
          <w:tcPr>
            <w:tcW w:w="35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  <w:t>备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07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  <w:t>禽畜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  <w:t>养殖场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1.牛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0.1头</w:t>
            </w:r>
          </w:p>
        </w:tc>
        <w:tc>
          <w:tcPr>
            <w:tcW w:w="353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  <w:t>仅对存栏规模大于50头牛、500头猪、5000羽鸡鸭等的禽畜养殖场征收。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2.猪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1头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3.鸡、鸭等家禽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30羽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27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4.小型企业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1.8吨污水</w:t>
            </w:r>
          </w:p>
        </w:tc>
        <w:tc>
          <w:tcPr>
            <w:tcW w:w="3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27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5.饮食娱乐服务业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0.5吨污水</w:t>
            </w:r>
          </w:p>
        </w:tc>
        <w:tc>
          <w:tcPr>
            <w:tcW w:w="3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56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6.医院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  <w:t>消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  <w:t>毒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0.14床</w:t>
            </w:r>
          </w:p>
        </w:tc>
        <w:tc>
          <w:tcPr>
            <w:tcW w:w="353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  <w:t>医院病床数大于20张的按照本表计算污染当量数。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2.8吨污水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不消毒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0.07床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1.4吨污水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525" w:lineRule="atLeast"/>
        <w:ind w:firstLine="645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84581"/>
    <w:rsid w:val="5238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2023-10-25T03:12:00Z</dcterms:created>
  <dc:creator>罗云</dc:creator>
  <cp:lastModifiedBy>罗云</cp:lastModifiedBy>
  <dcterms:modified xsi:type="dcterms:W3CDTF">2023-10-25T03:12:59Z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