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国家税务总局襄阳市税务局第二稽查局</w:t>
      </w:r>
    </w:p>
    <w:p>
      <w:pPr>
        <w:ind w:right="4"/>
        <w:jc w:val="center"/>
        <w:rPr>
          <w:rFonts w:ascii="宋体" w:hAnsi="宋体"/>
          <w:b/>
          <w:spacing w:val="20"/>
          <w:sz w:val="52"/>
          <w:szCs w:val="52"/>
        </w:rPr>
      </w:pPr>
      <w:r>
        <w:rPr>
          <w:rFonts w:hint="eastAsia" w:ascii="宋体" w:hAnsi="宋体"/>
          <w:b/>
          <w:spacing w:val="20"/>
          <w:sz w:val="52"/>
          <w:szCs w:val="52"/>
        </w:rPr>
        <w:t>税务事项通知书</w:t>
      </w:r>
    </w:p>
    <w:p>
      <w:pPr>
        <w:ind w:right="4"/>
        <w:jc w:val="center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襄税二稽税通〔</w:t>
      </w:r>
      <w:r>
        <w:rPr>
          <w:rFonts w:ascii="仿宋_GB2312" w:hAnsi="仿宋" w:eastAsia="仿宋_GB2312"/>
          <w:color w:val="000000"/>
          <w:sz w:val="32"/>
          <w:szCs w:val="32"/>
        </w:rPr>
        <w:t>202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〕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号</w:t>
      </w:r>
    </w:p>
    <w:p>
      <w:pPr>
        <w:ind w:right="4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老河口市志军种植经营部（纳税人识别号：92420682MA4G49C60T）：</w:t>
      </w:r>
    </w:p>
    <w:p>
      <w:pPr>
        <w:ind w:left="0" w:leftChars="0" w:right="4" w:firstLine="640" w:firstLineChars="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  <w:t>事由：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限期提供资料</w:t>
      </w:r>
    </w:p>
    <w:p>
      <w:pPr>
        <w:ind w:left="0" w:leftChars="0" w:right="4" w:firstLine="640" w:firstLineChars="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  <w:t>依据：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1.《中华人民共和国税收征收管理法》第五十六条“纳税人、扣缴义务人必须接受税务机关依法进行的税务检查，如实反映情况，提供有关资料，不得拒绝、隐瞒。”</w:t>
      </w:r>
    </w:p>
    <w:p>
      <w:pPr>
        <w:ind w:left="0" w:leftChars="0" w:right="4" w:firstLine="640" w:firstLineChars="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.《中华人民共和国税收征收管理法》第五十七条“税务机关依法进行税务检查时，有权向有关单位和个人调查纳税人、扣缴义务人和其他当事人与纳税或者代扣代缴、代收代缴税款有关的情况，有关单位和个人有义务向税务机关如实提供有关资料及证明材料。”</w:t>
      </w:r>
    </w:p>
    <w:p>
      <w:pPr>
        <w:ind w:left="0" w:leftChars="0" w:right="4" w:firstLine="640" w:firstLineChars="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  <w:t>通知内容：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1.你单位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成立至今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的记账凭证、明细账、财务报表等。</w:t>
      </w:r>
    </w:p>
    <w:p>
      <w:pPr>
        <w:ind w:left="0" w:leftChars="0" w:right="4" w:firstLine="640" w:firstLineChars="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.你单位对公账户的经营资金情况等。</w:t>
      </w:r>
    </w:p>
    <w:p>
      <w:pPr>
        <w:ind w:left="0" w:leftChars="0" w:right="4" w:firstLine="640" w:firstLineChars="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请你单位于202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仿宋_GB2312" w:hAnsi="仿宋" w:eastAsia="仿宋_GB2312"/>
          <w:color w:val="000000"/>
          <w:sz w:val="32"/>
          <w:szCs w:val="32"/>
        </w:rPr>
        <w:t>日前将上述资料加盖公章反馈给我局。</w:t>
      </w:r>
    </w:p>
    <w:p>
      <w:pPr>
        <w:ind w:right="4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widowControl/>
        <w:jc w:val="center"/>
        <w:rPr>
          <w:rFonts w:hint="eastAsia" w:ascii="仿宋_GB2312" w:hAnsi="仿宋" w:eastAsia="仿宋_GB2312"/>
          <w:color w:val="000000"/>
          <w:sz w:val="32"/>
          <w:szCs w:val="28"/>
        </w:rPr>
      </w:pPr>
      <w:r>
        <w:rPr>
          <w:rFonts w:hint="eastAsia" w:ascii="仿宋_GB2312" w:hAnsi="仿宋" w:eastAsia="仿宋_GB2312"/>
          <w:color w:val="000000"/>
          <w:sz w:val="32"/>
          <w:szCs w:val="28"/>
          <w:lang w:val="en-US" w:eastAsia="zh-CN"/>
        </w:rPr>
        <w:t xml:space="preserve">         </w:t>
      </w:r>
      <w:r>
        <w:rPr>
          <w:rFonts w:hint="eastAsia" w:ascii="仿宋_GB2312" w:hAnsi="仿宋" w:eastAsia="仿宋_GB2312"/>
          <w:color w:val="000000"/>
          <w:sz w:val="32"/>
          <w:szCs w:val="28"/>
        </w:rPr>
        <w:t>国家税务总局襄阳市税务局第二稽查局</w:t>
      </w:r>
    </w:p>
    <w:p>
      <w:pPr>
        <w:widowControl/>
        <w:jc w:val="center"/>
      </w:pPr>
      <w:r>
        <w:rPr>
          <w:rFonts w:hint="eastAsia" w:ascii="仿宋_GB2312" w:hAnsi="仿宋" w:eastAsia="仿宋_GB2312"/>
          <w:color w:val="000000"/>
          <w:sz w:val="32"/>
          <w:szCs w:val="28"/>
          <w:lang w:val="en-US" w:eastAsia="zh-CN"/>
        </w:rPr>
        <w:t xml:space="preserve">         </w:t>
      </w:r>
      <w:r>
        <w:rPr>
          <w:rFonts w:hint="eastAsia" w:ascii="仿宋_GB2312" w:hAnsi="仿宋" w:eastAsia="仿宋_GB2312"/>
          <w:color w:val="000000"/>
          <w:sz w:val="32"/>
          <w:szCs w:val="28"/>
        </w:rPr>
        <w:t>202</w:t>
      </w:r>
      <w:r>
        <w:rPr>
          <w:rFonts w:hint="eastAsia" w:ascii="仿宋_GB2312" w:hAnsi="仿宋" w:eastAsia="仿宋_GB2312"/>
          <w:color w:val="000000"/>
          <w:sz w:val="32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color w:val="000000"/>
          <w:sz w:val="32"/>
          <w:szCs w:val="28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color w:val="000000"/>
          <w:sz w:val="32"/>
          <w:szCs w:val="28"/>
        </w:rPr>
        <w:t>月</w:t>
      </w:r>
      <w:r>
        <w:rPr>
          <w:rFonts w:hint="eastAsia" w:ascii="仿宋_GB2312" w:hAnsi="仿宋" w:eastAsia="仿宋_GB2312"/>
          <w:color w:val="000000"/>
          <w:sz w:val="32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color w:val="000000"/>
          <w:sz w:val="32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91"/>
    <w:rsid w:val="007C7453"/>
    <w:rsid w:val="00845806"/>
    <w:rsid w:val="009831FA"/>
    <w:rsid w:val="009A5728"/>
    <w:rsid w:val="00BB624B"/>
    <w:rsid w:val="00C64F59"/>
    <w:rsid w:val="00C90596"/>
    <w:rsid w:val="00DF0247"/>
    <w:rsid w:val="00F0061D"/>
    <w:rsid w:val="00F37F1B"/>
    <w:rsid w:val="00F53091"/>
    <w:rsid w:val="00F551B5"/>
    <w:rsid w:val="00F65FEF"/>
    <w:rsid w:val="03863F86"/>
    <w:rsid w:val="04DE5EBF"/>
    <w:rsid w:val="16476946"/>
    <w:rsid w:val="25911804"/>
    <w:rsid w:val="279D4A9C"/>
    <w:rsid w:val="312E7108"/>
    <w:rsid w:val="36AA4571"/>
    <w:rsid w:val="388F0D18"/>
    <w:rsid w:val="3A672ED8"/>
    <w:rsid w:val="40296D59"/>
    <w:rsid w:val="482C32EF"/>
    <w:rsid w:val="4D682341"/>
    <w:rsid w:val="4E702D25"/>
    <w:rsid w:val="4E754602"/>
    <w:rsid w:val="544E28BA"/>
    <w:rsid w:val="60EE4122"/>
    <w:rsid w:val="66D64C1F"/>
    <w:rsid w:val="67FD29FA"/>
    <w:rsid w:val="6B28295C"/>
    <w:rsid w:val="6F53797E"/>
    <w:rsid w:val="70053C6C"/>
    <w:rsid w:val="75B151D5"/>
    <w:rsid w:val="7AC2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472</Characters>
  <Lines>3</Lines>
  <Paragraphs>1</Paragraphs>
  <TotalTime>8</TotalTime>
  <ScaleCrop>false</ScaleCrop>
  <LinksUpToDate>false</LinksUpToDate>
  <CharactersWithSpaces>553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2022-02-24T23:07:00Z</dcterms:created>
  <dc:creator>PerfeXu</dc:creator>
  <cp:lastModifiedBy>张军</cp:lastModifiedBy>
  <cp:lastPrinted>2024-05-08T09:15:41Z</cp:lastPrinted>
  <dcterms:modified xsi:type="dcterms:W3CDTF">2024-05-08T09:27:54Z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