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方正小标宋简体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国家税务总局洪湖市税务局府场税务分局关于送达《税务事项通知书》的公告</w:t>
      </w:r>
    </w:p>
    <w:p>
      <w:pPr>
        <w:jc w:val="center"/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洪税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府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公告〔202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baseline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湖北联邦能源重工有限公司（纳税人识别号：421083597182440）：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根据《中华人民共和国税收征收管理法实施细则》（中华人民共和国国务院令第362号）第一百零六条第二项的规定，现向你公告送达《税务事项通知书》(洪税府通〔2024〕509号)。自公告之日起满30日，即视为送达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限你（单位）见此公告后，到国家税务总局洪湖市税务局府场税务分局（地点：湖北省洪湖市府场镇中心路特一号）领取文书。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left="840" w:leftChars="0" w:hanging="840" w:hangingChars="300"/>
        <w:jc w:val="both"/>
        <w:textAlignment w:val="baseline"/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附件：国家税务总局洪湖市税务局府场税务分局税务事项通知书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（洪税府通〔2024〕509号）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</w:t>
      </w:r>
    </w:p>
    <w:p>
      <w:pPr>
        <w:jc w:val="righ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国家税务总局洪湖市税务局府场税务分局</w:t>
      </w:r>
    </w:p>
    <w:p>
      <w:pPr>
        <w:jc w:val="center"/>
        <w:rPr>
          <w:rFonts w:hint="default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2024年5月20日</w:t>
      </w:r>
    </w:p>
    <w:p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50" w:lineRule="atLeast"/>
        <w:ind w:right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</w:rPr>
        <w:t>附件： 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baseline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国家税务总局</w:t>
      </w:r>
      <w:r>
        <w:rPr>
          <w:rFonts w:hint="eastAsia" w:ascii="方正小标宋简体" w:eastAsia="方正小标宋简体"/>
          <w:sz w:val="44"/>
          <w:szCs w:val="44"/>
        </w:rPr>
        <w:t>洪湖市税务局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府场税务分局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税务事项通知书</w:t>
      </w:r>
    </w:p>
    <w:p>
      <w:pPr>
        <w:jc w:val="center"/>
        <w:rPr>
          <w:rFonts w:hint="default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洪税府通〔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spacing w:val="-20"/>
          <w:kern w:val="10"/>
          <w:sz w:val="32"/>
          <w:szCs w:val="32"/>
          <w:lang w:val="en-US" w:eastAsia="zh-CN"/>
        </w:rPr>
        <w:t>509号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4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湖北联邦能源重工有限公司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（纳税人识别号：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421083597182440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湖北省洪湖市人民法院执行裁定书》[（2024）鄂1083执恢24号之二]，你（单位）名下位于洪湖市府场镇中华路1单元1号的不动产[不动产权利证书(明)号：洪湖市房权证府场字第CDJ201303062号、201303063号、201303064号、201303065号、201303066号、201306367号、201303068、201303069号]、及国有土地使用权[不动产权利证书(明)号：洪湖国用（2013）字第1186号]在京东司法拍卖网被拍卖，拍卖价17011920.00元（壹仟柒佰零壹万壹仟玖佰贰拾元）。根据《中华人民共和国税收征收管理法》及其实施细则、《中华人民共和国增值税暂行条例》及其实施细则、《中华人民共和国土地增值税暂行条例》及其实施细则、《中华人民共和国印花税法》等相关规定，应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增值税810091.43元，城市维护建设税20252.28元，教育费附加12151.37元，地方教育费附加8100.91元，土地增值税1296146.29元，印花税4252.98元，合计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2150995.26元（贰佰壹拾伍万零玖佰玖拾伍元贰角陆分）。根据《中华人民共和国税收征收管理法》规定，请你（单位）按期申报缴纳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特此通知。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64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国家税务总局洪湖市税务局府场税务分局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640" w:lineRule="exact"/>
        <w:ind w:firstLine="5120" w:firstLineChars="1600"/>
        <w:jc w:val="both"/>
        <w:rPr>
          <w:rFonts w:hint="default" w:ascii="仿宋_GB2312" w:eastAsia="仿宋_GB2312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2024年5月20日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24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522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6EEA"/>
    <w:rsid w:val="0411122E"/>
    <w:rsid w:val="05E25629"/>
    <w:rsid w:val="066967BF"/>
    <w:rsid w:val="06961B13"/>
    <w:rsid w:val="0D0F25A6"/>
    <w:rsid w:val="0EB25605"/>
    <w:rsid w:val="151A451F"/>
    <w:rsid w:val="165735D6"/>
    <w:rsid w:val="166111A6"/>
    <w:rsid w:val="18106252"/>
    <w:rsid w:val="18755962"/>
    <w:rsid w:val="27826BBE"/>
    <w:rsid w:val="29BE5E86"/>
    <w:rsid w:val="30EF5FA3"/>
    <w:rsid w:val="322D0284"/>
    <w:rsid w:val="323910F0"/>
    <w:rsid w:val="35682189"/>
    <w:rsid w:val="3A75093B"/>
    <w:rsid w:val="41021BA8"/>
    <w:rsid w:val="415242DF"/>
    <w:rsid w:val="433B6EEA"/>
    <w:rsid w:val="45522BB1"/>
    <w:rsid w:val="46064638"/>
    <w:rsid w:val="4CBF0B4D"/>
    <w:rsid w:val="4CF84826"/>
    <w:rsid w:val="4E1676AD"/>
    <w:rsid w:val="4FAC3199"/>
    <w:rsid w:val="5B0E12DC"/>
    <w:rsid w:val="60B106E1"/>
    <w:rsid w:val="616C7FE1"/>
    <w:rsid w:val="62B34DA6"/>
    <w:rsid w:val="64526B8E"/>
    <w:rsid w:val="64530F45"/>
    <w:rsid w:val="6965112F"/>
    <w:rsid w:val="69707E7B"/>
    <w:rsid w:val="6D4F69F6"/>
    <w:rsid w:val="78460D65"/>
    <w:rsid w:val="78900046"/>
    <w:rsid w:val="79CC5450"/>
    <w:rsid w:val="7AAA77C3"/>
    <w:rsid w:val="7F4F7674"/>
    <w:rsid w:val="7F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paragraph" w:customStyle="1" w:styleId="6">
    <w:name w:val="表单名称"/>
    <w:basedOn w:val="1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2023-09-26T02:47:00Z</dcterms:created>
  <dc:creator>Administrator</dc:creator>
  <cp:lastModifiedBy>苏文</cp:lastModifiedBy>
  <cp:lastPrinted>2024-05-11T03:31:00Z</cp:lastPrinted>
  <dcterms:modified xsi:type="dcterms:W3CDTF">2024-05-20T07:01:25Z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