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国家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税务总局武汉市新洲区税务局202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年政府信息公开年度报告</w:t>
      </w:r>
    </w:p>
    <w:p>
      <w:pPr>
        <w:pStyle w:val="5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pStyle w:val="5"/>
        <w:widowControl/>
        <w:spacing w:line="360" w:lineRule="auto"/>
        <w:ind w:firstLine="643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政府信息主动公开情况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坚持“公开为常态、不公开为例外”，严格落实《中华人民共和国政府信息公开条例》相关要求，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年主动公开机构职能、领导简介、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个体工商户定额公示、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instrText xml:space="preserve"> HYPERLINK "http://148.12.73.19:6018/cms/content/contentList.do?channelID=13332"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委托代征公告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、行政执法统计年报、法治政府建设工作情况报告等政府信息。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（二）政府信息依申请公开情况。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2023年，新洲区税务局未收到政府信息公开申请。</w:t>
      </w:r>
    </w:p>
    <w:p>
      <w:pPr>
        <w:pStyle w:val="5"/>
        <w:widowControl/>
        <w:spacing w:line="360" w:lineRule="auto"/>
        <w:ind w:firstLine="643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（三）政府信息管理情况。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加强需要公开信息的编辑、审核和发布，严格落实信息发布保密审查制度，确保发布信息的及时性和准确性，确保信息来源渠道合法正规，信息表述规范准确，并做好信息发布的跟踪监测。</w:t>
      </w:r>
    </w:p>
    <w:p>
      <w:pPr>
        <w:pStyle w:val="5"/>
        <w:widowControl/>
        <w:spacing w:line="360" w:lineRule="auto"/>
        <w:ind w:firstLine="643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-SA"/>
        </w:rPr>
        <w:t>（四）政府信息公开平台建设情况。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坚持做好网站的日常运维管理工作，按要求强化安全防护，确保网站更新不间断，依法依规发布重要信息。</w:t>
      </w:r>
    </w:p>
    <w:p>
      <w:pPr>
        <w:pStyle w:val="5"/>
        <w:widowControl/>
        <w:spacing w:line="360" w:lineRule="auto"/>
        <w:ind w:firstLine="643" w:firstLineChars="200"/>
        <w:jc w:val="both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-SA"/>
        </w:rPr>
        <w:t>（五）监督保障情况。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加强组织领导，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将政府信息公开工作纳入绩效考核指标，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进一步明确政府信息公开工作领导职责，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组织参加政府信息公开业务培训。</w:t>
      </w:r>
    </w:p>
    <w:p>
      <w:pPr>
        <w:pStyle w:val="5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1857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6"/>
        <w:tblW w:w="490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9"/>
        <w:gridCol w:w="782"/>
        <w:gridCol w:w="2797"/>
        <w:gridCol w:w="582"/>
        <w:gridCol w:w="582"/>
        <w:gridCol w:w="582"/>
        <w:gridCol w:w="582"/>
        <w:gridCol w:w="582"/>
        <w:gridCol w:w="595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3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3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5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5"/>
        <w:widowControl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针对</w:t>
      </w:r>
      <w:r>
        <w:rPr>
          <w:rFonts w:hint="eastAsia" w:ascii="仿宋_GB2312" w:hAnsi="仿宋" w:eastAsia="仿宋_GB2312" w:cs="仿宋"/>
          <w:sz w:val="32"/>
          <w:szCs w:val="32"/>
        </w:rPr>
        <w:t>上年度存在的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对政府信息公开相关文件精神的学习理解不够深入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”的</w:t>
      </w:r>
      <w:r>
        <w:rPr>
          <w:rFonts w:hint="eastAsia" w:ascii="仿宋_GB2312" w:hAnsi="仿宋" w:eastAsia="仿宋_GB2312" w:cs="仿宋"/>
          <w:sz w:val="32"/>
          <w:szCs w:val="32"/>
        </w:rPr>
        <w:t>问题，通过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认真学习上级相关文件，组织参加业务</w:t>
      </w:r>
      <w:r>
        <w:rPr>
          <w:rFonts w:hint="eastAsia" w:ascii="仿宋_GB2312" w:hAnsi="仿宋" w:eastAsia="仿宋_GB2312" w:cs="仿宋"/>
          <w:sz w:val="32"/>
          <w:szCs w:val="32"/>
        </w:rPr>
        <w:t>培训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，着力</w:t>
      </w:r>
      <w:r>
        <w:rPr>
          <w:rFonts w:hint="eastAsia" w:ascii="仿宋_GB2312" w:hAnsi="仿宋" w:eastAsia="仿宋_GB2312" w:cs="仿宋"/>
          <w:sz w:val="32"/>
          <w:szCs w:val="32"/>
        </w:rPr>
        <w:t>提升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了政府</w:t>
      </w:r>
      <w:r>
        <w:rPr>
          <w:rFonts w:hint="eastAsia" w:ascii="仿宋_GB2312" w:hAnsi="仿宋" w:eastAsia="仿宋_GB2312" w:cs="仿宋"/>
          <w:sz w:val="32"/>
          <w:szCs w:val="32"/>
        </w:rPr>
        <w:t>信息公开工作水平。本年度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虽然取得了不错的成效，但仍然</w:t>
      </w:r>
      <w:r>
        <w:rPr>
          <w:rFonts w:hint="eastAsia" w:ascii="仿宋_GB2312" w:hAnsi="仿宋" w:eastAsia="仿宋_GB2312" w:cs="仿宋"/>
          <w:sz w:val="32"/>
          <w:szCs w:val="32"/>
        </w:rPr>
        <w:t>存在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不足之处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如政府信息公开形式不够丰富、渠道较为单一，在下一年度，将紧密结合基层税收工作实际，立足纳税人缴费人需求，不断丰富优化完善政府信息公开工作。</w:t>
      </w:r>
    </w:p>
    <w:p>
      <w:pPr>
        <w:pStyle w:val="5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5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年，新洲区税务局无收取信息处理费情况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493"/>
    <w:rsid w:val="001852A0"/>
    <w:rsid w:val="001F73C2"/>
    <w:rsid w:val="002C5648"/>
    <w:rsid w:val="00336B41"/>
    <w:rsid w:val="003D795F"/>
    <w:rsid w:val="00432393"/>
    <w:rsid w:val="004F2201"/>
    <w:rsid w:val="0076095D"/>
    <w:rsid w:val="00852E0F"/>
    <w:rsid w:val="00904AFE"/>
    <w:rsid w:val="009C3651"/>
    <w:rsid w:val="00CE16E5"/>
    <w:rsid w:val="00D51D98"/>
    <w:rsid w:val="00EC518F"/>
    <w:rsid w:val="023C5529"/>
    <w:rsid w:val="030964AB"/>
    <w:rsid w:val="07367B62"/>
    <w:rsid w:val="093D47CA"/>
    <w:rsid w:val="0FFF0B0B"/>
    <w:rsid w:val="101F64F4"/>
    <w:rsid w:val="118F432C"/>
    <w:rsid w:val="11F239BD"/>
    <w:rsid w:val="12114FF8"/>
    <w:rsid w:val="1E3E5C3F"/>
    <w:rsid w:val="1FCE654D"/>
    <w:rsid w:val="20782BB4"/>
    <w:rsid w:val="238B1E27"/>
    <w:rsid w:val="246E2621"/>
    <w:rsid w:val="258B6488"/>
    <w:rsid w:val="260B6037"/>
    <w:rsid w:val="2AB11574"/>
    <w:rsid w:val="30477696"/>
    <w:rsid w:val="30BA1844"/>
    <w:rsid w:val="31C35831"/>
    <w:rsid w:val="321B4454"/>
    <w:rsid w:val="329C5CE4"/>
    <w:rsid w:val="380214FF"/>
    <w:rsid w:val="3896343F"/>
    <w:rsid w:val="397119C0"/>
    <w:rsid w:val="39FD7290"/>
    <w:rsid w:val="3B2C7F54"/>
    <w:rsid w:val="454338B9"/>
    <w:rsid w:val="460B0EC3"/>
    <w:rsid w:val="4D4127F4"/>
    <w:rsid w:val="54BD6858"/>
    <w:rsid w:val="56577C0B"/>
    <w:rsid w:val="5E3F145F"/>
    <w:rsid w:val="613E2155"/>
    <w:rsid w:val="70FD3BEB"/>
    <w:rsid w:val="73914994"/>
    <w:rsid w:val="747700BE"/>
    <w:rsid w:val="74DB157F"/>
    <w:rsid w:val="79FB1236"/>
    <w:rsid w:val="7E200E20"/>
    <w:rsid w:val="7EBD133B"/>
    <w:rsid w:val="7F4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22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周威</cp:lastModifiedBy>
  <cp:lastPrinted>2022-01-05T02:30:00Z</cp:lastPrinted>
  <dcterms:modified xsi:type="dcterms:W3CDTF">2024-01-18T07:52:31Z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