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i w:val="0"/>
          <w:caps w:val="0"/>
          <w:color w:val="333333"/>
          <w:spacing w:val="0"/>
          <w:sz w:val="44"/>
          <w:szCs w:val="44"/>
        </w:rPr>
      </w:pPr>
      <w:r>
        <w:rPr>
          <w:rFonts w:hint="eastAsia" w:ascii="方正小标宋简体" w:hAnsi="方正小标宋简体" w:eastAsia="方正小标宋简体" w:cs="方正小标宋简体"/>
          <w:b/>
          <w:i w:val="0"/>
          <w:caps w:val="0"/>
          <w:color w:val="333333"/>
          <w:spacing w:val="0"/>
          <w:sz w:val="44"/>
          <w:szCs w:val="44"/>
        </w:rPr>
        <w:t>国家税务总局武汉市</w:t>
      </w:r>
      <w:r>
        <w:rPr>
          <w:rFonts w:hint="eastAsia" w:ascii="方正小标宋简体" w:hAnsi="方正小标宋简体" w:eastAsia="方正小标宋简体" w:cs="方正小标宋简体"/>
          <w:b/>
          <w:i w:val="0"/>
          <w:caps w:val="0"/>
          <w:color w:val="333333"/>
          <w:spacing w:val="0"/>
          <w:sz w:val="44"/>
          <w:szCs w:val="44"/>
          <w:lang w:eastAsia="zh-CN"/>
        </w:rPr>
        <w:t>新洲</w:t>
      </w:r>
      <w:r>
        <w:rPr>
          <w:rFonts w:hint="eastAsia" w:ascii="方正小标宋简体" w:hAnsi="方正小标宋简体" w:eastAsia="方正小标宋简体" w:cs="方正小标宋简体"/>
          <w:b/>
          <w:i w:val="0"/>
          <w:caps w:val="0"/>
          <w:color w:val="333333"/>
          <w:spacing w:val="0"/>
          <w:sz w:val="44"/>
          <w:szCs w:val="44"/>
        </w:rPr>
        <w:t>区税务局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i w:val="0"/>
          <w:caps w:val="0"/>
          <w:color w:val="333333"/>
          <w:spacing w:val="0"/>
          <w:sz w:val="44"/>
          <w:szCs w:val="44"/>
        </w:rPr>
      </w:pPr>
      <w:bookmarkStart w:id="0" w:name="_GoBack"/>
      <w:bookmarkEnd w:id="0"/>
      <w:r>
        <w:rPr>
          <w:rFonts w:hint="eastAsia" w:ascii="方正小标宋简体" w:hAnsi="方正小标宋简体" w:eastAsia="方正小标宋简体" w:cs="方正小标宋简体"/>
          <w:b/>
          <w:i w:val="0"/>
          <w:caps w:val="0"/>
          <w:color w:val="333333"/>
          <w:spacing w:val="0"/>
          <w:sz w:val="44"/>
          <w:szCs w:val="44"/>
        </w:rPr>
        <w:t>202</w:t>
      </w:r>
      <w:r>
        <w:rPr>
          <w:rFonts w:hint="eastAsia" w:ascii="方正小标宋简体" w:hAnsi="方正小标宋简体" w:eastAsia="方正小标宋简体" w:cs="方正小标宋简体"/>
          <w:b/>
          <w:i w:val="0"/>
          <w:caps w:val="0"/>
          <w:color w:val="333333"/>
          <w:spacing w:val="0"/>
          <w:sz w:val="44"/>
          <w:szCs w:val="44"/>
          <w:lang w:val="en-US" w:eastAsia="zh-CN"/>
        </w:rPr>
        <w:t>2</w:t>
      </w:r>
      <w:r>
        <w:rPr>
          <w:rFonts w:hint="eastAsia" w:ascii="方正小标宋简体" w:hAnsi="方正小标宋简体" w:eastAsia="方正小标宋简体" w:cs="方正小标宋简体"/>
          <w:b/>
          <w:i w:val="0"/>
          <w:caps w:val="0"/>
          <w:color w:val="333333"/>
          <w:spacing w:val="0"/>
          <w:sz w:val="44"/>
          <w:szCs w:val="44"/>
        </w:rPr>
        <w:t>年度行政执法统计年报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20" w:firstLineChars="200"/>
        <w:jc w:val="both"/>
        <w:textAlignment w:val="auto"/>
        <w:rPr>
          <w:rFonts w:ascii="仿宋_GB2312" w:hAnsi="微软雅黑" w:eastAsia="仿宋_GB2312" w:cs="仿宋_GB2312"/>
          <w:i w:val="0"/>
          <w:caps w:val="0"/>
          <w:color w:val="333333"/>
          <w:spacing w:val="0"/>
          <w:sz w:val="31"/>
          <w:szCs w:val="31"/>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20" w:firstLineChars="200"/>
        <w:jc w:val="both"/>
        <w:textAlignment w:val="auto"/>
        <w:rPr>
          <w:rFonts w:hint="eastAsia" w:ascii="微软雅黑" w:hAnsi="微软雅黑" w:eastAsia="微软雅黑" w:cs="微软雅黑"/>
          <w:sz w:val="24"/>
          <w:szCs w:val="24"/>
        </w:rPr>
      </w:pPr>
      <w:r>
        <w:rPr>
          <w:rFonts w:ascii="仿宋_GB2312" w:hAnsi="微软雅黑" w:eastAsia="仿宋_GB2312" w:cs="仿宋_GB2312"/>
          <w:i w:val="0"/>
          <w:caps w:val="0"/>
          <w:color w:val="333333"/>
          <w:spacing w:val="0"/>
          <w:sz w:val="31"/>
          <w:szCs w:val="31"/>
        </w:rPr>
        <w:t>根据《武汉市行政执法公示办法》、《武汉市行政执法全过程记录办法》、《武汉市重大行政执法决定法制审核办法》要求，现将</w:t>
      </w:r>
      <w:r>
        <w:rPr>
          <w:rFonts w:hint="default" w:ascii="仿宋_GB2312" w:hAnsi="微软雅黑" w:eastAsia="仿宋_GB2312" w:cs="仿宋_GB2312"/>
          <w:i w:val="0"/>
          <w:caps w:val="0"/>
          <w:color w:val="333333"/>
          <w:spacing w:val="0"/>
          <w:sz w:val="31"/>
          <w:szCs w:val="31"/>
        </w:rPr>
        <w:t>国家税务总局武汉市</w:t>
      </w:r>
      <w:r>
        <w:rPr>
          <w:rFonts w:hint="eastAsia" w:ascii="仿宋_GB2312" w:hAnsi="微软雅黑" w:eastAsia="仿宋_GB2312" w:cs="仿宋_GB2312"/>
          <w:i w:val="0"/>
          <w:caps w:val="0"/>
          <w:color w:val="333333"/>
          <w:spacing w:val="0"/>
          <w:sz w:val="31"/>
          <w:szCs w:val="31"/>
          <w:lang w:eastAsia="zh-CN"/>
        </w:rPr>
        <w:t>新洲</w:t>
      </w:r>
      <w:r>
        <w:rPr>
          <w:rFonts w:hint="default" w:ascii="仿宋_GB2312" w:hAnsi="微软雅黑" w:eastAsia="仿宋_GB2312" w:cs="仿宋_GB2312"/>
          <w:i w:val="0"/>
          <w:caps w:val="0"/>
          <w:color w:val="333333"/>
          <w:spacing w:val="0"/>
          <w:sz w:val="31"/>
          <w:szCs w:val="31"/>
        </w:rPr>
        <w:t>区税务局202</w:t>
      </w:r>
      <w:r>
        <w:rPr>
          <w:rFonts w:hint="eastAsia" w:ascii="仿宋_GB2312" w:hAnsi="微软雅黑" w:eastAsia="仿宋_GB2312" w:cs="仿宋_GB2312"/>
          <w:i w:val="0"/>
          <w:caps w:val="0"/>
          <w:color w:val="333333"/>
          <w:spacing w:val="0"/>
          <w:sz w:val="31"/>
          <w:szCs w:val="31"/>
          <w:lang w:val="en-US" w:eastAsia="zh-CN"/>
        </w:rPr>
        <w:t>2</w:t>
      </w:r>
      <w:r>
        <w:rPr>
          <w:rFonts w:hint="default" w:ascii="仿宋_GB2312" w:hAnsi="微软雅黑" w:eastAsia="仿宋_GB2312" w:cs="仿宋_GB2312"/>
          <w:i w:val="0"/>
          <w:caps w:val="0"/>
          <w:color w:val="333333"/>
          <w:spacing w:val="0"/>
          <w:sz w:val="31"/>
          <w:szCs w:val="31"/>
        </w:rPr>
        <w:t>年行政执法情况公示如下：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20" w:firstLineChars="200"/>
        <w:jc w:val="both"/>
        <w:textAlignment w:val="auto"/>
        <w:rPr>
          <w:rFonts w:hint="eastAsia" w:ascii="微软雅黑" w:hAnsi="微软雅黑" w:eastAsia="微软雅黑" w:cs="微软雅黑"/>
          <w:sz w:val="24"/>
          <w:szCs w:val="24"/>
        </w:rPr>
      </w:pPr>
      <w:r>
        <w:rPr>
          <w:rFonts w:ascii="黑体" w:hAnsi="宋体" w:eastAsia="黑体" w:cs="黑体"/>
          <w:b w:val="0"/>
          <w:i w:val="0"/>
          <w:caps w:val="0"/>
          <w:color w:val="000000"/>
          <w:spacing w:val="0"/>
          <w:sz w:val="31"/>
          <w:szCs w:val="31"/>
        </w:rPr>
        <w:t>一、</w:t>
      </w:r>
      <w:r>
        <w:rPr>
          <w:rFonts w:hint="eastAsia" w:ascii="黑体" w:hAnsi="宋体" w:eastAsia="黑体" w:cs="黑体"/>
          <w:b w:val="0"/>
          <w:i w:val="0"/>
          <w:caps w:val="0"/>
          <w:color w:val="000000"/>
          <w:spacing w:val="0"/>
          <w:sz w:val="31"/>
          <w:szCs w:val="31"/>
        </w:rPr>
        <w:t>执法概况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20" w:firstLineChars="200"/>
        <w:jc w:val="both"/>
        <w:textAlignment w:val="auto"/>
        <w:rPr>
          <w:rFonts w:hint="eastAsia" w:ascii="微软雅黑" w:hAnsi="微软雅黑" w:eastAsia="微软雅黑" w:cs="微软雅黑"/>
          <w:sz w:val="24"/>
          <w:szCs w:val="24"/>
        </w:rPr>
      </w:pPr>
      <w:r>
        <w:rPr>
          <w:rFonts w:hint="default" w:ascii="仿宋_GB2312" w:hAnsi="微软雅黑" w:eastAsia="仿宋_GB2312" w:cs="仿宋_GB2312"/>
          <w:i w:val="0"/>
          <w:caps w:val="0"/>
          <w:color w:val="333333"/>
          <w:spacing w:val="0"/>
          <w:sz w:val="31"/>
          <w:szCs w:val="31"/>
        </w:rPr>
        <w:t>执法主体10个：国家税务总局武汉市</w:t>
      </w:r>
      <w:r>
        <w:rPr>
          <w:rFonts w:hint="eastAsia" w:ascii="仿宋_GB2312" w:hAnsi="微软雅黑" w:eastAsia="仿宋_GB2312" w:cs="仿宋_GB2312"/>
          <w:i w:val="0"/>
          <w:caps w:val="0"/>
          <w:color w:val="333333"/>
          <w:spacing w:val="0"/>
          <w:sz w:val="31"/>
          <w:szCs w:val="31"/>
          <w:lang w:eastAsia="zh-CN"/>
        </w:rPr>
        <w:t>新洲</w:t>
      </w:r>
      <w:r>
        <w:rPr>
          <w:rFonts w:hint="default" w:ascii="仿宋_GB2312" w:hAnsi="微软雅黑" w:eastAsia="仿宋_GB2312" w:cs="仿宋_GB2312"/>
          <w:i w:val="0"/>
          <w:caps w:val="0"/>
          <w:color w:val="333333"/>
          <w:spacing w:val="0"/>
          <w:sz w:val="31"/>
          <w:szCs w:val="31"/>
        </w:rPr>
        <w:t>区税务局、国家税务总局武汉市</w:t>
      </w:r>
      <w:r>
        <w:rPr>
          <w:rFonts w:hint="eastAsia" w:ascii="仿宋_GB2312" w:hAnsi="微软雅黑" w:eastAsia="仿宋_GB2312" w:cs="仿宋_GB2312"/>
          <w:i w:val="0"/>
          <w:caps w:val="0"/>
          <w:color w:val="333333"/>
          <w:spacing w:val="0"/>
          <w:sz w:val="31"/>
          <w:szCs w:val="31"/>
          <w:lang w:eastAsia="zh-CN"/>
        </w:rPr>
        <w:t>新洲区</w:t>
      </w:r>
      <w:r>
        <w:rPr>
          <w:rFonts w:hint="default" w:ascii="仿宋_GB2312" w:hAnsi="微软雅黑" w:eastAsia="仿宋_GB2312" w:cs="仿宋_GB2312"/>
          <w:i w:val="0"/>
          <w:caps w:val="0"/>
          <w:color w:val="333333"/>
          <w:spacing w:val="0"/>
          <w:sz w:val="31"/>
          <w:szCs w:val="31"/>
        </w:rPr>
        <w:t>税务局第一税务所（办税服务厅）、国家税务总局武汉市</w:t>
      </w:r>
      <w:r>
        <w:rPr>
          <w:rFonts w:hint="eastAsia" w:ascii="仿宋_GB2312" w:hAnsi="微软雅黑" w:eastAsia="仿宋_GB2312" w:cs="仿宋_GB2312"/>
          <w:i w:val="0"/>
          <w:caps w:val="0"/>
          <w:color w:val="333333"/>
          <w:spacing w:val="0"/>
          <w:sz w:val="31"/>
          <w:szCs w:val="31"/>
          <w:lang w:eastAsia="zh-CN"/>
        </w:rPr>
        <w:t>新洲区</w:t>
      </w:r>
      <w:r>
        <w:rPr>
          <w:rFonts w:hint="default" w:ascii="仿宋_GB2312" w:hAnsi="微软雅黑" w:eastAsia="仿宋_GB2312" w:cs="仿宋_GB2312"/>
          <w:i w:val="0"/>
          <w:caps w:val="0"/>
          <w:color w:val="333333"/>
          <w:spacing w:val="0"/>
          <w:sz w:val="31"/>
          <w:szCs w:val="31"/>
        </w:rPr>
        <w:t>税务局第二税务所、国家税务总局武汉市</w:t>
      </w:r>
      <w:r>
        <w:rPr>
          <w:rFonts w:hint="eastAsia" w:ascii="仿宋_GB2312" w:hAnsi="微软雅黑" w:eastAsia="仿宋_GB2312" w:cs="仿宋_GB2312"/>
          <w:i w:val="0"/>
          <w:caps w:val="0"/>
          <w:color w:val="333333"/>
          <w:spacing w:val="0"/>
          <w:sz w:val="31"/>
          <w:szCs w:val="31"/>
          <w:lang w:eastAsia="zh-CN"/>
        </w:rPr>
        <w:t>新洲区</w:t>
      </w:r>
      <w:r>
        <w:rPr>
          <w:rFonts w:hint="default" w:ascii="仿宋_GB2312" w:hAnsi="微软雅黑" w:eastAsia="仿宋_GB2312" w:cs="仿宋_GB2312"/>
          <w:i w:val="0"/>
          <w:caps w:val="0"/>
          <w:color w:val="333333"/>
          <w:spacing w:val="0"/>
          <w:sz w:val="31"/>
          <w:szCs w:val="31"/>
        </w:rPr>
        <w:t>税务局第三税务所、国家税务总局武汉市</w:t>
      </w:r>
      <w:r>
        <w:rPr>
          <w:rFonts w:hint="eastAsia" w:ascii="仿宋_GB2312" w:hAnsi="微软雅黑" w:eastAsia="仿宋_GB2312" w:cs="仿宋_GB2312"/>
          <w:i w:val="0"/>
          <w:caps w:val="0"/>
          <w:color w:val="333333"/>
          <w:spacing w:val="0"/>
          <w:sz w:val="31"/>
          <w:szCs w:val="31"/>
          <w:lang w:eastAsia="zh-CN"/>
        </w:rPr>
        <w:t>新洲区</w:t>
      </w:r>
      <w:r>
        <w:rPr>
          <w:rFonts w:hint="default" w:ascii="仿宋_GB2312" w:hAnsi="微软雅黑" w:eastAsia="仿宋_GB2312" w:cs="仿宋_GB2312"/>
          <w:i w:val="0"/>
          <w:caps w:val="0"/>
          <w:color w:val="333333"/>
          <w:spacing w:val="0"/>
          <w:sz w:val="31"/>
          <w:szCs w:val="31"/>
        </w:rPr>
        <w:t>税务局</w:t>
      </w:r>
      <w:r>
        <w:rPr>
          <w:rFonts w:hint="eastAsia" w:ascii="仿宋_GB2312" w:hAnsi="微软雅黑" w:eastAsia="仿宋_GB2312" w:cs="仿宋_GB2312"/>
          <w:i w:val="0"/>
          <w:caps w:val="0"/>
          <w:color w:val="333333"/>
          <w:spacing w:val="0"/>
          <w:sz w:val="31"/>
          <w:szCs w:val="31"/>
          <w:lang w:eastAsia="zh-CN"/>
        </w:rPr>
        <w:t>第四</w:t>
      </w:r>
      <w:r>
        <w:rPr>
          <w:rFonts w:hint="default" w:ascii="仿宋_GB2312" w:hAnsi="微软雅黑" w:eastAsia="仿宋_GB2312" w:cs="仿宋_GB2312"/>
          <w:i w:val="0"/>
          <w:caps w:val="0"/>
          <w:color w:val="333333"/>
          <w:spacing w:val="0"/>
          <w:sz w:val="31"/>
          <w:szCs w:val="31"/>
        </w:rPr>
        <w:t>税务所、国家税务总局武汉市</w:t>
      </w:r>
      <w:r>
        <w:rPr>
          <w:rFonts w:hint="eastAsia" w:ascii="仿宋_GB2312" w:hAnsi="微软雅黑" w:eastAsia="仿宋_GB2312" w:cs="仿宋_GB2312"/>
          <w:i w:val="0"/>
          <w:caps w:val="0"/>
          <w:color w:val="333333"/>
          <w:spacing w:val="0"/>
          <w:sz w:val="31"/>
          <w:szCs w:val="31"/>
          <w:lang w:eastAsia="zh-CN"/>
        </w:rPr>
        <w:t>新洲区</w:t>
      </w:r>
      <w:r>
        <w:rPr>
          <w:rFonts w:hint="default" w:ascii="仿宋_GB2312" w:hAnsi="微软雅黑" w:eastAsia="仿宋_GB2312" w:cs="仿宋_GB2312"/>
          <w:i w:val="0"/>
          <w:caps w:val="0"/>
          <w:color w:val="333333"/>
          <w:spacing w:val="0"/>
          <w:sz w:val="31"/>
          <w:szCs w:val="31"/>
        </w:rPr>
        <w:t>税务局</w:t>
      </w:r>
      <w:r>
        <w:rPr>
          <w:rFonts w:hint="eastAsia" w:ascii="仿宋_GB2312" w:hAnsi="微软雅黑" w:eastAsia="仿宋_GB2312" w:cs="仿宋_GB2312"/>
          <w:i w:val="0"/>
          <w:caps w:val="0"/>
          <w:color w:val="333333"/>
          <w:spacing w:val="0"/>
          <w:sz w:val="31"/>
          <w:szCs w:val="31"/>
          <w:lang w:eastAsia="zh-CN"/>
        </w:rPr>
        <w:t>邾城</w:t>
      </w:r>
      <w:r>
        <w:rPr>
          <w:rFonts w:hint="default" w:ascii="仿宋_GB2312" w:hAnsi="微软雅黑" w:eastAsia="仿宋_GB2312" w:cs="仿宋_GB2312"/>
          <w:i w:val="0"/>
          <w:caps w:val="0"/>
          <w:color w:val="333333"/>
          <w:spacing w:val="0"/>
          <w:sz w:val="31"/>
          <w:szCs w:val="31"/>
        </w:rPr>
        <w:t>税务所、国家税务总局武汉市</w:t>
      </w:r>
      <w:r>
        <w:rPr>
          <w:rFonts w:hint="eastAsia" w:ascii="仿宋_GB2312" w:hAnsi="微软雅黑" w:eastAsia="仿宋_GB2312" w:cs="仿宋_GB2312"/>
          <w:i w:val="0"/>
          <w:caps w:val="0"/>
          <w:color w:val="333333"/>
          <w:spacing w:val="0"/>
          <w:sz w:val="31"/>
          <w:szCs w:val="31"/>
          <w:lang w:eastAsia="zh-CN"/>
        </w:rPr>
        <w:t>新洲区</w:t>
      </w:r>
      <w:r>
        <w:rPr>
          <w:rFonts w:hint="default" w:ascii="仿宋_GB2312" w:hAnsi="微软雅黑" w:eastAsia="仿宋_GB2312" w:cs="仿宋_GB2312"/>
          <w:i w:val="0"/>
          <w:caps w:val="0"/>
          <w:color w:val="333333"/>
          <w:spacing w:val="0"/>
          <w:sz w:val="31"/>
          <w:szCs w:val="31"/>
        </w:rPr>
        <w:t>税务局</w:t>
      </w:r>
      <w:r>
        <w:rPr>
          <w:rFonts w:hint="eastAsia" w:ascii="仿宋_GB2312" w:hAnsi="微软雅黑" w:eastAsia="仿宋_GB2312" w:cs="仿宋_GB2312"/>
          <w:i w:val="0"/>
          <w:caps w:val="0"/>
          <w:color w:val="333333"/>
          <w:spacing w:val="0"/>
          <w:sz w:val="31"/>
          <w:szCs w:val="31"/>
          <w:lang w:eastAsia="zh-CN"/>
        </w:rPr>
        <w:t>阳逻</w:t>
      </w:r>
      <w:r>
        <w:rPr>
          <w:rFonts w:hint="default" w:ascii="仿宋_GB2312" w:hAnsi="微软雅黑" w:eastAsia="仿宋_GB2312" w:cs="仿宋_GB2312"/>
          <w:i w:val="0"/>
          <w:caps w:val="0"/>
          <w:color w:val="333333"/>
          <w:spacing w:val="0"/>
          <w:sz w:val="31"/>
          <w:szCs w:val="31"/>
        </w:rPr>
        <w:t>税务所、国家税务总局武汉市</w:t>
      </w:r>
      <w:r>
        <w:rPr>
          <w:rFonts w:hint="eastAsia" w:ascii="仿宋_GB2312" w:hAnsi="微软雅黑" w:eastAsia="仿宋_GB2312" w:cs="仿宋_GB2312"/>
          <w:i w:val="0"/>
          <w:caps w:val="0"/>
          <w:color w:val="333333"/>
          <w:spacing w:val="0"/>
          <w:sz w:val="31"/>
          <w:szCs w:val="31"/>
          <w:lang w:eastAsia="zh-CN"/>
        </w:rPr>
        <w:t>新洲区</w:t>
      </w:r>
      <w:r>
        <w:rPr>
          <w:rFonts w:hint="default" w:ascii="仿宋_GB2312" w:hAnsi="微软雅黑" w:eastAsia="仿宋_GB2312" w:cs="仿宋_GB2312"/>
          <w:i w:val="0"/>
          <w:caps w:val="0"/>
          <w:color w:val="333333"/>
          <w:spacing w:val="0"/>
          <w:sz w:val="31"/>
          <w:szCs w:val="31"/>
        </w:rPr>
        <w:t>税务局</w:t>
      </w:r>
      <w:r>
        <w:rPr>
          <w:rFonts w:hint="eastAsia" w:ascii="仿宋_GB2312" w:hAnsi="微软雅黑" w:eastAsia="仿宋_GB2312" w:cs="仿宋_GB2312"/>
          <w:i w:val="0"/>
          <w:caps w:val="0"/>
          <w:color w:val="333333"/>
          <w:spacing w:val="0"/>
          <w:sz w:val="31"/>
          <w:szCs w:val="31"/>
          <w:lang w:eastAsia="zh-CN"/>
        </w:rPr>
        <w:t>辛冲</w:t>
      </w:r>
      <w:r>
        <w:rPr>
          <w:rFonts w:hint="default" w:ascii="仿宋_GB2312" w:hAnsi="微软雅黑" w:eastAsia="仿宋_GB2312" w:cs="仿宋_GB2312"/>
          <w:i w:val="0"/>
          <w:caps w:val="0"/>
          <w:color w:val="333333"/>
          <w:spacing w:val="0"/>
          <w:sz w:val="31"/>
          <w:szCs w:val="31"/>
        </w:rPr>
        <w:t>税务所、国家税务总局武汉市</w:t>
      </w:r>
      <w:r>
        <w:rPr>
          <w:rFonts w:hint="eastAsia" w:ascii="仿宋_GB2312" w:hAnsi="微软雅黑" w:eastAsia="仿宋_GB2312" w:cs="仿宋_GB2312"/>
          <w:i w:val="0"/>
          <w:caps w:val="0"/>
          <w:color w:val="333333"/>
          <w:spacing w:val="0"/>
          <w:sz w:val="31"/>
          <w:szCs w:val="31"/>
          <w:lang w:eastAsia="zh-CN"/>
        </w:rPr>
        <w:t>新洲区</w:t>
      </w:r>
      <w:r>
        <w:rPr>
          <w:rFonts w:hint="default" w:ascii="仿宋_GB2312" w:hAnsi="微软雅黑" w:eastAsia="仿宋_GB2312" w:cs="仿宋_GB2312"/>
          <w:i w:val="0"/>
          <w:caps w:val="0"/>
          <w:color w:val="333333"/>
          <w:spacing w:val="0"/>
          <w:sz w:val="31"/>
          <w:szCs w:val="31"/>
        </w:rPr>
        <w:t>税务局</w:t>
      </w:r>
      <w:r>
        <w:rPr>
          <w:rFonts w:hint="eastAsia" w:ascii="仿宋_GB2312" w:hAnsi="微软雅黑" w:eastAsia="仿宋_GB2312" w:cs="仿宋_GB2312"/>
          <w:i w:val="0"/>
          <w:caps w:val="0"/>
          <w:color w:val="333333"/>
          <w:spacing w:val="0"/>
          <w:sz w:val="31"/>
          <w:szCs w:val="31"/>
          <w:lang w:eastAsia="zh-CN"/>
        </w:rPr>
        <w:t>仓埠</w:t>
      </w:r>
      <w:r>
        <w:rPr>
          <w:rFonts w:hint="default" w:ascii="仿宋_GB2312" w:hAnsi="微软雅黑" w:eastAsia="仿宋_GB2312" w:cs="仿宋_GB2312"/>
          <w:i w:val="0"/>
          <w:caps w:val="0"/>
          <w:color w:val="333333"/>
          <w:spacing w:val="0"/>
          <w:sz w:val="31"/>
          <w:szCs w:val="31"/>
        </w:rPr>
        <w:t>税务所、国家税务总局武汉市</w:t>
      </w:r>
      <w:r>
        <w:rPr>
          <w:rFonts w:hint="eastAsia" w:ascii="仿宋_GB2312" w:hAnsi="微软雅黑" w:eastAsia="仿宋_GB2312" w:cs="仿宋_GB2312"/>
          <w:i w:val="0"/>
          <w:caps w:val="0"/>
          <w:color w:val="333333"/>
          <w:spacing w:val="0"/>
          <w:sz w:val="31"/>
          <w:szCs w:val="31"/>
          <w:lang w:eastAsia="zh-CN"/>
        </w:rPr>
        <w:t>新洲区</w:t>
      </w:r>
      <w:r>
        <w:rPr>
          <w:rFonts w:hint="default" w:ascii="仿宋_GB2312" w:hAnsi="微软雅黑" w:eastAsia="仿宋_GB2312" w:cs="仿宋_GB2312"/>
          <w:i w:val="0"/>
          <w:caps w:val="0"/>
          <w:color w:val="333333"/>
          <w:spacing w:val="0"/>
          <w:sz w:val="31"/>
          <w:szCs w:val="31"/>
        </w:rPr>
        <w:t>税务局</w:t>
      </w:r>
      <w:r>
        <w:rPr>
          <w:rFonts w:hint="eastAsia" w:ascii="仿宋_GB2312" w:hAnsi="微软雅黑" w:eastAsia="仿宋_GB2312" w:cs="仿宋_GB2312"/>
          <w:i w:val="0"/>
          <w:caps w:val="0"/>
          <w:color w:val="333333"/>
          <w:spacing w:val="0"/>
          <w:sz w:val="31"/>
          <w:szCs w:val="31"/>
          <w:lang w:eastAsia="zh-CN"/>
        </w:rPr>
        <w:t>双柳</w:t>
      </w:r>
      <w:r>
        <w:rPr>
          <w:rFonts w:hint="default" w:ascii="仿宋_GB2312" w:hAnsi="微软雅黑" w:eastAsia="仿宋_GB2312" w:cs="仿宋_GB2312"/>
          <w:i w:val="0"/>
          <w:caps w:val="0"/>
          <w:color w:val="333333"/>
          <w:spacing w:val="0"/>
          <w:sz w:val="31"/>
          <w:szCs w:val="31"/>
        </w:rPr>
        <w:t>税务所。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20" w:firstLineChars="200"/>
        <w:jc w:val="both"/>
        <w:textAlignment w:val="auto"/>
        <w:rPr>
          <w:rFonts w:hint="eastAsia" w:ascii="微软雅黑" w:hAnsi="微软雅黑" w:eastAsia="微软雅黑" w:cs="微软雅黑"/>
          <w:color w:val="auto"/>
          <w:sz w:val="24"/>
          <w:szCs w:val="24"/>
        </w:rPr>
      </w:pPr>
      <w:r>
        <w:rPr>
          <w:rFonts w:hint="default" w:ascii="仿宋_GB2312" w:hAnsi="微软雅黑" w:eastAsia="仿宋_GB2312" w:cs="仿宋_GB2312"/>
          <w:i w:val="0"/>
          <w:caps w:val="0"/>
          <w:color w:val="auto"/>
          <w:spacing w:val="0"/>
          <w:sz w:val="31"/>
          <w:szCs w:val="31"/>
        </w:rPr>
        <w:t>执法岗位2</w:t>
      </w:r>
      <w:r>
        <w:rPr>
          <w:rFonts w:hint="eastAsia" w:ascii="仿宋_GB2312" w:hAnsi="微软雅黑" w:eastAsia="仿宋_GB2312" w:cs="仿宋_GB2312"/>
          <w:i w:val="0"/>
          <w:caps w:val="0"/>
          <w:color w:val="auto"/>
          <w:spacing w:val="0"/>
          <w:sz w:val="31"/>
          <w:szCs w:val="31"/>
          <w:lang w:val="en-US" w:eastAsia="zh-CN"/>
        </w:rPr>
        <w:t>28</w:t>
      </w:r>
      <w:r>
        <w:rPr>
          <w:rFonts w:hint="default" w:ascii="仿宋_GB2312" w:hAnsi="微软雅黑" w:eastAsia="仿宋_GB2312" w:cs="仿宋_GB2312"/>
          <w:i w:val="0"/>
          <w:caps w:val="0"/>
          <w:color w:val="auto"/>
          <w:spacing w:val="0"/>
          <w:sz w:val="31"/>
          <w:szCs w:val="31"/>
        </w:rPr>
        <w:t>个，在岗执法人员2</w:t>
      </w:r>
      <w:r>
        <w:rPr>
          <w:rFonts w:hint="eastAsia" w:ascii="仿宋_GB2312" w:hAnsi="微软雅黑" w:eastAsia="仿宋_GB2312" w:cs="仿宋_GB2312"/>
          <w:i w:val="0"/>
          <w:caps w:val="0"/>
          <w:color w:val="auto"/>
          <w:spacing w:val="0"/>
          <w:sz w:val="31"/>
          <w:szCs w:val="31"/>
          <w:lang w:val="en-US" w:eastAsia="zh-CN"/>
        </w:rPr>
        <w:t>28</w:t>
      </w:r>
      <w:r>
        <w:rPr>
          <w:rFonts w:hint="default" w:ascii="仿宋_GB2312" w:hAnsi="微软雅黑" w:eastAsia="仿宋_GB2312" w:cs="仿宋_GB2312"/>
          <w:i w:val="0"/>
          <w:caps w:val="0"/>
          <w:color w:val="auto"/>
          <w:spacing w:val="0"/>
          <w:sz w:val="31"/>
          <w:szCs w:val="31"/>
        </w:rPr>
        <w:t>人，全年执法案件</w:t>
      </w:r>
      <w:r>
        <w:rPr>
          <w:rFonts w:hint="eastAsia" w:ascii="仿宋_GB2312" w:hAnsi="微软雅黑" w:eastAsia="仿宋_GB2312" w:cs="仿宋_GB2312"/>
          <w:i w:val="0"/>
          <w:caps w:val="0"/>
          <w:color w:val="auto"/>
          <w:spacing w:val="0"/>
          <w:sz w:val="31"/>
          <w:szCs w:val="31"/>
          <w:lang w:val="en-US" w:eastAsia="zh-CN"/>
        </w:rPr>
        <w:t>2784</w:t>
      </w:r>
      <w:r>
        <w:rPr>
          <w:rFonts w:hint="default" w:ascii="仿宋_GB2312" w:hAnsi="微软雅黑" w:eastAsia="仿宋_GB2312" w:cs="仿宋_GB2312"/>
          <w:i w:val="0"/>
          <w:caps w:val="0"/>
          <w:color w:val="auto"/>
          <w:spacing w:val="0"/>
          <w:sz w:val="31"/>
          <w:szCs w:val="31"/>
        </w:rPr>
        <w:t>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20" w:firstLineChars="200"/>
        <w:jc w:val="both"/>
        <w:textAlignment w:val="auto"/>
        <w:rPr>
          <w:rFonts w:hint="eastAsia" w:ascii="微软雅黑" w:hAnsi="微软雅黑" w:eastAsia="微软雅黑" w:cs="微软雅黑"/>
          <w:sz w:val="24"/>
          <w:szCs w:val="24"/>
        </w:rPr>
      </w:pPr>
      <w:r>
        <w:rPr>
          <w:rFonts w:hint="eastAsia" w:ascii="黑体" w:hAnsi="宋体" w:eastAsia="黑体" w:cs="黑体"/>
          <w:b w:val="0"/>
          <w:i w:val="0"/>
          <w:caps w:val="0"/>
          <w:color w:val="000000"/>
          <w:spacing w:val="0"/>
          <w:sz w:val="31"/>
          <w:szCs w:val="31"/>
        </w:rPr>
        <w:t>二、执法基本信息公示情况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20" w:firstLineChars="200"/>
        <w:jc w:val="both"/>
        <w:textAlignment w:val="auto"/>
        <w:rPr>
          <w:rFonts w:hint="eastAsia" w:ascii="微软雅黑" w:hAnsi="微软雅黑" w:eastAsia="微软雅黑" w:cs="微软雅黑"/>
          <w:sz w:val="24"/>
          <w:szCs w:val="24"/>
        </w:rPr>
      </w:pPr>
      <w:r>
        <w:rPr>
          <w:rFonts w:hint="default" w:ascii="仿宋_GB2312" w:hAnsi="微软雅黑" w:eastAsia="仿宋_GB2312" w:cs="仿宋_GB2312"/>
          <w:i w:val="0"/>
          <w:caps w:val="0"/>
          <w:color w:val="333333"/>
          <w:spacing w:val="0"/>
          <w:sz w:val="31"/>
          <w:szCs w:val="31"/>
        </w:rPr>
        <w:t>根据《湖北省税务系统行政执法公示实施办法》、《行政执法公示工作指引（试行）》等文件要求，</w:t>
      </w:r>
      <w:r>
        <w:rPr>
          <w:rFonts w:hint="eastAsia" w:ascii="仿宋_GB2312" w:hAnsi="微软雅黑" w:eastAsia="仿宋_GB2312" w:cs="仿宋_GB2312"/>
          <w:i w:val="0"/>
          <w:caps w:val="0"/>
          <w:color w:val="333333"/>
          <w:spacing w:val="0"/>
          <w:sz w:val="31"/>
          <w:szCs w:val="31"/>
          <w:lang w:eastAsia="zh-CN"/>
        </w:rPr>
        <w:t>新洲区</w:t>
      </w:r>
      <w:r>
        <w:rPr>
          <w:rFonts w:hint="default" w:ascii="仿宋_GB2312" w:hAnsi="微软雅黑" w:eastAsia="仿宋_GB2312" w:cs="仿宋_GB2312"/>
          <w:i w:val="0"/>
          <w:caps w:val="0"/>
          <w:color w:val="333333"/>
          <w:spacing w:val="0"/>
          <w:sz w:val="31"/>
          <w:szCs w:val="31"/>
        </w:rPr>
        <w:t>税务局认真贯彻落实了行政执法公示制度。年度执法检查计划由市稽查局及其派出机构通过“双随机一公开”进行公示，区税务局暂不涉及。202</w:t>
      </w:r>
      <w:r>
        <w:rPr>
          <w:rFonts w:hint="eastAsia" w:ascii="仿宋_GB2312" w:hAnsi="微软雅黑" w:eastAsia="仿宋_GB2312" w:cs="仿宋_GB2312"/>
          <w:i w:val="0"/>
          <w:caps w:val="0"/>
          <w:color w:val="333333"/>
          <w:spacing w:val="0"/>
          <w:sz w:val="31"/>
          <w:szCs w:val="31"/>
          <w:lang w:val="en-US" w:eastAsia="zh-CN"/>
        </w:rPr>
        <w:t>2</w:t>
      </w:r>
      <w:r>
        <w:rPr>
          <w:rFonts w:hint="default" w:ascii="仿宋_GB2312" w:hAnsi="微软雅黑" w:eastAsia="仿宋_GB2312" w:cs="仿宋_GB2312"/>
          <w:i w:val="0"/>
          <w:caps w:val="0"/>
          <w:color w:val="333333"/>
          <w:spacing w:val="0"/>
          <w:sz w:val="31"/>
          <w:szCs w:val="31"/>
        </w:rPr>
        <w:t>年1月1日-202</w:t>
      </w:r>
      <w:r>
        <w:rPr>
          <w:rFonts w:hint="eastAsia" w:ascii="仿宋_GB2312" w:hAnsi="微软雅黑" w:eastAsia="仿宋_GB2312" w:cs="仿宋_GB2312"/>
          <w:i w:val="0"/>
          <w:caps w:val="0"/>
          <w:color w:val="333333"/>
          <w:spacing w:val="0"/>
          <w:sz w:val="31"/>
          <w:szCs w:val="31"/>
          <w:lang w:val="en-US" w:eastAsia="zh-CN"/>
        </w:rPr>
        <w:t>2</w:t>
      </w:r>
      <w:r>
        <w:rPr>
          <w:rFonts w:hint="default" w:ascii="仿宋_GB2312" w:hAnsi="微软雅黑" w:eastAsia="仿宋_GB2312" w:cs="仿宋_GB2312"/>
          <w:i w:val="0"/>
          <w:caps w:val="0"/>
          <w:color w:val="333333"/>
          <w:spacing w:val="0"/>
          <w:sz w:val="31"/>
          <w:szCs w:val="31"/>
        </w:rPr>
        <w:t>年12月31日期间，</w:t>
      </w:r>
      <w:r>
        <w:rPr>
          <w:rFonts w:hint="eastAsia" w:ascii="仿宋_GB2312" w:hAnsi="微软雅黑" w:eastAsia="仿宋_GB2312" w:cs="仿宋_GB2312"/>
          <w:i w:val="0"/>
          <w:caps w:val="0"/>
          <w:color w:val="333333"/>
          <w:spacing w:val="0"/>
          <w:sz w:val="31"/>
          <w:szCs w:val="31"/>
          <w:lang w:eastAsia="zh-CN"/>
        </w:rPr>
        <w:t>新洲区</w:t>
      </w:r>
      <w:r>
        <w:rPr>
          <w:rFonts w:hint="default" w:ascii="仿宋_GB2312" w:hAnsi="微软雅黑" w:eastAsia="仿宋_GB2312" w:cs="仿宋_GB2312"/>
          <w:i w:val="0"/>
          <w:caps w:val="0"/>
          <w:color w:val="333333"/>
          <w:spacing w:val="0"/>
          <w:sz w:val="31"/>
          <w:szCs w:val="31"/>
        </w:rPr>
        <w:t>税务局一共公示基本信息</w:t>
      </w:r>
      <w:r>
        <w:rPr>
          <w:rFonts w:hint="default" w:ascii="仿宋_GB2312" w:hAnsi="微软雅黑" w:eastAsia="仿宋_GB2312" w:cs="仿宋_GB2312"/>
          <w:i w:val="0"/>
          <w:caps w:val="0"/>
          <w:color w:val="auto"/>
          <w:spacing w:val="0"/>
          <w:sz w:val="31"/>
          <w:szCs w:val="31"/>
        </w:rPr>
        <w:t>条目</w:t>
      </w:r>
      <w:r>
        <w:rPr>
          <w:rFonts w:hint="eastAsia" w:ascii="仿宋_GB2312" w:hAnsi="微软雅黑" w:eastAsia="仿宋_GB2312" w:cs="仿宋_GB2312"/>
          <w:i w:val="0"/>
          <w:caps w:val="0"/>
          <w:color w:val="auto"/>
          <w:spacing w:val="0"/>
          <w:sz w:val="31"/>
          <w:szCs w:val="31"/>
          <w:lang w:val="en-US" w:eastAsia="zh-CN"/>
        </w:rPr>
        <w:t>12</w:t>
      </w:r>
      <w:r>
        <w:rPr>
          <w:rFonts w:hint="default" w:ascii="仿宋_GB2312" w:hAnsi="微软雅黑" w:eastAsia="仿宋_GB2312" w:cs="仿宋_GB2312"/>
          <w:i w:val="0"/>
          <w:caps w:val="0"/>
          <w:color w:val="auto"/>
          <w:spacing w:val="0"/>
          <w:sz w:val="31"/>
          <w:szCs w:val="31"/>
        </w:rPr>
        <w:t>条</w:t>
      </w:r>
      <w:r>
        <w:rPr>
          <w:rFonts w:hint="default" w:ascii="仿宋_GB2312" w:hAnsi="微软雅黑" w:eastAsia="仿宋_GB2312" w:cs="仿宋_GB2312"/>
          <w:i w:val="0"/>
          <w:caps w:val="0"/>
          <w:color w:val="333333"/>
          <w:spacing w:val="0"/>
          <w:sz w:val="31"/>
          <w:szCs w:val="31"/>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20" w:firstLineChars="200"/>
        <w:jc w:val="both"/>
        <w:textAlignment w:val="auto"/>
        <w:rPr>
          <w:rFonts w:hint="eastAsia" w:ascii="微软雅黑" w:hAnsi="微软雅黑" w:eastAsia="微软雅黑" w:cs="微软雅黑"/>
          <w:sz w:val="24"/>
          <w:szCs w:val="24"/>
        </w:rPr>
      </w:pPr>
      <w:r>
        <w:rPr>
          <w:rFonts w:hint="eastAsia" w:ascii="黑体" w:hAnsi="宋体" w:eastAsia="黑体" w:cs="黑体"/>
          <w:b w:val="0"/>
          <w:i w:val="0"/>
          <w:caps w:val="0"/>
          <w:color w:val="000000"/>
          <w:spacing w:val="0"/>
          <w:sz w:val="31"/>
          <w:szCs w:val="31"/>
        </w:rPr>
        <w:t>三、行政许可实施情况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20" w:firstLineChars="200"/>
        <w:jc w:val="both"/>
        <w:textAlignment w:val="auto"/>
        <w:rPr>
          <w:rFonts w:hint="eastAsia" w:ascii="微软雅黑" w:hAnsi="微软雅黑" w:eastAsia="微软雅黑" w:cs="微软雅黑"/>
          <w:sz w:val="24"/>
          <w:szCs w:val="24"/>
        </w:rPr>
      </w:pPr>
      <w:r>
        <w:rPr>
          <w:rFonts w:hint="default" w:ascii="仿宋_GB2312" w:hAnsi="微软雅黑" w:eastAsia="仿宋_GB2312" w:cs="仿宋_GB2312"/>
          <w:i w:val="0"/>
          <w:caps w:val="0"/>
          <w:color w:val="333333"/>
          <w:spacing w:val="0"/>
          <w:sz w:val="31"/>
          <w:szCs w:val="31"/>
        </w:rPr>
        <w:t>国家税务总局武汉市</w:t>
      </w:r>
      <w:r>
        <w:rPr>
          <w:rFonts w:hint="eastAsia" w:ascii="仿宋_GB2312" w:hAnsi="微软雅黑" w:eastAsia="仿宋_GB2312" w:cs="仿宋_GB2312"/>
          <w:i w:val="0"/>
          <w:caps w:val="0"/>
          <w:color w:val="333333"/>
          <w:spacing w:val="0"/>
          <w:sz w:val="31"/>
          <w:szCs w:val="31"/>
          <w:lang w:eastAsia="zh-CN"/>
        </w:rPr>
        <w:t>新洲区</w:t>
      </w:r>
      <w:r>
        <w:rPr>
          <w:rFonts w:hint="default" w:ascii="仿宋_GB2312" w:hAnsi="微软雅黑" w:eastAsia="仿宋_GB2312" w:cs="仿宋_GB2312"/>
          <w:i w:val="0"/>
          <w:caps w:val="0"/>
          <w:color w:val="333333"/>
          <w:spacing w:val="0"/>
          <w:sz w:val="31"/>
          <w:szCs w:val="31"/>
        </w:rPr>
        <w:t>税务局202</w:t>
      </w:r>
      <w:r>
        <w:rPr>
          <w:rFonts w:hint="eastAsia" w:ascii="仿宋_GB2312" w:hAnsi="微软雅黑" w:eastAsia="仿宋_GB2312" w:cs="仿宋_GB2312"/>
          <w:i w:val="0"/>
          <w:caps w:val="0"/>
          <w:color w:val="333333"/>
          <w:spacing w:val="0"/>
          <w:sz w:val="31"/>
          <w:szCs w:val="31"/>
          <w:lang w:val="en-US" w:eastAsia="zh-CN"/>
        </w:rPr>
        <w:t>2</w:t>
      </w:r>
      <w:r>
        <w:rPr>
          <w:rFonts w:hint="default" w:ascii="仿宋_GB2312" w:hAnsi="微软雅黑" w:eastAsia="仿宋_GB2312" w:cs="仿宋_GB2312"/>
          <w:i w:val="0"/>
          <w:caps w:val="0"/>
          <w:color w:val="333333"/>
          <w:spacing w:val="0"/>
          <w:sz w:val="31"/>
          <w:szCs w:val="31"/>
        </w:rPr>
        <w:t>年度通过国家税务总局湖北省税务局行政执法信息公示平台公示行政许可事项</w:t>
      </w:r>
      <w:r>
        <w:rPr>
          <w:rFonts w:hint="eastAsia" w:ascii="仿宋_GB2312" w:hAnsi="微软雅黑" w:eastAsia="仿宋_GB2312" w:cs="仿宋_GB2312"/>
          <w:i w:val="0"/>
          <w:caps w:val="0"/>
          <w:color w:val="333333"/>
          <w:spacing w:val="0"/>
          <w:sz w:val="31"/>
          <w:szCs w:val="31"/>
          <w:lang w:val="en-US" w:eastAsia="zh-CN"/>
        </w:rPr>
        <w:t>2778</w:t>
      </w:r>
      <w:r>
        <w:rPr>
          <w:rFonts w:hint="default" w:ascii="仿宋_GB2312" w:hAnsi="微软雅黑" w:eastAsia="仿宋_GB2312" w:cs="仿宋_GB2312"/>
          <w:i w:val="0"/>
          <w:caps w:val="0"/>
          <w:color w:val="333333"/>
          <w:spacing w:val="0"/>
          <w:sz w:val="31"/>
          <w:szCs w:val="31"/>
        </w:rPr>
        <w:t>条。其中“对纳税人延期申报</w:t>
      </w:r>
      <w:r>
        <w:rPr>
          <w:rFonts w:hint="eastAsia" w:ascii="仿宋_GB2312" w:hAnsi="微软雅黑" w:eastAsia="仿宋_GB2312" w:cs="仿宋_GB2312"/>
          <w:i w:val="0"/>
          <w:caps w:val="0"/>
          <w:color w:val="333333"/>
          <w:spacing w:val="0"/>
          <w:sz w:val="31"/>
          <w:szCs w:val="31"/>
          <w:lang w:eastAsia="zh-CN"/>
        </w:rPr>
        <w:t>的</w:t>
      </w:r>
      <w:r>
        <w:rPr>
          <w:rFonts w:hint="default" w:ascii="仿宋_GB2312" w:hAnsi="微软雅黑" w:eastAsia="仿宋_GB2312" w:cs="仿宋_GB2312"/>
          <w:i w:val="0"/>
          <w:caps w:val="0"/>
          <w:color w:val="333333"/>
          <w:spacing w:val="0"/>
          <w:sz w:val="31"/>
          <w:szCs w:val="31"/>
        </w:rPr>
        <w:t>核准”</w:t>
      </w:r>
      <w:r>
        <w:rPr>
          <w:rFonts w:hint="eastAsia" w:ascii="仿宋_GB2312" w:hAnsi="微软雅黑" w:eastAsia="仿宋_GB2312" w:cs="仿宋_GB2312"/>
          <w:i w:val="0"/>
          <w:caps w:val="0"/>
          <w:color w:val="333333"/>
          <w:spacing w:val="0"/>
          <w:sz w:val="31"/>
          <w:szCs w:val="31"/>
          <w:lang w:val="en-US" w:eastAsia="zh-CN"/>
        </w:rPr>
        <w:t>55</w:t>
      </w:r>
      <w:r>
        <w:rPr>
          <w:rFonts w:hint="default" w:ascii="仿宋_GB2312" w:hAnsi="微软雅黑" w:eastAsia="仿宋_GB2312" w:cs="仿宋_GB2312"/>
          <w:i w:val="0"/>
          <w:caps w:val="0"/>
          <w:color w:val="333333"/>
          <w:spacing w:val="0"/>
          <w:sz w:val="31"/>
          <w:szCs w:val="31"/>
        </w:rPr>
        <w:t>条，增值税专用发票（增值税税控系统）最高开票限额审批</w:t>
      </w:r>
      <w:r>
        <w:rPr>
          <w:rFonts w:hint="eastAsia" w:ascii="仿宋_GB2312" w:hAnsi="微软雅黑" w:eastAsia="仿宋_GB2312" w:cs="仿宋_GB2312"/>
          <w:i w:val="0"/>
          <w:caps w:val="0"/>
          <w:color w:val="333333"/>
          <w:spacing w:val="0"/>
          <w:sz w:val="31"/>
          <w:szCs w:val="31"/>
          <w:lang w:val="en-US" w:eastAsia="zh-CN"/>
        </w:rPr>
        <w:t>2723</w:t>
      </w:r>
      <w:r>
        <w:rPr>
          <w:rFonts w:hint="default" w:ascii="仿宋_GB2312" w:hAnsi="微软雅黑" w:eastAsia="仿宋_GB2312" w:cs="仿宋_GB2312"/>
          <w:i w:val="0"/>
          <w:caps w:val="0"/>
          <w:color w:val="333333"/>
          <w:spacing w:val="0"/>
          <w:sz w:val="31"/>
          <w:szCs w:val="31"/>
        </w:rPr>
        <w:t>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20" w:firstLineChars="200"/>
        <w:jc w:val="both"/>
        <w:textAlignment w:val="auto"/>
        <w:rPr>
          <w:rFonts w:hint="eastAsia" w:ascii="微软雅黑" w:hAnsi="微软雅黑" w:eastAsia="微软雅黑" w:cs="微软雅黑"/>
          <w:sz w:val="24"/>
          <w:szCs w:val="24"/>
        </w:rPr>
      </w:pPr>
      <w:r>
        <w:rPr>
          <w:rFonts w:hint="eastAsia" w:ascii="黑体" w:hAnsi="宋体" w:eastAsia="黑体" w:cs="黑体"/>
          <w:b w:val="0"/>
          <w:i w:val="0"/>
          <w:caps w:val="0"/>
          <w:color w:val="000000"/>
          <w:spacing w:val="0"/>
          <w:sz w:val="31"/>
          <w:szCs w:val="31"/>
        </w:rPr>
        <w:t>四、行政处罚实施情况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20" w:firstLineChars="200"/>
        <w:jc w:val="both"/>
        <w:textAlignment w:val="auto"/>
        <w:rPr>
          <w:rFonts w:hint="eastAsia" w:ascii="微软雅黑" w:hAnsi="微软雅黑" w:eastAsia="微软雅黑" w:cs="微软雅黑"/>
          <w:sz w:val="24"/>
          <w:szCs w:val="24"/>
        </w:rPr>
      </w:pPr>
      <w:r>
        <w:rPr>
          <w:rFonts w:hint="default" w:ascii="仿宋_GB2312" w:hAnsi="微软雅黑" w:eastAsia="仿宋_GB2312" w:cs="仿宋_GB2312"/>
          <w:i w:val="0"/>
          <w:caps w:val="0"/>
          <w:color w:val="333333"/>
          <w:spacing w:val="0"/>
          <w:sz w:val="31"/>
          <w:szCs w:val="31"/>
        </w:rPr>
        <w:t>国家税务总局武汉市</w:t>
      </w:r>
      <w:r>
        <w:rPr>
          <w:rFonts w:hint="eastAsia" w:ascii="仿宋_GB2312" w:hAnsi="微软雅黑" w:eastAsia="仿宋_GB2312" w:cs="仿宋_GB2312"/>
          <w:i w:val="0"/>
          <w:caps w:val="0"/>
          <w:color w:val="333333"/>
          <w:spacing w:val="0"/>
          <w:sz w:val="31"/>
          <w:szCs w:val="31"/>
          <w:lang w:eastAsia="zh-CN"/>
        </w:rPr>
        <w:t>新洲区</w:t>
      </w:r>
      <w:r>
        <w:rPr>
          <w:rFonts w:hint="default" w:ascii="仿宋_GB2312" w:hAnsi="微软雅黑" w:eastAsia="仿宋_GB2312" w:cs="仿宋_GB2312"/>
          <w:i w:val="0"/>
          <w:caps w:val="0"/>
          <w:color w:val="333333"/>
          <w:spacing w:val="0"/>
          <w:sz w:val="31"/>
          <w:szCs w:val="31"/>
        </w:rPr>
        <w:t>税务局202</w:t>
      </w:r>
      <w:r>
        <w:rPr>
          <w:rFonts w:hint="eastAsia" w:ascii="仿宋_GB2312" w:hAnsi="微软雅黑" w:eastAsia="仿宋_GB2312" w:cs="仿宋_GB2312"/>
          <w:i w:val="0"/>
          <w:caps w:val="0"/>
          <w:color w:val="333333"/>
          <w:spacing w:val="0"/>
          <w:sz w:val="31"/>
          <w:szCs w:val="31"/>
          <w:lang w:val="en-US" w:eastAsia="zh-CN"/>
        </w:rPr>
        <w:t>2</w:t>
      </w:r>
      <w:r>
        <w:rPr>
          <w:rFonts w:hint="default" w:ascii="仿宋_GB2312" w:hAnsi="微软雅黑" w:eastAsia="仿宋_GB2312" w:cs="仿宋_GB2312"/>
          <w:i w:val="0"/>
          <w:caps w:val="0"/>
          <w:color w:val="333333"/>
          <w:spacing w:val="0"/>
          <w:sz w:val="31"/>
          <w:szCs w:val="31"/>
        </w:rPr>
        <w:t>年度</w:t>
      </w:r>
      <w:r>
        <w:rPr>
          <w:rFonts w:hint="eastAsia" w:ascii="仿宋_GB2312" w:hAnsi="微软雅黑" w:eastAsia="仿宋_GB2312" w:cs="仿宋_GB2312"/>
          <w:i w:val="0"/>
          <w:caps w:val="0"/>
          <w:color w:val="333333"/>
          <w:spacing w:val="0"/>
          <w:sz w:val="31"/>
          <w:szCs w:val="31"/>
          <w:lang w:eastAsia="zh-CN"/>
        </w:rPr>
        <w:t>未发生</w:t>
      </w:r>
      <w:r>
        <w:rPr>
          <w:rFonts w:hint="default" w:ascii="仿宋_GB2312" w:hAnsi="微软雅黑" w:eastAsia="仿宋_GB2312" w:cs="仿宋_GB2312"/>
          <w:i w:val="0"/>
          <w:caps w:val="0"/>
          <w:color w:val="333333"/>
          <w:spacing w:val="0"/>
          <w:sz w:val="31"/>
          <w:szCs w:val="31"/>
        </w:rPr>
        <w:t>行政处罚事项（一般程序行政处罚）。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20" w:firstLineChars="200"/>
        <w:jc w:val="both"/>
        <w:textAlignment w:val="auto"/>
        <w:rPr>
          <w:rFonts w:hint="eastAsia" w:ascii="微软雅黑" w:hAnsi="微软雅黑" w:eastAsia="微软雅黑" w:cs="微软雅黑"/>
          <w:sz w:val="24"/>
          <w:szCs w:val="24"/>
        </w:rPr>
      </w:pPr>
      <w:r>
        <w:rPr>
          <w:rFonts w:hint="eastAsia" w:ascii="黑体" w:hAnsi="宋体" w:eastAsia="黑体" w:cs="黑体"/>
          <w:b w:val="0"/>
          <w:i w:val="0"/>
          <w:caps w:val="0"/>
          <w:color w:val="000000"/>
          <w:spacing w:val="0"/>
          <w:sz w:val="31"/>
          <w:szCs w:val="31"/>
        </w:rPr>
        <w:t>五、行政征收实施情况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20" w:firstLineChars="200"/>
        <w:jc w:val="both"/>
        <w:textAlignment w:val="auto"/>
        <w:rPr>
          <w:rFonts w:hint="eastAsia" w:ascii="微软雅黑" w:hAnsi="微软雅黑" w:eastAsia="微软雅黑" w:cs="微软雅黑"/>
          <w:sz w:val="24"/>
          <w:szCs w:val="24"/>
        </w:rPr>
      </w:pPr>
      <w:r>
        <w:rPr>
          <w:rFonts w:hint="default" w:ascii="仿宋_GB2312" w:hAnsi="微软雅黑" w:eastAsia="仿宋_GB2312" w:cs="仿宋_GB2312"/>
          <w:i w:val="0"/>
          <w:caps w:val="0"/>
          <w:color w:val="333333"/>
          <w:spacing w:val="0"/>
          <w:sz w:val="31"/>
          <w:szCs w:val="31"/>
        </w:rPr>
        <w:t>国家税务总局武汉市</w:t>
      </w:r>
      <w:r>
        <w:rPr>
          <w:rFonts w:hint="eastAsia" w:ascii="仿宋_GB2312" w:hAnsi="微软雅黑" w:eastAsia="仿宋_GB2312" w:cs="仿宋_GB2312"/>
          <w:i w:val="0"/>
          <w:caps w:val="0"/>
          <w:color w:val="333333"/>
          <w:spacing w:val="0"/>
          <w:sz w:val="31"/>
          <w:szCs w:val="31"/>
          <w:lang w:eastAsia="zh-CN"/>
        </w:rPr>
        <w:t>新洲区</w:t>
      </w:r>
      <w:r>
        <w:rPr>
          <w:rFonts w:hint="default" w:ascii="仿宋_GB2312" w:hAnsi="微软雅黑" w:eastAsia="仿宋_GB2312" w:cs="仿宋_GB2312"/>
          <w:i w:val="0"/>
          <w:caps w:val="0"/>
          <w:color w:val="333333"/>
          <w:spacing w:val="0"/>
          <w:sz w:val="31"/>
          <w:szCs w:val="31"/>
        </w:rPr>
        <w:t>税务局202</w:t>
      </w:r>
      <w:r>
        <w:rPr>
          <w:rFonts w:hint="eastAsia" w:ascii="仿宋_GB2312" w:hAnsi="微软雅黑" w:eastAsia="仿宋_GB2312" w:cs="仿宋_GB2312"/>
          <w:i w:val="0"/>
          <w:caps w:val="0"/>
          <w:color w:val="333333"/>
          <w:spacing w:val="0"/>
          <w:sz w:val="31"/>
          <w:szCs w:val="31"/>
          <w:lang w:val="en-US" w:eastAsia="zh-CN"/>
        </w:rPr>
        <w:t>2</w:t>
      </w:r>
      <w:r>
        <w:rPr>
          <w:rFonts w:hint="default" w:ascii="仿宋_GB2312" w:hAnsi="微软雅黑" w:eastAsia="仿宋_GB2312" w:cs="仿宋_GB2312"/>
          <w:i w:val="0"/>
          <w:caps w:val="0"/>
          <w:color w:val="333333"/>
          <w:spacing w:val="0"/>
          <w:sz w:val="31"/>
          <w:szCs w:val="31"/>
        </w:rPr>
        <w:t>年度通过国家税务总局湖北省税务局行政执法信息公示平台公示行政征收事项</w:t>
      </w:r>
      <w:r>
        <w:rPr>
          <w:rFonts w:hint="eastAsia" w:ascii="仿宋_GB2312" w:hAnsi="微软雅黑" w:eastAsia="仿宋_GB2312" w:cs="仿宋_GB2312"/>
          <w:i w:val="0"/>
          <w:caps w:val="0"/>
          <w:color w:val="333333"/>
          <w:spacing w:val="0"/>
          <w:sz w:val="31"/>
          <w:szCs w:val="31"/>
          <w:lang w:val="en-US" w:eastAsia="zh-CN"/>
        </w:rPr>
        <w:t>6</w:t>
      </w:r>
      <w:r>
        <w:rPr>
          <w:rFonts w:hint="default" w:ascii="仿宋_GB2312" w:hAnsi="微软雅黑" w:eastAsia="仿宋_GB2312" w:cs="仿宋_GB2312"/>
          <w:i w:val="0"/>
          <w:caps w:val="0"/>
          <w:color w:val="333333"/>
          <w:spacing w:val="0"/>
          <w:sz w:val="31"/>
          <w:szCs w:val="31"/>
        </w:rPr>
        <w:t>条。  </w:t>
      </w:r>
      <w:r>
        <w:rPr>
          <w:rFonts w:ascii="仿宋" w:hAnsi="仿宋" w:eastAsia="仿宋" w:cs="仿宋"/>
          <w:b w:val="0"/>
          <w:i w:val="0"/>
          <w:caps w:val="0"/>
          <w:color w:val="000000"/>
          <w:spacing w:val="0"/>
          <w:sz w:val="31"/>
          <w:szCs w:val="31"/>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20" w:firstLineChars="200"/>
        <w:jc w:val="center"/>
        <w:textAlignment w:val="auto"/>
        <w:rPr>
          <w:rFonts w:hint="eastAsia" w:ascii="仿宋_GB2312" w:hAnsi="微软雅黑" w:eastAsia="仿宋_GB2312" w:cs="仿宋_GB2312"/>
          <w:i w:val="0"/>
          <w:caps w:val="0"/>
          <w:color w:val="333333"/>
          <w:spacing w:val="0"/>
          <w:sz w:val="31"/>
          <w:szCs w:val="31"/>
          <w:lang w:val="en-US" w:eastAsia="zh-CN"/>
        </w:rPr>
      </w:pPr>
      <w:r>
        <w:rPr>
          <w:rFonts w:hint="eastAsia" w:ascii="仿宋_GB2312" w:hAnsi="微软雅黑" w:eastAsia="仿宋_GB2312" w:cs="仿宋_GB2312"/>
          <w:i w:val="0"/>
          <w:caps w:val="0"/>
          <w:color w:val="333333"/>
          <w:spacing w:val="0"/>
          <w:sz w:val="31"/>
          <w:szCs w:val="31"/>
          <w:lang w:val="en-US" w:eastAsia="zh-CN"/>
        </w:rPr>
        <w:t xml:space="preserve">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20" w:firstLineChars="200"/>
        <w:jc w:val="center"/>
        <w:textAlignment w:val="auto"/>
        <w:rPr>
          <w:rFonts w:hint="eastAsia" w:ascii="微软雅黑" w:hAnsi="微软雅黑" w:eastAsia="微软雅黑" w:cs="微软雅黑"/>
          <w:sz w:val="24"/>
          <w:szCs w:val="24"/>
        </w:rPr>
      </w:pPr>
      <w:r>
        <w:rPr>
          <w:rFonts w:hint="eastAsia" w:ascii="仿宋_GB2312" w:hAnsi="微软雅黑" w:eastAsia="仿宋_GB2312" w:cs="仿宋_GB2312"/>
          <w:i w:val="0"/>
          <w:caps w:val="0"/>
          <w:color w:val="333333"/>
          <w:spacing w:val="0"/>
          <w:sz w:val="31"/>
          <w:szCs w:val="31"/>
          <w:lang w:val="en-US" w:eastAsia="zh-CN"/>
        </w:rPr>
        <w:t xml:space="preserve">         </w:t>
      </w:r>
      <w:r>
        <w:rPr>
          <w:rFonts w:hint="default" w:ascii="仿宋_GB2312" w:hAnsi="微软雅黑" w:eastAsia="仿宋_GB2312" w:cs="仿宋_GB2312"/>
          <w:i w:val="0"/>
          <w:caps w:val="0"/>
          <w:color w:val="333333"/>
          <w:spacing w:val="0"/>
          <w:sz w:val="31"/>
          <w:szCs w:val="31"/>
        </w:rPr>
        <w:t>国家税务总局武汉市</w:t>
      </w:r>
      <w:r>
        <w:rPr>
          <w:rFonts w:hint="eastAsia" w:ascii="仿宋_GB2312" w:hAnsi="微软雅黑" w:eastAsia="仿宋_GB2312" w:cs="仿宋_GB2312"/>
          <w:i w:val="0"/>
          <w:caps w:val="0"/>
          <w:color w:val="333333"/>
          <w:spacing w:val="0"/>
          <w:sz w:val="31"/>
          <w:szCs w:val="31"/>
          <w:lang w:eastAsia="zh-CN"/>
        </w:rPr>
        <w:t>新洲区</w:t>
      </w:r>
      <w:r>
        <w:rPr>
          <w:rFonts w:hint="default" w:ascii="仿宋_GB2312" w:hAnsi="微软雅黑" w:eastAsia="仿宋_GB2312" w:cs="仿宋_GB2312"/>
          <w:i w:val="0"/>
          <w:caps w:val="0"/>
          <w:color w:val="333333"/>
          <w:spacing w:val="0"/>
          <w:sz w:val="31"/>
          <w:szCs w:val="31"/>
        </w:rPr>
        <w:t>税务局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20" w:firstLineChars="200"/>
        <w:jc w:val="center"/>
        <w:textAlignment w:val="auto"/>
        <w:rPr>
          <w:rFonts w:hint="eastAsia" w:ascii="微软雅黑" w:hAnsi="微软雅黑" w:eastAsia="微软雅黑" w:cs="微软雅黑"/>
          <w:sz w:val="24"/>
          <w:szCs w:val="24"/>
        </w:rPr>
      </w:pPr>
      <w:r>
        <w:rPr>
          <w:rFonts w:hint="eastAsia" w:ascii="仿宋_GB2312" w:hAnsi="微软雅黑" w:eastAsia="仿宋_GB2312" w:cs="仿宋_GB2312"/>
          <w:b w:val="0"/>
          <w:i w:val="0"/>
          <w:caps w:val="0"/>
          <w:color w:val="333333"/>
          <w:spacing w:val="0"/>
          <w:sz w:val="31"/>
          <w:szCs w:val="31"/>
          <w:lang w:val="en-US" w:eastAsia="zh-CN"/>
        </w:rPr>
        <w:t xml:space="preserve">            </w:t>
      </w:r>
      <w:r>
        <w:rPr>
          <w:rFonts w:hint="default" w:ascii="仿宋_GB2312" w:hAnsi="微软雅黑" w:eastAsia="仿宋_GB2312" w:cs="仿宋_GB2312"/>
          <w:b w:val="0"/>
          <w:i w:val="0"/>
          <w:caps w:val="0"/>
          <w:color w:val="333333"/>
          <w:spacing w:val="0"/>
          <w:sz w:val="31"/>
          <w:szCs w:val="31"/>
        </w:rPr>
        <w:t>202</w:t>
      </w:r>
      <w:r>
        <w:rPr>
          <w:rFonts w:hint="eastAsia" w:ascii="仿宋_GB2312" w:hAnsi="微软雅黑" w:eastAsia="仿宋_GB2312" w:cs="仿宋_GB2312"/>
          <w:b w:val="0"/>
          <w:i w:val="0"/>
          <w:caps w:val="0"/>
          <w:color w:val="333333"/>
          <w:spacing w:val="0"/>
          <w:sz w:val="31"/>
          <w:szCs w:val="31"/>
          <w:lang w:val="en-US" w:eastAsia="zh-CN"/>
        </w:rPr>
        <w:t>3</w:t>
      </w:r>
      <w:r>
        <w:rPr>
          <w:rFonts w:hint="default" w:ascii="仿宋_GB2312" w:hAnsi="微软雅黑" w:eastAsia="仿宋_GB2312" w:cs="仿宋_GB2312"/>
          <w:b w:val="0"/>
          <w:i w:val="0"/>
          <w:caps w:val="0"/>
          <w:color w:val="333333"/>
          <w:spacing w:val="0"/>
          <w:sz w:val="31"/>
          <w:szCs w:val="31"/>
        </w:rPr>
        <w:t>年1月</w:t>
      </w:r>
      <w:r>
        <w:rPr>
          <w:rFonts w:hint="eastAsia" w:ascii="仿宋_GB2312" w:hAnsi="微软雅黑" w:eastAsia="仿宋_GB2312" w:cs="仿宋_GB2312"/>
          <w:b w:val="0"/>
          <w:i w:val="0"/>
          <w:caps w:val="0"/>
          <w:color w:val="333333"/>
          <w:spacing w:val="0"/>
          <w:sz w:val="31"/>
          <w:szCs w:val="31"/>
          <w:lang w:val="en-US" w:eastAsia="zh-CN"/>
        </w:rPr>
        <w:t>6</w:t>
      </w:r>
      <w:r>
        <w:rPr>
          <w:rFonts w:hint="default" w:ascii="仿宋_GB2312" w:hAnsi="微软雅黑" w:eastAsia="仿宋_GB2312" w:cs="仿宋_GB2312"/>
          <w:b w:val="0"/>
          <w:i w:val="0"/>
          <w:caps w:val="0"/>
          <w:color w:val="333333"/>
          <w:spacing w:val="0"/>
          <w:sz w:val="31"/>
          <w:szCs w:val="31"/>
        </w:rPr>
        <w:t>日    </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39C"/>
    <w:rsid w:val="0042439C"/>
    <w:rsid w:val="007C6727"/>
    <w:rsid w:val="008C7C43"/>
    <w:rsid w:val="00CB7EEF"/>
    <w:rsid w:val="00D56300"/>
    <w:rsid w:val="00DD3FD7"/>
    <w:rsid w:val="00FA307D"/>
    <w:rsid w:val="00FF6469"/>
    <w:rsid w:val="07F40D43"/>
    <w:rsid w:val="144C2DBA"/>
    <w:rsid w:val="20144EC5"/>
    <w:rsid w:val="21036FFA"/>
    <w:rsid w:val="23C11330"/>
    <w:rsid w:val="285936FD"/>
    <w:rsid w:val="2AE279DB"/>
    <w:rsid w:val="2ED24DA0"/>
    <w:rsid w:val="2F5963B5"/>
    <w:rsid w:val="326839FB"/>
    <w:rsid w:val="3706198C"/>
    <w:rsid w:val="3707669F"/>
    <w:rsid w:val="39102750"/>
    <w:rsid w:val="39DE45F5"/>
    <w:rsid w:val="3CC80F1F"/>
    <w:rsid w:val="3E7A565A"/>
    <w:rsid w:val="3F1063E1"/>
    <w:rsid w:val="3FA05604"/>
    <w:rsid w:val="42E609AF"/>
    <w:rsid w:val="486E0982"/>
    <w:rsid w:val="4D607AB2"/>
    <w:rsid w:val="51751A02"/>
    <w:rsid w:val="519834BB"/>
    <w:rsid w:val="585142FD"/>
    <w:rsid w:val="5DA375C8"/>
    <w:rsid w:val="61AC4259"/>
    <w:rsid w:val="63D10625"/>
    <w:rsid w:val="6EA4657C"/>
    <w:rsid w:val="6F7A4F0C"/>
    <w:rsid w:val="77FC4BFF"/>
    <w:rsid w:val="79A43A4B"/>
    <w:rsid w:val="7B526A1F"/>
    <w:rsid w:val="7FC31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semiHidden/>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3"/>
    <w:semiHidden/>
    <w:unhideWhenUsed/>
    <w:qFormat/>
    <w:uiPriority w:val="99"/>
    <w:pPr>
      <w:tabs>
        <w:tab w:val="center" w:pos="4153"/>
        <w:tab w:val="right" w:pos="8306"/>
      </w:tabs>
      <w:snapToGrid w:val="0"/>
      <w:jc w:val="left"/>
    </w:pPr>
    <w:rPr>
      <w:sz w:val="18"/>
      <w:szCs w:val="18"/>
    </w:rPr>
  </w:style>
  <w:style w:type="paragraph" w:styleId="5">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84" w:after="84"/>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Emphasis"/>
    <w:basedOn w:val="8"/>
    <w:qFormat/>
    <w:uiPriority w:val="20"/>
    <w:rPr>
      <w:i/>
    </w:rPr>
  </w:style>
  <w:style w:type="character" w:styleId="11">
    <w:name w:val="Hyperlink"/>
    <w:basedOn w:val="8"/>
    <w:semiHidden/>
    <w:unhideWhenUsed/>
    <w:qFormat/>
    <w:uiPriority w:val="99"/>
    <w:rPr>
      <w:color w:val="0000FF"/>
      <w:u w:val="single"/>
    </w:rPr>
  </w:style>
  <w:style w:type="character" w:customStyle="1" w:styleId="12">
    <w:name w:val="页眉 Char"/>
    <w:basedOn w:val="8"/>
    <w:link w:val="5"/>
    <w:semiHidden/>
    <w:qFormat/>
    <w:uiPriority w:val="99"/>
    <w:rPr>
      <w:sz w:val="18"/>
      <w:szCs w:val="18"/>
    </w:rPr>
  </w:style>
  <w:style w:type="character" w:customStyle="1" w:styleId="13">
    <w:name w:val="页脚 Char"/>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Delph7.com</Company>
  <Pages>5</Pages>
  <Words>364</Words>
  <Characters>2078</Characters>
  <Lines>17</Lines>
  <Paragraphs>4</Paragraphs>
  <TotalTime>306</TotalTime>
  <ScaleCrop>false</ScaleCrop>
  <LinksUpToDate>false</LinksUpToDate>
  <CharactersWithSpaces>2438</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2022-01-25T03:28:00Z</dcterms:created>
  <dc:creator>张成</dc:creator>
  <cp:lastModifiedBy>徐金秀</cp:lastModifiedBy>
  <dcterms:modified xsi:type="dcterms:W3CDTF">2023-01-12T07:33:59Z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