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line="432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国家税务总局武汉市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洪山区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税务局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2021年</w:t>
      </w:r>
    </w:p>
    <w:p>
      <w:pPr>
        <w:pStyle w:val="4"/>
        <w:widowControl/>
        <w:spacing w:line="432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2021年，洪山区税务局认真贯彻落实《中华人民共和国政府信息公开条例》(国务院令第711号)（以下简称《条例》）和《国家税务总局关于印发全面推进政务公开实施办法的通知》，坚持以公开为常态、不公开为例外，全面推进决策、执行、管理、服务、结果全过程公开，严格信息公开审查，全面规范政策解读，积极回应社会关切，加强公开平台建设，保障了公众知情权、参与权和监督权，增强了税务部门公信力和执行力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主动公开情况。区局通过武汉市税务局门户网站、湖北省电子税务局、湖北税务行政执法信息公示平台、内部办公网等渠道，主动向社会公开机关职能、机构设置、办公地址、办公时间、联系方式、负责人姓名等情况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（二）依申请公开情况。2021年，区局共收到依申请公开事项1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件，均通过网络平台申请，涉及5人次，所有依申请公开事项均按期办结。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（三）政府信息管理情况。区局在办理公开事项中，严格做好登记、审核、办理、答复、归档等流程，加强工作规范。   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平台建设情况。根据上级统一要求，区局结合武汉市税务局门户网站“政府信息依申请在线申请平台”反馈信息，接受依申请公开，纳税人可选择“当面申请、邮政寄送、在线申请”等多种方式发起依申请公开。洪山区税务局根据省税务局统一工作安排，使用国家税务总局湖北省税务局行政执法信息公示平台，对行政执法信息进行公示。公示信息涵盖行政执法主体、执法人员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权力和责任清单</w:t>
      </w:r>
      <w:r>
        <w:rPr>
          <w:rFonts w:hint="eastAsia" w:ascii="仿宋_GB2312" w:hAnsi="仿宋" w:eastAsia="仿宋_GB2312" w:cs="仿宋"/>
          <w:sz w:val="32"/>
          <w:szCs w:val="32"/>
        </w:rPr>
        <w:t>等基础信息，行政征收、行政许可、行政检查等执法信息。2021年，区局共审批处理行政许可8379件、一般行政处罚16件、行政确认1269件，行政征收5232件，均已按时在行政执法信息公示平台公示。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（五）监督保障情况。区局政府信息公开领导小组发挥日常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职能</w:t>
      </w:r>
      <w:r>
        <w:rPr>
          <w:rFonts w:hint="eastAsia" w:ascii="仿宋_GB2312" w:hAnsi="仿宋" w:eastAsia="仿宋_GB2312" w:cs="仿宋"/>
          <w:sz w:val="32"/>
          <w:szCs w:val="32"/>
        </w:rPr>
        <w:t>作用，组织参加各类政务公开工作会议，对新修订《中华人民共和国政府信息公开条例》进行学习和掌握。区局全年未收到因政府信息公开引发的投诉，没有发生因信息公开或不公开引起的行政复议和提起行政诉讼情况，没有发生因信息公开工作被公众投诉或媒体曝光情况。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6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8379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6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1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29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widowControl/>
        <w:spacing w:line="432" w:lineRule="auto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五、存在的主要问题及改进情况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受理依申请公开事项明显增多，其中涉税咨询占比较大，反映申请人对政府信息概念存在理解偏差，我局工作人员在处理此类申请事项时经验不足，应对滞后，对《中华人民共和国政府信息公开条例》及《国家税务总局办公厅关于印发&lt;税务机关政府信息公开申请办理规范&gt;的通知》学习掌握不足，理解不深，影响了工作开展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年，我局将继续按照上级关于政府信息公开工作的各项要求，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加强政府信息公开工作。一是加强政府信息公开小组成员系统培训，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组织对常见的公开申请类别进行有针对性培训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，提高政府信息公开工作基准应对水平。二是贯彻执行“三项制度”，遵循“先审查后公开”、“一事一审”、“全面审查”的原则，做好保密审查工作。三是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整合梳理信息公开审批流程，确保区局信息公开工作依法依规平稳运行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对政府信息公开工作开展自查整改，进一步规范了重点栏目设置，特别是在“法定主动公开”栏目新增了多个链接，细分了“政府采购”栏目层次，丰富了“政策解读”栏目内容，让相关信息的展示更加清晰直观。</w:t>
      </w:r>
      <w:bookmarkStart w:id="0" w:name="_GoBack"/>
      <w:bookmarkEnd w:id="0"/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152E39AE"/>
    <w:rsid w:val="238B1E27"/>
    <w:rsid w:val="246E2621"/>
    <w:rsid w:val="295103EB"/>
    <w:rsid w:val="2CDF3E3F"/>
    <w:rsid w:val="2D6F01E3"/>
    <w:rsid w:val="380214FF"/>
    <w:rsid w:val="397119C0"/>
    <w:rsid w:val="460B0EC3"/>
    <w:rsid w:val="67664900"/>
    <w:rsid w:val="6A0F62A6"/>
    <w:rsid w:val="6CAC22E7"/>
    <w:rsid w:val="6F875D22"/>
    <w:rsid w:val="7177290F"/>
    <w:rsid w:val="79FB123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2022-01-05T02:30:00Z</cp:lastPrinted>
  <dcterms:modified xsi:type="dcterms:W3CDTF">2022-02-14T09:21:03Z</dcterms:modified>
  <dc:title>国家税务总局武汉市洪山区税务局2021年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777F53E91E564B3B96F5A1A435D08748</vt:lpwstr>
  </property>
</Properties>
</file>