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国家税务总局武汉市青山区税务局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2021年信息公开年度工作报告</w:t>
      </w:r>
    </w:p>
    <w:p>
      <w:pPr>
        <w:spacing w:line="560" w:lineRule="exact"/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青山区税务局认真贯彻《中华人民共和国政府信息公开条例》，严格落实《国家税务总局关于全面推进政务公开工作的实施办法》要求，坚持人民至上理念，以公开为常态、不公开为例外，推进政府信息公开工作不断走深走实，切实保障人民群众知情权，全年没有</w:t>
      </w:r>
      <w:r>
        <w:rPr>
          <w:rFonts w:hint="eastAsia" w:ascii="仿宋_GB2312" w:eastAsia="仿宋_GB2312"/>
          <w:color w:val="000000"/>
          <w:sz w:val="32"/>
          <w:szCs w:val="32"/>
        </w:rPr>
        <w:t>发生因信息公开或不公开引起的行政复议和提起行政诉讼情况，没有产生信息公开舆情。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信息公开具体要求，结合工作实际，通过武汉市税务局和青山区政府信息公开平台主动向社会公开信息，具体包括：领导简介、机构设置、主要职能、行业概况、工作计划、工作动态、税收政策法规、税收征管制度、办税指南、行政许可规定、非许可审批、税收收入统计数据、队伍建设情况、人事管理事项、注册税务师管理事项、重大项目、政府采购等政府信息。同时，区局以办税服务厅作为主阵地，综合利用各类纳税辅导培训、宣传栏、电子显示屏等形式，及时公开税收政策、行政处罚、行政许可等各类信息，推进公开信息的电子化，降低纳税人查询成本，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武汉市青山区税务局2021年未收到政府信息公开申请。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完成内外网栏目更新，完善了包括政府信息公开指南、政府信息公开制度、政府信息公开年报、政府信息公开申请等政府信息公开相关栏目；针对税务机构调整和领导干部调整情况，及时修改了领导简介、机构设置等内容，确保公开信息及时更新。通过执法信息公示平台主动公开信息5340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条，其中准予行政许可的结果4498条，税务行政一般程序处罚结果30条，非正常户认定信息361条、欠税信息443条、执法人员信息1条，取消进户执法项1条，享受安置残疾人增值税优惠政策纳税人信息6条。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向区人民政府报送信息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条，提供涉税信息查询37件，共86户次。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（四）平台建设和监督保障。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依托武汉市税务局外网和青山区政府信息公示平台，实行全过程动态管控，安排专人每天登录政府信息公示平台，适时查看信息公开动态和申请情况。合理利用执法信息公示平台，</w:t>
      </w:r>
      <w:r>
        <w:rPr>
          <w:rFonts w:hint="eastAsia" w:ascii="仿宋_GB2312" w:eastAsia="仿宋_GB2312"/>
          <w:sz w:val="32"/>
          <w:szCs w:val="32"/>
        </w:rPr>
        <w:t>在公文的制发过程中，进一步明确主动公开、依申请公开、不予公开的属性选择，公文拟制部门根据公文内容，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对拟公示的执法信息进行事前和事中审核，确保及时、安全、高效信息公示。将信息公开工作纳入绩效考核，专岗专责，对出现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信息公开栏目不完整问题进行了整改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时，组织各部门保密联络员开展信息公开和保密工作培训，专门就保密工作要求、信息公开目录设置、信息公开网站信息发布、信息公开与保密审查要求、信息公开工作中存在的问题等具体工作进行提醒说明，为信息公开工作的有序开展奠定了坚实基础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2300"/>
        <w:gridCol w:w="235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061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信息内容</w:t>
            </w:r>
          </w:p>
        </w:tc>
        <w:tc>
          <w:tcPr>
            <w:tcW w:w="2300" w:type="dxa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本年度制发件数</w:t>
            </w:r>
          </w:p>
        </w:tc>
        <w:tc>
          <w:tcPr>
            <w:tcW w:w="2350" w:type="dxa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本年度废止件数</w:t>
            </w:r>
          </w:p>
        </w:tc>
        <w:tc>
          <w:tcPr>
            <w:tcW w:w="2168" w:type="dxa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规章</w:t>
            </w:r>
          </w:p>
        </w:tc>
        <w:tc>
          <w:tcPr>
            <w:tcW w:w="230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  <w:tc>
          <w:tcPr>
            <w:tcW w:w="235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  <w:tc>
          <w:tcPr>
            <w:tcW w:w="216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行政规范性文件</w:t>
            </w:r>
          </w:p>
        </w:tc>
        <w:tc>
          <w:tcPr>
            <w:tcW w:w="230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  <w:tc>
          <w:tcPr>
            <w:tcW w:w="235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  <w:tc>
          <w:tcPr>
            <w:tcW w:w="216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信息内容</w:t>
            </w:r>
          </w:p>
        </w:tc>
        <w:tc>
          <w:tcPr>
            <w:tcW w:w="6818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行政许可</w:t>
            </w:r>
          </w:p>
        </w:tc>
        <w:tc>
          <w:tcPr>
            <w:tcW w:w="6818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4498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信息内容</w:t>
            </w:r>
          </w:p>
        </w:tc>
        <w:tc>
          <w:tcPr>
            <w:tcW w:w="6818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行政处罚</w:t>
            </w:r>
          </w:p>
        </w:tc>
        <w:tc>
          <w:tcPr>
            <w:tcW w:w="6818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行政强制</w:t>
            </w:r>
          </w:p>
        </w:tc>
        <w:tc>
          <w:tcPr>
            <w:tcW w:w="6818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信息内容</w:t>
            </w:r>
          </w:p>
        </w:tc>
        <w:tc>
          <w:tcPr>
            <w:tcW w:w="6818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行政事业性收费</w:t>
            </w:r>
          </w:p>
        </w:tc>
        <w:tc>
          <w:tcPr>
            <w:tcW w:w="6818" w:type="dxa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0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2021年的政府信息公开工作，存在一些不足和问题。主要表现在：一是与市局、区政府相关部门的沟通联系需要进一步加强。二是信息公开意识需要进一步加强，部分税务干部对政府信息保密和公开的具体界定不够确定，对需要信息公开的内容、方式了解不够，偶尔存在一些信息公开的顾虑。三是信息公开的渠道、途径需要进一步拓宽，面对高速发展的信息化、数字化，对如何更高效、快捷地将主动公开信传达给公众，创新思维不够、创新举措不多，离新时代新要求还有一定差距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2022年，我局将继续按照上级关于政府信息公开工作的各项要求，进一步推进政府信息公开工作有序开展。一是进一步加强沟通。和市税务局、青山区政府信息公开相关部门保持密切联系，及时汇报、反馈，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对信息公开过程中出现的重难点问题，特别是依申请公开工作中出现的难题，快反应、强协调、速解决，</w:t>
      </w:r>
      <w:r>
        <w:rPr>
          <w:rFonts w:hint="eastAsia" w:ascii="仿宋_GB2312" w:hAnsi="仿宋_GB2312" w:eastAsia="仿宋_GB2312" w:cs="仿宋_GB2312"/>
          <w:sz w:val="32"/>
          <w:szCs w:val="32"/>
        </w:rPr>
        <w:t>突显工作主动，确保统一步调，推进政府信息公开工作有的放矢。二是进一步加强培训。结合新政新规，组织开展信息公开联络员培训，深化对必须公开内容、公开方式、公开路径、公开注意事项等方面的学习理解，在此基础上，结合案例开展讨论和相关测试，确保干部知责担责。三是进一步加强管理。继续将信息公开工作纳入绩效考核，加强对信息公开事前、事中和事后的监督管理，特别是对公开与保密的管理，做到该公开的公开到位，该保密的保密到底，有原则、有方法，确保政府信息公开工作做好。四是进一步拓宽渠道。充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利用办税厅介绍区局机关工作职能、行政许可内容和办理规程、公开税政法规和政策文件，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积极推进网上、掌上、码上宣传和公开相结合的方式，让纳税人、缴费人有更多渠道了解公开信息，不断提高政府信息公开工作水平。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无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2880" w:firstLineChars="9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国家税务总局武汉市青山区税务局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firstLine="4160" w:firstLineChars="13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2022年2月9日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7.75pt;mso-position-horizontal:center;mso-position-horizontal-relative:margin;z-index:251659264;mso-width-relative:page;mso-height-relative:page;" filled="f" stroked="f" coordsize="21600,21600" o:gfxdata="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PlT+C1AAAAAQBAAAPAAAAAAAAAAEAIAAAACIAAABkcnMvZG93bnJldi54&#10;bWxQSwECFAAUAAAACACHTuJAe4aAtDcCAABiBAAADgAAAAAAAAABACAAAAAjAQAAZHJzL2Uyb0Rv&#10;Yy54bWxQSwUGAAAAAAYABgBZAQAAz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7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2419"/>
    <w:rsid w:val="00125128"/>
    <w:rsid w:val="00172A27"/>
    <w:rsid w:val="00707164"/>
    <w:rsid w:val="00A25293"/>
    <w:rsid w:val="00B8108C"/>
    <w:rsid w:val="14C0201E"/>
    <w:rsid w:val="1C665445"/>
    <w:rsid w:val="1DA767D1"/>
    <w:rsid w:val="20FD3699"/>
    <w:rsid w:val="30A84DFD"/>
    <w:rsid w:val="347B5757"/>
    <w:rsid w:val="36734C86"/>
    <w:rsid w:val="3E871EAC"/>
    <w:rsid w:val="49865148"/>
    <w:rsid w:val="4DBA7B80"/>
    <w:rsid w:val="4FC542AD"/>
    <w:rsid w:val="5A7C27EC"/>
    <w:rsid w:val="69983642"/>
    <w:rsid w:val="6B72612C"/>
    <w:rsid w:val="71F220FC"/>
    <w:rsid w:val="76145E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449</Words>
  <Characters>2560</Characters>
  <Lines>21</Lines>
  <Paragraphs>6</Paragraphs>
  <TotalTime>2</TotalTime>
  <ScaleCrop>false</ScaleCrop>
  <LinksUpToDate>false</LinksUpToDate>
  <CharactersWithSpaces>3003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2022-01-17T03:47:00Z</dcterms:created>
  <dc:creator>qssw</dc:creator>
  <cp:lastModifiedBy>王君健</cp:lastModifiedBy>
  <dcterms:modified xsi:type="dcterms:W3CDTF">2022-02-09T08:28:47Z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