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国家税务总局武汉市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汉阳</w:t>
      </w:r>
      <w:r>
        <w:rPr>
          <w:rFonts w:hint="eastAsia" w:ascii="方正小标宋简体" w:eastAsia="方正小标宋简体"/>
          <w:sz w:val="44"/>
          <w:szCs w:val="44"/>
        </w:rPr>
        <w:t>区税务局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年，国家税务总局武汉市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汉阳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区税务局（以下简称区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局）认真贯彻落实《中华人民共和国政府信息公开条例》要求，坚持以公开为常态、不公开为例外的原则，全力推进区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局政务公开标准化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规范化，更好地发挥信息公开对建设法治、创新、服务、廉洁税务机关的促进作用。</w:t>
      </w:r>
    </w:p>
    <w:p>
      <w:pPr>
        <w:ind w:firstLine="643" w:firstLineChars="200"/>
        <w:rPr>
          <w:rFonts w:hint="eastAsia" w:ascii="楷体_GB2312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贯彻落实情况。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区税务局成立政府信息公开（政务公开）工作领导小组，下设领导小组办公室，负责政府信息公开日常工作，认真执行政府信息公开保密审查办法等相关工作要求，落实政府信息公开各项工作。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主动公开情况。</w:t>
      </w: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color w:val="auto"/>
          <w:sz w:val="32"/>
          <w:szCs w:val="32"/>
        </w:rPr>
        <w:t>局通过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湖北省</w:t>
      </w:r>
      <w:r>
        <w:rPr>
          <w:rFonts w:hint="eastAsia" w:ascii="仿宋_GB2312" w:eastAsia="仿宋_GB2312"/>
          <w:color w:val="auto"/>
          <w:sz w:val="32"/>
          <w:szCs w:val="32"/>
        </w:rPr>
        <w:t>武汉市税务局门户网站、湖北省电子税务局、</w:t>
      </w:r>
      <w:r>
        <w:rPr>
          <w:rFonts w:hint="eastAsia" w:ascii="仿宋_GB2312" w:eastAsia="仿宋_GB2312"/>
          <w:color w:val="auto"/>
          <w:sz w:val="32"/>
          <w:szCs w:val="32"/>
          <w:lang w:val="zh-CN"/>
        </w:rPr>
        <w:t>国家税务总局湖北省税务局行政执法信息公示平台</w:t>
      </w:r>
      <w:r>
        <w:rPr>
          <w:rFonts w:hint="eastAsia" w:ascii="仿宋_GB2312" w:eastAsia="仿宋_GB2312"/>
          <w:color w:val="auto"/>
          <w:sz w:val="32"/>
          <w:szCs w:val="32"/>
        </w:rPr>
        <w:t>、区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color w:val="auto"/>
          <w:sz w:val="32"/>
          <w:szCs w:val="32"/>
        </w:rPr>
        <w:t>局各办税地点设立的资料索取点、信息公告栏、电子显示屏、内部办公网等渠道，主动向社会公开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机构职能、</w:t>
      </w:r>
      <w:r>
        <w:rPr>
          <w:rFonts w:hint="eastAsia" w:ascii="仿宋_GB2312" w:eastAsia="仿宋_GB2312"/>
          <w:color w:val="auto"/>
          <w:sz w:val="32"/>
          <w:szCs w:val="32"/>
        </w:rPr>
        <w:t>领导简介、机构设置、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政府信息公开指南</w:t>
      </w:r>
      <w:r>
        <w:rPr>
          <w:rFonts w:hint="eastAsia" w:ascii="仿宋_GB2312" w:eastAsia="仿宋_GB2312"/>
          <w:color w:val="auto"/>
          <w:sz w:val="32"/>
          <w:szCs w:val="32"/>
        </w:rPr>
        <w:t>、税收政策法规、纳税人权利和义务、A级纳税人名单、办税指南、权力和责任清单、准予行政许可决定、税务行政一般程序处罚结果、非正常户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color w:val="auto"/>
          <w:sz w:val="32"/>
          <w:szCs w:val="32"/>
        </w:rPr>
        <w:t>、欠税公告、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个体工商户定额公示、委托代征公告等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据统计，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区税务局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年全年共公开非正常户公告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618</w:t>
      </w:r>
      <w:r>
        <w:rPr>
          <w:rFonts w:hint="eastAsia" w:ascii="仿宋_GB2312" w:eastAsia="仿宋_GB2312"/>
          <w:color w:val="auto"/>
          <w:sz w:val="32"/>
          <w:szCs w:val="32"/>
        </w:rPr>
        <w:t>条、欠税公告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1245</w:t>
      </w:r>
      <w:r>
        <w:rPr>
          <w:rFonts w:hint="eastAsia" w:ascii="仿宋_GB2312" w:eastAsia="仿宋_GB2312"/>
          <w:color w:val="auto"/>
          <w:sz w:val="32"/>
          <w:szCs w:val="32"/>
        </w:rPr>
        <w:t>条、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个体工商户定额公示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14466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条、</w:t>
      </w:r>
      <w:r>
        <w:rPr>
          <w:rFonts w:hint="eastAsia" w:ascii="仿宋_GB2312" w:eastAsia="仿宋_GB2312"/>
          <w:color w:val="auto"/>
          <w:sz w:val="32"/>
          <w:szCs w:val="32"/>
        </w:rPr>
        <w:t>行政处罚处理决定数量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60条</w:t>
      </w:r>
      <w:r>
        <w:rPr>
          <w:rFonts w:hint="eastAsia" w:ascii="仿宋_GB2312" w:eastAsia="仿宋_GB2312"/>
          <w:color w:val="auto"/>
          <w:sz w:val="32"/>
          <w:szCs w:val="32"/>
        </w:rPr>
        <w:t>、行政许可处理决定数量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5271条。</w:t>
      </w:r>
    </w:p>
    <w:p>
      <w:pPr>
        <w:ind w:firstLine="643" w:firstLineChars="200"/>
        <w:rPr>
          <w:rFonts w:hint="eastAsia" w:ascii="仿宋_GB2312" w:eastAsia="仿宋_GB2312"/>
          <w:b/>
          <w:bCs w:val="0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（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）依申请公开情况。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区税务局办公室负责受理依申请公开事项的申请。区税务局202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年办理依申请公开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（四）</w:t>
      </w: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政府信息管理情况。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区税务局在办理依申请公开事项中，严格做好登记、审核、办理、答复、归档等流程，加强信息管理工作规范，严格执行保密审查制度，全年未发生因政府信息公开产生的泄密事件。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平台建设情况。</w:t>
      </w:r>
      <w:r>
        <w:rPr>
          <w:rFonts w:hint="eastAsia" w:ascii="仿宋_GB2312" w:eastAsia="仿宋_GB2312"/>
          <w:color w:val="auto"/>
          <w:sz w:val="32"/>
          <w:szCs w:val="32"/>
        </w:rPr>
        <w:t>根据上级统一要求，区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color w:val="auto"/>
          <w:sz w:val="32"/>
          <w:szCs w:val="32"/>
        </w:rPr>
        <w:t>局利用武汉市税务局门户网站“政府信息依申请在线申请平台”接受依申请公开，纳税人可选择“当面申请、邮政寄送、在线申请”等多种方式发起依申请公开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今年，区税务局组织科级干部参加国家税务总局政务公开网络培训班，开展政务公开专题学习，提高税务干部政府信息公开工作能力。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eastAsia="zh-CN"/>
        </w:rPr>
        <w:t>（六）监督保障情况。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区税务局办公室严格审核各类信息公开和依申请公开事项，确保信息公开内容合法合规。同时，将政府信息公开工作纳入绩效管理。全年区税务局未收到因政府信息公开引发的投诉。</w:t>
      </w:r>
      <w:bookmarkStart w:id="0" w:name="_GoBack"/>
      <w:bookmarkEnd w:id="0"/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税务</w:t>
      </w:r>
      <w:r>
        <w:rPr>
          <w:rFonts w:hint="eastAsia" w:ascii="仿宋_GB2312" w:eastAsia="仿宋_GB2312"/>
          <w:color w:val="auto"/>
          <w:sz w:val="32"/>
          <w:szCs w:val="32"/>
        </w:rPr>
        <w:t>局将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继续加强</w:t>
      </w:r>
      <w:r>
        <w:rPr>
          <w:rFonts w:hint="eastAsia" w:ascii="仿宋_GB2312" w:eastAsia="仿宋_GB2312"/>
          <w:color w:val="auto"/>
          <w:sz w:val="32"/>
          <w:szCs w:val="32"/>
        </w:rPr>
        <w:t>以下方面：一是进一步加强学习培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训，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组织学习信息公开条例和涉税信息公开方面的法律法规和文件，</w:t>
      </w:r>
      <w:r>
        <w:rPr>
          <w:rFonts w:hint="eastAsia" w:ascii="仿宋_GB2312" w:eastAsia="仿宋_GB2312"/>
          <w:color w:val="auto"/>
          <w:sz w:val="32"/>
          <w:szCs w:val="32"/>
        </w:rPr>
        <w:t>严格按照有关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</w:rPr>
        <w:t>做好政府信息公开工作；二是进一步推进政府信息公开工作标准化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规范化，提升办件水平和质量。</w:t>
      </w:r>
    </w:p>
    <w:p>
      <w:pPr>
        <w:ind w:firstLine="643" w:firstLineChars="200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8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10"/>
    <w:rsid w:val="00011F61"/>
    <w:rsid w:val="0002431F"/>
    <w:rsid w:val="00097F9C"/>
    <w:rsid w:val="000F47C6"/>
    <w:rsid w:val="00104769"/>
    <w:rsid w:val="00135684"/>
    <w:rsid w:val="001372C4"/>
    <w:rsid w:val="001516BE"/>
    <w:rsid w:val="001E5CD8"/>
    <w:rsid w:val="00203229"/>
    <w:rsid w:val="002303F3"/>
    <w:rsid w:val="003233F0"/>
    <w:rsid w:val="003606F5"/>
    <w:rsid w:val="0041369D"/>
    <w:rsid w:val="00424B34"/>
    <w:rsid w:val="00430E4A"/>
    <w:rsid w:val="00480B06"/>
    <w:rsid w:val="004B29B0"/>
    <w:rsid w:val="004C024C"/>
    <w:rsid w:val="00507407"/>
    <w:rsid w:val="005359AB"/>
    <w:rsid w:val="00552888"/>
    <w:rsid w:val="00562544"/>
    <w:rsid w:val="005C1F5A"/>
    <w:rsid w:val="005F2DD5"/>
    <w:rsid w:val="006B403B"/>
    <w:rsid w:val="006B599A"/>
    <w:rsid w:val="006C5005"/>
    <w:rsid w:val="00703FD1"/>
    <w:rsid w:val="0072407C"/>
    <w:rsid w:val="007C6AC3"/>
    <w:rsid w:val="00862220"/>
    <w:rsid w:val="00914CC7"/>
    <w:rsid w:val="009634F4"/>
    <w:rsid w:val="009A7E39"/>
    <w:rsid w:val="009E6895"/>
    <w:rsid w:val="00A03D0B"/>
    <w:rsid w:val="00A10F49"/>
    <w:rsid w:val="00AC6896"/>
    <w:rsid w:val="00B2394A"/>
    <w:rsid w:val="00BB5BFB"/>
    <w:rsid w:val="00BC1269"/>
    <w:rsid w:val="00C329B3"/>
    <w:rsid w:val="00C82F2D"/>
    <w:rsid w:val="00CD4E6B"/>
    <w:rsid w:val="00D307A2"/>
    <w:rsid w:val="00D4510E"/>
    <w:rsid w:val="00DE255A"/>
    <w:rsid w:val="00DE3AC8"/>
    <w:rsid w:val="00DF255D"/>
    <w:rsid w:val="00E02459"/>
    <w:rsid w:val="00E8653B"/>
    <w:rsid w:val="00E9238D"/>
    <w:rsid w:val="00FC3D33"/>
    <w:rsid w:val="0B711E5C"/>
    <w:rsid w:val="0D2710F4"/>
    <w:rsid w:val="0DCB00EE"/>
    <w:rsid w:val="0FC70323"/>
    <w:rsid w:val="102329FB"/>
    <w:rsid w:val="10C603DB"/>
    <w:rsid w:val="12C25E65"/>
    <w:rsid w:val="171714A8"/>
    <w:rsid w:val="199161CC"/>
    <w:rsid w:val="1CB811B1"/>
    <w:rsid w:val="1D5D6F6E"/>
    <w:rsid w:val="208B3827"/>
    <w:rsid w:val="230A589B"/>
    <w:rsid w:val="28C50D46"/>
    <w:rsid w:val="34B37681"/>
    <w:rsid w:val="3A6913B8"/>
    <w:rsid w:val="4E1B088E"/>
    <w:rsid w:val="4EBB7A98"/>
    <w:rsid w:val="4EFA6944"/>
    <w:rsid w:val="515C7C2C"/>
    <w:rsid w:val="5D575546"/>
    <w:rsid w:val="600D6988"/>
    <w:rsid w:val="685A3635"/>
    <w:rsid w:val="6AD35938"/>
    <w:rsid w:val="6B814CDE"/>
    <w:rsid w:val="6EA52A7B"/>
    <w:rsid w:val="740D4DF9"/>
    <w:rsid w:val="769532AF"/>
    <w:rsid w:val="7A8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6B536-3BAE-4485-B935-A1B547288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509</Words>
  <Characters>2904</Characters>
  <Lines>24</Lines>
  <Paragraphs>6</Paragraphs>
  <TotalTime>46</TotalTime>
  <ScaleCrop>false</ScaleCrop>
  <LinksUpToDate>false</LinksUpToDate>
  <CharactersWithSpaces>3407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2021-01-07T09:13:00Z</dcterms:created>
  <dc:creator>胡萍</dc:creator>
  <cp:lastModifiedBy>代雅琴</cp:lastModifiedBy>
  <cp:lastPrinted>2022-01-06T08:35:00Z</cp:lastPrinted>
  <dcterms:modified xsi:type="dcterms:W3CDTF">2022-01-14T07:39:35Z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