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1EF" w:rsidRPr="00C41084" w:rsidRDefault="00E66FF5" w:rsidP="0081246A">
      <w:pPr>
        <w:spacing w:afterLines="50" w:line="360" w:lineRule="auto"/>
        <w:jc w:val="center"/>
        <w:rPr>
          <w:rFonts w:ascii="方正小标宋简体" w:eastAsia="方正小标宋简体" w:hAnsi="黑体" w:cs="宋体"/>
          <w:color w:val="000000" w:themeColor="text1"/>
          <w:sz w:val="32"/>
          <w:szCs w:val="32"/>
        </w:rPr>
      </w:pPr>
      <w:r w:rsidRPr="00C41084">
        <w:rPr>
          <w:rFonts w:ascii="方正小标宋简体" w:eastAsia="方正小标宋简体" w:hAnsi="黑体" w:cs="宋体" w:hint="eastAsia"/>
          <w:color w:val="000000" w:themeColor="text1"/>
          <w:sz w:val="32"/>
          <w:szCs w:val="32"/>
        </w:rPr>
        <w:t>国家税务总局十堰市</w:t>
      </w:r>
      <w:proofErr w:type="gramStart"/>
      <w:r w:rsidRPr="00C41084">
        <w:rPr>
          <w:rFonts w:ascii="方正小标宋简体" w:eastAsia="方正小标宋简体" w:hAnsi="黑体" w:cs="宋体" w:hint="eastAsia"/>
          <w:color w:val="000000" w:themeColor="text1"/>
          <w:sz w:val="32"/>
          <w:szCs w:val="32"/>
        </w:rPr>
        <w:t>茅</w:t>
      </w:r>
      <w:proofErr w:type="gramEnd"/>
      <w:r w:rsidRPr="00C41084">
        <w:rPr>
          <w:rFonts w:ascii="方正小标宋简体" w:eastAsia="方正小标宋简体" w:hAnsi="黑体" w:cs="宋体" w:hint="eastAsia"/>
          <w:color w:val="000000" w:themeColor="text1"/>
          <w:sz w:val="32"/>
          <w:szCs w:val="32"/>
        </w:rPr>
        <w:t>箭区税务局第一税务</w:t>
      </w:r>
      <w:proofErr w:type="gramStart"/>
      <w:r w:rsidRPr="00C41084">
        <w:rPr>
          <w:rFonts w:ascii="方正小标宋简体" w:eastAsia="方正小标宋简体" w:hAnsi="黑体" w:cs="宋体" w:hint="eastAsia"/>
          <w:color w:val="000000" w:themeColor="text1"/>
          <w:sz w:val="32"/>
          <w:szCs w:val="32"/>
        </w:rPr>
        <w:t>所</w:t>
      </w:r>
      <w:r w:rsidR="001311EF" w:rsidRPr="00C41084">
        <w:rPr>
          <w:rFonts w:ascii="方正小标宋简体" w:eastAsia="方正小标宋简体" w:hAnsi="黑体" w:cs="宋体" w:hint="eastAsia"/>
          <w:color w:val="000000" w:themeColor="text1"/>
          <w:sz w:val="32"/>
          <w:szCs w:val="32"/>
        </w:rPr>
        <w:t>权力</w:t>
      </w:r>
      <w:proofErr w:type="gramEnd"/>
      <w:r w:rsidR="001311EF" w:rsidRPr="00C41084">
        <w:rPr>
          <w:rFonts w:ascii="方正小标宋简体" w:eastAsia="方正小标宋简体" w:hAnsi="黑体" w:cs="宋体" w:hint="eastAsia"/>
          <w:color w:val="000000" w:themeColor="text1"/>
          <w:sz w:val="32"/>
          <w:szCs w:val="32"/>
        </w:rPr>
        <w:t>和责任清单</w:t>
      </w:r>
    </w:p>
    <w:p w:rsidR="00ED63CE" w:rsidRPr="00C41084" w:rsidRDefault="00ED63CE" w:rsidP="0081246A">
      <w:pPr>
        <w:spacing w:afterLines="50" w:line="360" w:lineRule="auto"/>
        <w:jc w:val="center"/>
        <w:rPr>
          <w:rFonts w:ascii="黑体" w:eastAsia="黑体" w:hAnsi="黑体" w:cs="宋体"/>
          <w:color w:val="000000" w:themeColor="text1"/>
          <w:sz w:val="24"/>
        </w:rPr>
      </w:pPr>
      <w:r w:rsidRPr="00C41084">
        <w:rPr>
          <w:rFonts w:ascii="黑体" w:eastAsia="黑体" w:hAnsi="黑体" w:cs="宋体" w:hint="eastAsia"/>
          <w:color w:val="000000" w:themeColor="text1"/>
          <w:sz w:val="24"/>
        </w:rPr>
        <w:t>一、编制说明</w:t>
      </w:r>
    </w:p>
    <w:p w:rsidR="00ED63CE" w:rsidRPr="00C41084" w:rsidRDefault="00ED63CE" w:rsidP="00C41084">
      <w:pPr>
        <w:snapToGrid w:val="0"/>
        <w:spacing w:line="360" w:lineRule="auto"/>
        <w:ind w:firstLineChars="200" w:firstLine="480"/>
        <w:rPr>
          <w:rFonts w:ascii="仿宋_GB2312" w:eastAsia="仿宋_GB2312" w:hAnsi="宋体" w:cs="宋体"/>
          <w:color w:val="000000" w:themeColor="text1"/>
          <w:sz w:val="24"/>
        </w:rPr>
      </w:pPr>
      <w:r w:rsidRPr="00C41084">
        <w:rPr>
          <w:rFonts w:ascii="仿宋_GB2312" w:eastAsia="仿宋_GB2312" w:hAnsi="宋体" w:cs="宋体" w:hint="eastAsia"/>
          <w:color w:val="000000" w:themeColor="text1"/>
          <w:sz w:val="24"/>
        </w:rPr>
        <w:t>根据法律、行政法规、中共中央办公厅、国务院办公厅印发的《国税地税征管体制改革方案》和“三定”规定，</w:t>
      </w:r>
      <w:r w:rsidR="00E66FF5" w:rsidRPr="00C41084">
        <w:rPr>
          <w:rFonts w:ascii="仿宋_GB2312" w:eastAsia="仿宋_GB2312" w:hAnsi="宋体" w:cs="宋体" w:hint="eastAsia"/>
          <w:color w:val="000000" w:themeColor="text1"/>
          <w:sz w:val="24"/>
        </w:rPr>
        <w:t>国家税务总局十堰市</w:t>
      </w:r>
      <w:proofErr w:type="gramStart"/>
      <w:r w:rsidR="00E66FF5" w:rsidRPr="00C41084">
        <w:rPr>
          <w:rFonts w:ascii="仿宋_GB2312" w:eastAsia="仿宋_GB2312" w:hAnsi="宋体" w:cs="宋体" w:hint="eastAsia"/>
          <w:color w:val="000000" w:themeColor="text1"/>
          <w:sz w:val="24"/>
        </w:rPr>
        <w:t>茅</w:t>
      </w:r>
      <w:proofErr w:type="gramEnd"/>
      <w:r w:rsidR="00E66FF5" w:rsidRPr="00C41084">
        <w:rPr>
          <w:rFonts w:ascii="仿宋_GB2312" w:eastAsia="仿宋_GB2312" w:hAnsi="宋体" w:cs="宋体" w:hint="eastAsia"/>
          <w:color w:val="000000" w:themeColor="text1"/>
          <w:sz w:val="24"/>
        </w:rPr>
        <w:t>箭区税务局第一税务所</w:t>
      </w:r>
      <w:r w:rsidRPr="00C41084">
        <w:rPr>
          <w:rFonts w:ascii="仿宋_GB2312" w:eastAsia="仿宋_GB2312" w:hAnsi="宋体" w:cs="宋体" w:hint="eastAsia"/>
          <w:color w:val="000000" w:themeColor="text1"/>
          <w:sz w:val="24"/>
        </w:rPr>
        <w:t>主要负责辖区内重点税源企业的征收管理及其风险应对工作；负责辖区内税收、社会保险费和有关非税收入基础事项管理及其风险应对工作；负责辖区内纳税人的税法宣传、纳税辅导、咨询服务等工作；负责辖区内纳税人涉税信息的建档立案工作，加强税款征收、入库效率，强化日常征管的时效性；负责在辖区内落实税收征管制度，实时掌握纳税申报情况，及时进行催报催缴和税务处理；负责接收、转交纳税服务投诉和涉税违法举报。</w:t>
      </w:r>
    </w:p>
    <w:p w:rsidR="00ED63CE" w:rsidRPr="00C41084" w:rsidRDefault="00ED63CE" w:rsidP="00C41084">
      <w:pPr>
        <w:snapToGrid w:val="0"/>
        <w:spacing w:line="360" w:lineRule="auto"/>
        <w:ind w:firstLineChars="200" w:firstLine="480"/>
        <w:rPr>
          <w:rFonts w:ascii="仿宋_GB2312" w:eastAsia="仿宋_GB2312" w:hAnsi="宋体" w:cs="宋体"/>
          <w:color w:val="000000" w:themeColor="text1"/>
          <w:sz w:val="24"/>
        </w:rPr>
      </w:pPr>
      <w:r w:rsidRPr="00C41084">
        <w:rPr>
          <w:rFonts w:ascii="仿宋_GB2312" w:eastAsia="仿宋_GB2312" w:hAnsi="宋体" w:cs="宋体" w:hint="eastAsia"/>
          <w:color w:val="000000" w:themeColor="text1"/>
          <w:sz w:val="24"/>
        </w:rPr>
        <w:t>对未列入权责事项表的，</w:t>
      </w:r>
      <w:r w:rsidR="00E66FF5" w:rsidRPr="00C41084">
        <w:rPr>
          <w:rFonts w:ascii="仿宋_GB2312" w:eastAsia="仿宋_GB2312" w:hAnsi="宋体" w:cs="宋体" w:hint="eastAsia"/>
          <w:color w:val="000000" w:themeColor="text1"/>
          <w:sz w:val="24"/>
        </w:rPr>
        <w:t>国家税务总局十堰市</w:t>
      </w:r>
      <w:proofErr w:type="gramStart"/>
      <w:r w:rsidR="00E66FF5" w:rsidRPr="00C41084">
        <w:rPr>
          <w:rFonts w:ascii="仿宋_GB2312" w:eastAsia="仿宋_GB2312" w:hAnsi="宋体" w:cs="宋体" w:hint="eastAsia"/>
          <w:color w:val="000000" w:themeColor="text1"/>
          <w:sz w:val="24"/>
        </w:rPr>
        <w:t>茅</w:t>
      </w:r>
      <w:proofErr w:type="gramEnd"/>
      <w:r w:rsidR="00E66FF5" w:rsidRPr="00C41084">
        <w:rPr>
          <w:rFonts w:ascii="仿宋_GB2312" w:eastAsia="仿宋_GB2312" w:hAnsi="宋体" w:cs="宋体" w:hint="eastAsia"/>
          <w:color w:val="000000" w:themeColor="text1"/>
          <w:sz w:val="24"/>
        </w:rPr>
        <w:t>箭区税务局第一税务所</w:t>
      </w:r>
      <w:r w:rsidRPr="00C41084">
        <w:rPr>
          <w:rFonts w:ascii="仿宋_GB2312" w:eastAsia="仿宋_GB2312" w:hAnsi="宋体" w:cs="宋体" w:hint="eastAsia"/>
          <w:color w:val="000000" w:themeColor="text1"/>
          <w:sz w:val="24"/>
        </w:rPr>
        <w:t>应根据法律法规、税务部门规章、“三定”规定和党中央、国务院有关部署，全面正确履行相关职责。根据立法变化、机构和职能调整等情况，由</w:t>
      </w:r>
      <w:r w:rsidR="00E66FF5" w:rsidRPr="00C41084">
        <w:rPr>
          <w:rFonts w:ascii="仿宋_GB2312" w:eastAsia="仿宋_GB2312" w:hAnsi="宋体" w:cs="宋体" w:hint="eastAsia"/>
          <w:color w:val="000000" w:themeColor="text1"/>
          <w:sz w:val="24"/>
        </w:rPr>
        <w:t>国家税务总局十堰市</w:t>
      </w:r>
      <w:proofErr w:type="gramStart"/>
      <w:r w:rsidR="00E66FF5" w:rsidRPr="00C41084">
        <w:rPr>
          <w:rFonts w:ascii="仿宋_GB2312" w:eastAsia="仿宋_GB2312" w:hAnsi="宋体" w:cs="宋体" w:hint="eastAsia"/>
          <w:color w:val="000000" w:themeColor="text1"/>
          <w:sz w:val="24"/>
        </w:rPr>
        <w:t>茅</w:t>
      </w:r>
      <w:proofErr w:type="gramEnd"/>
      <w:r w:rsidR="00E66FF5" w:rsidRPr="00C41084">
        <w:rPr>
          <w:rFonts w:ascii="仿宋_GB2312" w:eastAsia="仿宋_GB2312" w:hAnsi="宋体" w:cs="宋体" w:hint="eastAsia"/>
          <w:color w:val="000000" w:themeColor="text1"/>
          <w:sz w:val="24"/>
        </w:rPr>
        <w:t>箭区税务局第一税务所</w:t>
      </w:r>
      <w:r w:rsidRPr="00C41084">
        <w:rPr>
          <w:rFonts w:ascii="仿宋_GB2312" w:eastAsia="仿宋_GB2312" w:hAnsi="宋体" w:cs="宋体" w:hint="eastAsia"/>
          <w:color w:val="000000" w:themeColor="text1"/>
          <w:sz w:val="24"/>
        </w:rPr>
        <w:t>按规定程序相应调整更新权责清单。</w:t>
      </w:r>
    </w:p>
    <w:p w:rsidR="00606999" w:rsidRPr="00C41084" w:rsidRDefault="00606999">
      <w:pPr>
        <w:widowControl/>
        <w:jc w:val="left"/>
        <w:rPr>
          <w:rFonts w:ascii="黑体" w:eastAsia="黑体" w:hAnsi="黑体" w:cs="黑体"/>
          <w:color w:val="000000" w:themeColor="text1"/>
          <w:sz w:val="24"/>
        </w:rPr>
      </w:pPr>
      <w:r w:rsidRPr="00C41084">
        <w:rPr>
          <w:rFonts w:ascii="黑体" w:eastAsia="黑体" w:hAnsi="黑体" w:cs="黑体"/>
          <w:color w:val="000000" w:themeColor="text1"/>
          <w:sz w:val="24"/>
        </w:rPr>
        <w:br w:type="page"/>
      </w:r>
    </w:p>
    <w:p w:rsidR="00384656" w:rsidRPr="00C41084" w:rsidRDefault="00606999">
      <w:pPr>
        <w:jc w:val="center"/>
        <w:rPr>
          <w:rFonts w:ascii="黑体" w:eastAsia="黑体" w:hAnsi="黑体" w:cs="黑体"/>
          <w:color w:val="000000" w:themeColor="text1"/>
          <w:sz w:val="24"/>
        </w:rPr>
      </w:pPr>
      <w:r w:rsidRPr="00C41084">
        <w:rPr>
          <w:rFonts w:ascii="黑体" w:eastAsia="黑体" w:hAnsi="黑体" w:cs="黑体" w:hint="eastAsia"/>
          <w:color w:val="000000" w:themeColor="text1"/>
          <w:sz w:val="24"/>
        </w:rPr>
        <w:lastRenderedPageBreak/>
        <w:t>二、</w:t>
      </w:r>
      <w:r w:rsidR="00863975" w:rsidRPr="00C41084">
        <w:rPr>
          <w:rFonts w:ascii="黑体" w:eastAsia="黑体" w:hAnsi="黑体" w:cs="黑体" w:hint="eastAsia"/>
          <w:color w:val="000000" w:themeColor="text1"/>
          <w:sz w:val="24"/>
        </w:rPr>
        <w:t>权责事项表</w:t>
      </w:r>
    </w:p>
    <w:p w:rsidR="00606999" w:rsidRPr="000744DF" w:rsidRDefault="00606999">
      <w:pPr>
        <w:jc w:val="center"/>
        <w:rPr>
          <w:rFonts w:ascii="黑体" w:eastAsia="黑体" w:hAnsi="黑体" w:cs="黑体"/>
          <w:color w:val="000000" w:themeColor="text1"/>
          <w:sz w:val="36"/>
          <w:szCs w:val="32"/>
        </w:rPr>
      </w:pPr>
    </w:p>
    <w:p w:rsidR="00384656" w:rsidRPr="00C41084" w:rsidRDefault="00863975">
      <w:pPr>
        <w:jc w:val="center"/>
        <w:rPr>
          <w:rFonts w:ascii="方正小标宋简体" w:eastAsia="方正小标宋简体" w:hAnsi="楷体" w:cs="楷体"/>
          <w:bCs/>
          <w:color w:val="000000" w:themeColor="text1"/>
          <w:sz w:val="32"/>
          <w:szCs w:val="32"/>
        </w:rPr>
      </w:pPr>
      <w:r w:rsidRPr="00C41084">
        <w:rPr>
          <w:rFonts w:ascii="方正小标宋简体" w:eastAsia="方正小标宋简体" w:hAnsi="楷体" w:cs="楷体" w:hint="eastAsia"/>
          <w:bCs/>
          <w:color w:val="000000" w:themeColor="text1"/>
          <w:sz w:val="32"/>
          <w:szCs w:val="32"/>
        </w:rPr>
        <w:t>（一）行政征收</w:t>
      </w:r>
    </w:p>
    <w:tbl>
      <w:tblPr>
        <w:tblW w:w="21263" w:type="dxa"/>
        <w:tblInd w:w="-132" w:type="dxa"/>
        <w:tblLayout w:type="fixed"/>
        <w:tblCellMar>
          <w:left w:w="0" w:type="dxa"/>
          <w:right w:w="0" w:type="dxa"/>
        </w:tblCellMar>
        <w:tblLook w:val="04A0"/>
      </w:tblPr>
      <w:tblGrid>
        <w:gridCol w:w="821"/>
        <w:gridCol w:w="1026"/>
        <w:gridCol w:w="906"/>
        <w:gridCol w:w="2676"/>
        <w:gridCol w:w="9821"/>
        <w:gridCol w:w="6013"/>
      </w:tblGrid>
      <w:tr w:rsidR="00B64EE5" w:rsidRPr="000744DF" w:rsidTr="00192451">
        <w:trPr>
          <w:trHeight w:val="600"/>
          <w:tblHeader/>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0744DF" w:rsidRDefault="00B64EE5">
            <w:pPr>
              <w:widowControl/>
              <w:jc w:val="center"/>
              <w:textAlignment w:val="center"/>
              <w:rPr>
                <w:rFonts w:ascii="宋体" w:eastAsia="宋体" w:hAnsi="宋体" w:cs="宋体"/>
                <w:b/>
                <w:color w:val="000000" w:themeColor="text1"/>
                <w:sz w:val="24"/>
              </w:rPr>
            </w:pPr>
            <w:r w:rsidRPr="000744DF">
              <w:rPr>
                <w:rFonts w:ascii="宋体" w:eastAsia="宋体" w:hAnsi="宋体" w:cs="宋体" w:hint="eastAsia"/>
                <w:b/>
                <w:color w:val="000000" w:themeColor="text1"/>
                <w:kern w:val="0"/>
                <w:sz w:val="24"/>
              </w:rPr>
              <w:t>序号</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0744DF" w:rsidRDefault="00B64EE5">
            <w:pPr>
              <w:widowControl/>
              <w:jc w:val="center"/>
              <w:textAlignment w:val="center"/>
              <w:rPr>
                <w:rFonts w:ascii="宋体" w:eastAsia="宋体" w:hAnsi="宋体" w:cs="宋体"/>
                <w:b/>
                <w:color w:val="000000" w:themeColor="text1"/>
                <w:sz w:val="24"/>
              </w:rPr>
            </w:pPr>
            <w:r w:rsidRPr="000744DF">
              <w:rPr>
                <w:rFonts w:ascii="宋体" w:eastAsia="宋体" w:hAnsi="宋体" w:cs="宋体" w:hint="eastAsia"/>
                <w:b/>
                <w:color w:val="000000" w:themeColor="text1"/>
                <w:kern w:val="0"/>
                <w:sz w:val="24"/>
              </w:rPr>
              <w:t>职权名称</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0744DF" w:rsidRDefault="00B64EE5">
            <w:pPr>
              <w:widowControl/>
              <w:jc w:val="center"/>
              <w:textAlignment w:val="center"/>
              <w:rPr>
                <w:rFonts w:ascii="宋体" w:eastAsia="宋体" w:hAnsi="宋体" w:cs="宋体"/>
                <w:b/>
                <w:color w:val="000000" w:themeColor="text1"/>
                <w:sz w:val="24"/>
              </w:rPr>
            </w:pPr>
            <w:r w:rsidRPr="000744DF">
              <w:rPr>
                <w:rFonts w:ascii="宋体" w:eastAsia="宋体" w:hAnsi="宋体" w:cs="宋体" w:hint="eastAsia"/>
                <w:b/>
                <w:color w:val="000000" w:themeColor="text1"/>
                <w:kern w:val="0"/>
                <w:sz w:val="24"/>
              </w:rPr>
              <w:t>子项</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0744DF" w:rsidRDefault="00B64EE5">
            <w:pPr>
              <w:widowControl/>
              <w:jc w:val="center"/>
              <w:textAlignment w:val="center"/>
              <w:rPr>
                <w:rFonts w:ascii="宋体" w:eastAsia="宋体" w:hAnsi="宋体" w:cs="宋体"/>
                <w:b/>
                <w:color w:val="000000" w:themeColor="text1"/>
                <w:sz w:val="24"/>
              </w:rPr>
            </w:pPr>
            <w:r w:rsidRPr="000744DF">
              <w:rPr>
                <w:rFonts w:ascii="宋体" w:eastAsia="宋体" w:hAnsi="宋体" w:cs="宋体" w:hint="eastAsia"/>
                <w:b/>
                <w:color w:val="000000" w:themeColor="text1"/>
                <w:kern w:val="0"/>
                <w:sz w:val="24"/>
              </w:rPr>
              <w:t>设定依据</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0744DF" w:rsidRDefault="00B64EE5">
            <w:pPr>
              <w:widowControl/>
              <w:jc w:val="center"/>
              <w:textAlignment w:val="center"/>
              <w:rPr>
                <w:rFonts w:ascii="宋体" w:eastAsia="宋体" w:hAnsi="宋体" w:cs="宋体"/>
                <w:b/>
                <w:color w:val="000000" w:themeColor="text1"/>
                <w:sz w:val="24"/>
              </w:rPr>
            </w:pPr>
            <w:r w:rsidRPr="000744DF">
              <w:rPr>
                <w:rFonts w:ascii="宋体" w:eastAsia="宋体" w:hAnsi="宋体" w:cs="宋体" w:hint="eastAsia"/>
                <w:b/>
                <w:color w:val="000000" w:themeColor="text1"/>
                <w:kern w:val="0"/>
                <w:sz w:val="24"/>
              </w:rPr>
              <w:t>履</w:t>
            </w:r>
            <w:proofErr w:type="gramStart"/>
            <w:r w:rsidRPr="000744DF">
              <w:rPr>
                <w:rFonts w:ascii="宋体" w:eastAsia="宋体" w:hAnsi="宋体" w:cs="宋体" w:hint="eastAsia"/>
                <w:b/>
                <w:color w:val="000000" w:themeColor="text1"/>
                <w:kern w:val="0"/>
                <w:sz w:val="24"/>
              </w:rPr>
              <w:t>责方式</w:t>
            </w:r>
            <w:proofErr w:type="gramEnd"/>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0744DF" w:rsidRDefault="00B64EE5">
            <w:pPr>
              <w:widowControl/>
              <w:jc w:val="center"/>
              <w:textAlignment w:val="center"/>
              <w:rPr>
                <w:rFonts w:ascii="宋体" w:eastAsia="宋体" w:hAnsi="宋体" w:cs="宋体"/>
                <w:b/>
                <w:color w:val="000000" w:themeColor="text1"/>
                <w:sz w:val="24"/>
              </w:rPr>
            </w:pPr>
            <w:r w:rsidRPr="000744DF">
              <w:rPr>
                <w:rFonts w:ascii="宋体" w:eastAsia="宋体" w:hAnsi="宋体" w:cs="宋体" w:hint="eastAsia"/>
                <w:b/>
                <w:color w:val="000000" w:themeColor="text1"/>
                <w:kern w:val="0"/>
                <w:sz w:val="24"/>
              </w:rPr>
              <w:t>追责情形</w:t>
            </w:r>
          </w:p>
        </w:tc>
      </w:tr>
      <w:tr w:rsidR="00B64EE5" w:rsidRPr="000744DF" w:rsidTr="00192451">
        <w:trPr>
          <w:trHeight w:val="9167"/>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1.1</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增值税征收管理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1.1.1增值税征收</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1.《中华人民共和国税收征收管理法》第五条第一款。</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2.《中华人民共和国增值税暂行条例》第二十条第一款。</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箭区税务局第一税务所应当通过官方网站、办税服务场所等渠道公开征收主体、权限、依据、程序、报送资料、救济渠道、服务指南、流程图等；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箭区税务局第一税务所根据纳税人应纳税额的大小核定纳税人的具体纳税期限、扣缴义务人解缴税款的期限；</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3.纳税人、扣缴义务人直接到国家税务总局十堰市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箭区税务局第一税务所或采取邮寄、数据电文等其他方式办理申报、报送事项的，国家税务总局十堰市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箭区税务局第一税务所征收税款应当开具完税凭证；</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箭区税务局第一税务所应当按照国家规定的税款入库预算级次，将征收的税款缴入国库。</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箭区税务局第一税务所应当以“信用＋风险”动态管理为基础，完善分级分类管理，推进“互联网＋监管”，着力构建和完善信用评价、监控预警、风险应对全流程管理体系，实施“双随机、</w:t>
            </w:r>
            <w:proofErr w:type="gramStart"/>
            <w:r w:rsidRPr="00192451">
              <w:rPr>
                <w:rFonts w:ascii="仿宋_GB2312" w:eastAsia="仿宋_GB2312" w:hAnsi="宋体" w:cs="宋体" w:hint="eastAsia"/>
                <w:color w:val="000000" w:themeColor="text1"/>
                <w:kern w:val="0"/>
                <w:sz w:val="24"/>
              </w:rPr>
              <w:t>一</w:t>
            </w:r>
            <w:proofErr w:type="gramEnd"/>
            <w:r w:rsidRPr="00192451">
              <w:rPr>
                <w:rFonts w:ascii="仿宋_GB2312" w:eastAsia="仿宋_GB2312" w:hAnsi="宋体" w:cs="宋体" w:hint="eastAsia"/>
                <w:color w:val="000000" w:themeColor="text1"/>
                <w:kern w:val="0"/>
                <w:sz w:val="24"/>
              </w:rPr>
              <w:t>公开”税务稽查，加强公正监管，促进共管共治；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2.依法应当追征税款的，国家税务总局十堰市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采取责令限期缴纳、责成提供纳税担保、实施税收保全措施或者强制执行措施等方式追征，依法加收滞纳金。纳税人、扣缴义务人、纳税担保人存在税收违法行为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箭区税务局第一税务所依法给予行政处罚；</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箭区税务局第一税务所发现纳税人多缴税款的，应当自发现之日起10日内办理退还手续；纳税人自结算缴纳税款之日起三年内发现多缴税款，要求退还的，国家税务总局十堰市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箭区税务局第一税务所应当自接到纳税人退还申请之日起30日内查实并办理退还手续。</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1.增值税由国家税务总局十堰市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箭区税务局第一税务所征收，进口货物的增值税由海关代征；</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2.对于稽核比对结果为不符、</w:t>
            </w:r>
            <w:proofErr w:type="gramStart"/>
            <w:r w:rsidRPr="00192451">
              <w:rPr>
                <w:rFonts w:ascii="仿宋_GB2312" w:eastAsia="仿宋_GB2312" w:hAnsi="宋体" w:cs="宋体" w:hint="eastAsia"/>
                <w:color w:val="000000" w:themeColor="text1"/>
                <w:kern w:val="0"/>
                <w:sz w:val="24"/>
              </w:rPr>
              <w:t>缺联的</w:t>
            </w:r>
            <w:proofErr w:type="gramEnd"/>
            <w:r w:rsidRPr="00192451">
              <w:rPr>
                <w:rFonts w:ascii="仿宋_GB2312" w:eastAsia="仿宋_GB2312" w:hAnsi="宋体" w:cs="宋体" w:hint="eastAsia"/>
                <w:color w:val="000000" w:themeColor="text1"/>
                <w:kern w:val="0"/>
                <w:sz w:val="24"/>
              </w:rPr>
              <w:t>海关缴款书，纳税人应当持海关缴款书原件向国家税务总局十堰市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箭区税务局第一税务所申请数据修改或核对。属于纳税人数据采集错误的，数据修改后再次进行稽核比对；不属于数据采集错误的，纳税人可向国家税务总局十堰市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箭区税务局第一税务所申请数据核对，国家税务总局十堰市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箭区税务局第一税务所会同海关进行核查。经核查，海关缴款书票面信息与纳税人实际进口货</w:t>
            </w:r>
            <w:proofErr w:type="gramStart"/>
            <w:r w:rsidRPr="00192451">
              <w:rPr>
                <w:rFonts w:ascii="仿宋_GB2312" w:eastAsia="仿宋_GB2312" w:hAnsi="宋体" w:cs="宋体" w:hint="eastAsia"/>
                <w:color w:val="000000" w:themeColor="text1"/>
                <w:kern w:val="0"/>
                <w:sz w:val="24"/>
              </w:rPr>
              <w:t>物业务</w:t>
            </w:r>
            <w:proofErr w:type="gramEnd"/>
            <w:r w:rsidRPr="00192451">
              <w:rPr>
                <w:rFonts w:ascii="仿宋_GB2312" w:eastAsia="仿宋_GB2312" w:hAnsi="宋体" w:cs="宋体" w:hint="eastAsia"/>
                <w:color w:val="000000" w:themeColor="text1"/>
                <w:kern w:val="0"/>
                <w:sz w:val="24"/>
              </w:rPr>
              <w:t>一致的，纳税人登录本省（区、市）增值税发票综合服务平台，查询、选择用于申报抵扣或出口退税的海关缴款书信息；</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3.自2018年6月1日起，对申报进口监管方式为1500（租赁不满一年）、1523（租赁贸易）、9800（租赁征税）的租赁飞机（税则品目：8802），海关停止代征进口环节增值税。进口租赁</w:t>
            </w:r>
            <w:r w:rsidRPr="00192451">
              <w:rPr>
                <w:rFonts w:ascii="仿宋_GB2312" w:eastAsia="仿宋_GB2312" w:hAnsi="宋体" w:cs="宋体" w:hint="eastAsia"/>
                <w:color w:val="000000" w:themeColor="text1"/>
                <w:kern w:val="0"/>
                <w:sz w:val="24"/>
              </w:rPr>
              <w:lastRenderedPageBreak/>
              <w:t>飞机增值税的征收管理，由国家税务总局十堰市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箭区税务局第一税务所按照现行增值税政策组织实施。</w:t>
            </w:r>
          </w:p>
          <w:p w:rsidR="00B64EE5" w:rsidRPr="00192451" w:rsidRDefault="00B64EE5">
            <w:pPr>
              <w:widowControl/>
              <w:jc w:val="left"/>
              <w:textAlignment w:val="center"/>
              <w:rPr>
                <w:rFonts w:ascii="仿宋_GB2312" w:eastAsia="仿宋_GB2312" w:hAnsi="宋体" w:cs="宋体"/>
                <w:color w:val="000000" w:themeColor="text1"/>
                <w:kern w:val="0"/>
                <w:sz w:val="24"/>
              </w:rPr>
            </w:pP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1.违反规定擅自改变税收征收管理范围和税款入库预算级次的；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2.违反规定提前征收、延缓征收或者摊派税款的；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税收的开征、停征或者减税、免税、退税、补税以及其他同税收法律、行政法规相抵触的决定的；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8.法律、行政法规等规定的其他不履行或者不正确履行行政职责的情形。</w:t>
            </w:r>
          </w:p>
          <w:p w:rsidR="00B64EE5" w:rsidRPr="00192451" w:rsidRDefault="00B64EE5">
            <w:pPr>
              <w:widowControl/>
              <w:jc w:val="left"/>
              <w:textAlignment w:val="center"/>
              <w:rPr>
                <w:rFonts w:ascii="仿宋_GB2312" w:eastAsia="仿宋_GB2312" w:hAnsi="宋体" w:cs="宋体"/>
                <w:color w:val="000000" w:themeColor="text1"/>
                <w:sz w:val="24"/>
              </w:rPr>
            </w:pPr>
          </w:p>
        </w:tc>
      </w:tr>
      <w:tr w:rsidR="00B64EE5" w:rsidRPr="000744DF" w:rsidTr="00192451">
        <w:trPr>
          <w:trHeight w:val="6442"/>
        </w:trPr>
        <w:tc>
          <w:tcPr>
            <w:tcW w:w="821"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1.1</w:t>
            </w:r>
          </w:p>
        </w:tc>
        <w:tc>
          <w:tcPr>
            <w:tcW w:w="102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增值税征收管理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1.1.2增值税减免</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Style w:val="font11"/>
                <w:rFonts w:ascii="仿宋_GB2312" w:eastAsia="仿宋_GB2312" w:hint="default"/>
                <w:color w:val="000000" w:themeColor="text1"/>
              </w:rPr>
            </w:pPr>
            <w:r w:rsidRPr="00192451">
              <w:rPr>
                <w:rFonts w:ascii="仿宋_GB2312" w:eastAsia="仿宋_GB2312" w:hAnsi="宋体" w:cs="宋体" w:hint="eastAsia"/>
                <w:color w:val="000000" w:themeColor="text1"/>
                <w:kern w:val="0"/>
                <w:sz w:val="24"/>
              </w:rPr>
              <w:t>1.《中华人民共和国税收征收管理法》第三条、第五条、第三十三条。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Style w:val="font21"/>
                <w:rFonts w:ascii="仿宋_GB2312" w:eastAsia="仿宋_GB2312" w:hint="default"/>
                <w:color w:val="000000" w:themeColor="text1"/>
              </w:rPr>
              <w:t>2.《中华人民共和国增值税暂行条例》第二十条第一款。</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箭区税务局第一税务所应当通过官方网站、办税服务场所等渠道公开减免事项、依据、程序、报送资料、救济渠道、服务指南、流程图等；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2.纳税人申报享受税收减免，无需报送附列资料的，国家税务总局十堰市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w:t>
            </w:r>
            <w:r w:rsidRPr="00192451">
              <w:rPr>
                <w:rFonts w:ascii="仿宋_GB2312" w:eastAsia="仿宋_GB2312" w:hint="eastAsia"/>
                <w:color w:val="000000" w:themeColor="text1"/>
                <w:sz w:val="24"/>
              </w:rPr>
              <w:t xml:space="preserve"> </w:t>
            </w:r>
            <w:r w:rsidRPr="00192451">
              <w:rPr>
                <w:rFonts w:ascii="仿宋_GB2312" w:eastAsia="仿宋_GB2312" w:hAnsi="宋体" w:cs="宋体" w:hint="eastAsia"/>
                <w:color w:val="000000" w:themeColor="text1"/>
                <w:kern w:val="0"/>
                <w:sz w:val="24"/>
              </w:rPr>
              <w:t>纳税人申报享受税收减免，需要报送附列资料的，如资料齐全、符合法定形式，应当予以受理；需要纳税人补正有关材料、手续的，应当一次性告知需要补正的内容；</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4.纳税人办理税收减免备案的，国家税务总局十堰市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箭区税务局第一税务所应当接收纳税人提交的备案资料。资料齐全、符合法定形式的，当场备案；需要纳税人补正有关材料、手续的，应当一次性告知需要补正的内容。</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箭区税务局第一税务所应当以“信用＋风险”动态管理为基础，完善分级分类管理，推进“互联网＋监管”，着力构建和完善信用评价、监控预警、风险应对全流程管理体系，实施“双随机、</w:t>
            </w:r>
            <w:proofErr w:type="gramStart"/>
            <w:r w:rsidRPr="00192451">
              <w:rPr>
                <w:rFonts w:ascii="仿宋_GB2312" w:eastAsia="仿宋_GB2312" w:hAnsi="宋体" w:cs="宋体" w:hint="eastAsia"/>
                <w:color w:val="000000" w:themeColor="text1"/>
                <w:kern w:val="0"/>
                <w:sz w:val="24"/>
              </w:rPr>
              <w:t>一</w:t>
            </w:r>
            <w:proofErr w:type="gramEnd"/>
            <w:r w:rsidRPr="00192451">
              <w:rPr>
                <w:rFonts w:ascii="仿宋_GB2312" w:eastAsia="仿宋_GB2312" w:hAnsi="宋体" w:cs="宋体" w:hint="eastAsia"/>
                <w:color w:val="000000" w:themeColor="text1"/>
                <w:kern w:val="0"/>
                <w:sz w:val="24"/>
              </w:rPr>
              <w:t>公开”税务稽查，加强公正监管，促进共管共治。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箭区税务局第一税务所根据具体税收减免事项的监管要求，加强与相关部门的信息共享和协同监管。</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减税、免税决定的；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2.违反法定程序为纳税人办理减税、免税手续的；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7.法律、行政法规等规定的其他不履行或者不正确履行行政职责的情形。</w:t>
            </w:r>
          </w:p>
        </w:tc>
      </w:tr>
      <w:tr w:rsidR="00B64EE5" w:rsidRPr="000744DF" w:rsidTr="00192451">
        <w:trPr>
          <w:trHeight w:val="5797"/>
        </w:trPr>
        <w:tc>
          <w:tcPr>
            <w:tcW w:w="821"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jc w:val="center"/>
              <w:rPr>
                <w:rFonts w:ascii="仿宋_GB2312" w:eastAsia="仿宋_GB2312" w:hAnsi="宋体" w:cs="宋体"/>
                <w:color w:val="000000" w:themeColor="text1"/>
                <w:sz w:val="24"/>
              </w:rPr>
            </w:pPr>
          </w:p>
        </w:tc>
        <w:tc>
          <w:tcPr>
            <w:tcW w:w="1026"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jc w:val="left"/>
              <w:rPr>
                <w:rFonts w:ascii="仿宋_GB2312" w:eastAsia="仿宋_GB2312" w:hAnsi="宋体" w:cs="宋体"/>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rsidP="00590CD7">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1.1</w:t>
            </w:r>
            <w:r w:rsidRPr="00192451">
              <w:rPr>
                <w:rStyle w:val="font21"/>
                <w:rFonts w:ascii="仿宋_GB2312" w:eastAsia="仿宋_GB2312" w:hint="default"/>
                <w:color w:val="000000" w:themeColor="text1"/>
              </w:rPr>
              <w:t>.3农产品增值税进项税额核定扣除试点纳税人的扣除标准核定</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1.《中华人民共和国增值税暂行条例》第八条第二款第三项。</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2.《财政部 国家税务总局关于在部分行业试行农产品增值税进项税额核定扣除办法的通知》（财税〔2012〕38号）附件1第十二条第三项。</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箭区税务局第一税务所应当通过官方网站、办税服务场所等渠道公开核定主体、权限、依据、程序、报送资料、救济渠道、服务指南、流程图等；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2.试点纳税人以农产品为原料生产货物的扣除标准核定程序：</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箭区税务局第一税务所接收以农产品为原料生产货物的试点纳税人按规定时间提交的扣除标准核定申请及有关资料；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箭区税务局第一税务所对试点纳税人的申请资料进行审核，并逐级上报给省级国家税务总局十堰市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(3)省级国家税务总局十堰市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箭区税务局第一税务所组成扣除标准核定小组进行核定，并下达核定结果；</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箭区税务局第一税务所通过网站、报刊等多种方式及时向社会公告核定结果，未经公告的扣除标准无效；</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(5)省级国家税务总局十堰市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w:t>
            </w:r>
            <w:proofErr w:type="gramStart"/>
            <w:r w:rsidRPr="00192451">
              <w:rPr>
                <w:rFonts w:ascii="仿宋_GB2312" w:eastAsia="仿宋_GB2312" w:hAnsi="宋体" w:cs="宋体" w:hint="eastAsia"/>
                <w:color w:val="000000" w:themeColor="text1"/>
                <w:kern w:val="0"/>
                <w:sz w:val="24"/>
              </w:rPr>
              <w:t>所尚未</w:t>
            </w:r>
            <w:proofErr w:type="gramEnd"/>
            <w:r w:rsidRPr="00192451">
              <w:rPr>
                <w:rFonts w:ascii="仿宋_GB2312" w:eastAsia="仿宋_GB2312" w:hAnsi="宋体" w:cs="宋体" w:hint="eastAsia"/>
                <w:color w:val="000000" w:themeColor="text1"/>
                <w:kern w:val="0"/>
                <w:sz w:val="24"/>
              </w:rPr>
              <w:t>下达核定结果前，试点纳税人可按上年确定的核定扣除标准计算申报农产品进项税额。</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3.试点纳税人购进农产品直接销售、购进农产品用于生产经营且不构成货物实体扣除标准的核定采取备案制，备案资料的范围和要求由省级国家税务总局十堰市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箭区税务局第一税务所确定；</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4.试点纳税人对国家税务总局十堰市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箭区税务局第一税务所按规定核定的扣除标准有疑义或者生产经营情况发生变化，向国家税务总局十堰市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箭区税务局第一税务所提出重新核定扣</w:t>
            </w:r>
            <w:r w:rsidRPr="00192451">
              <w:rPr>
                <w:rFonts w:ascii="仿宋_GB2312" w:eastAsia="仿宋_GB2312" w:hAnsi="宋体" w:cs="宋体" w:hint="eastAsia"/>
                <w:color w:val="000000" w:themeColor="text1"/>
                <w:kern w:val="0"/>
                <w:sz w:val="24"/>
              </w:rPr>
              <w:lastRenderedPageBreak/>
              <w:t>除标准申请并提供说明其生产、经营真实情况的证据，国家税务总局十堰市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箭区税务局第一税务所应当自接到申请之日起30日内书面答复。</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箭区税务局第一税务所应加强对试点纳税人农产品增值税进项税额计算扣除情况的监管，防范和打击虚开发票行为，定期进行纳税评估，及时发现申报纳税中存在的问题。</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5.法律、行政法规等规定的其他不履行或者不正确履行行政职责的情形。</w:t>
            </w:r>
          </w:p>
        </w:tc>
      </w:tr>
      <w:tr w:rsidR="00B64EE5" w:rsidRPr="000744DF" w:rsidTr="00192451">
        <w:trPr>
          <w:trHeight w:val="8190"/>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1.1</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增值税征收管理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rsidP="00590CD7">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1.1.</w:t>
            </w:r>
            <w:r w:rsidRPr="00192451">
              <w:rPr>
                <w:rStyle w:val="font21"/>
                <w:rFonts w:ascii="仿宋_GB2312" w:eastAsia="仿宋_GB2312" w:hint="default"/>
                <w:color w:val="000000" w:themeColor="text1"/>
              </w:rPr>
              <w:t>4对逾期增值税扣税凭证继续抵扣的核准</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1.《中华人民共和国增值税暂行条例》第九条。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2.《国家税务总局关于逾期增值税扣税凭证抵扣问题的公告》（国家税务总局公告2011年第50号发布，国家税务总局公告2017年第36号、2018年第31号修改）。</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箭区税务局第一税务所应当通过官方网站、办税服务场所等渠道公开逾期增值税扣税凭证继续抵扣的核准主体、权限、依据、程序、报送资料、救济渠道、服务指南、流程图等；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箭区税务局第一税务所应当接收纳税人提交的相关资料。资料齐全、符合法定形式的，应当予以受理；需要纳税人补正有关材料、手续的，应当一次性告知需要补正的内容；</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认真核实纳税人所报资料，重点核查纳税人所报送资料是否齐全、交易是否真实发生、造成增值税扣税凭证逾期的原因是否属于客观原因、第三方证明或说明所述时间是否具有逻辑性、资料信息是否一致、增值税扣税凭证复印件与原件是否一致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箭区税务局第一税务所核实无误后，应向上级国家税务总局十堰市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箭区税务局第一税务所上报，并将增值税扣税凭证逾期情况说明、第三方证明或说明、逾期增值税扣税凭证电子信息、逾期增值税扣税凭证复印件逐级上报至省税务局；</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5.省税务局对上报的资料进行案头复核，并对逾期增值税扣税凭证信息进行认证、稽核比对，对资料符合条件、稽核比对结果相符的，允许纳税人继续抵扣逾期增值税扣税凭证上所注明或计算的税额；</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增值税一般纳税人取得2017年1月1日及以后开具的增值税专用发票、海关进口增值税专用缴款书、机动车销售统一发票、收费公路通行费增值税电子普通发票，取消认证确认、稽核比对的期限。增值税一般纳税人取得2016年12月31日及以前开具的增值税专用发票、海关进口增值税专用缴款书、机动车销售统一发票，超过认证确认、稽核比对期限，但符合规定条件的，仍可按照《国家税务总局关于逾期增值税扣税凭证抵扣问题的公告》规定，继续抵扣进项税额。</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定期或者不定期对已抵扣逾期增值税扣税凭证进项税额的纳税人进行复查，发现纳税人提供虚假信息，存在弄虚作假行为的，应责令纳税人将已抵扣进项税额转出，并按《中华人民共和国税收征收管理法》的有关规定进行处罚。</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5.法律、行政法规等规定的其他不履行或者不正确履行行政职责的情形。</w:t>
            </w:r>
          </w:p>
        </w:tc>
      </w:tr>
      <w:tr w:rsidR="00B64EE5" w:rsidRPr="000744DF" w:rsidTr="00192451">
        <w:trPr>
          <w:trHeight w:val="5889"/>
        </w:trPr>
        <w:tc>
          <w:tcPr>
            <w:tcW w:w="821"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1.1</w:t>
            </w:r>
          </w:p>
        </w:tc>
        <w:tc>
          <w:tcPr>
            <w:tcW w:w="102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增值税征收管理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rsidP="00590CD7">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1.1.</w:t>
            </w:r>
            <w:r w:rsidRPr="00192451">
              <w:rPr>
                <w:rStyle w:val="font21"/>
                <w:rFonts w:ascii="仿宋_GB2312" w:eastAsia="仿宋_GB2312" w:hint="default"/>
                <w:color w:val="000000" w:themeColor="text1"/>
              </w:rPr>
              <w:t>5对未按期申报抵扣增值税扣税凭证申请继续抵扣的核准</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1.《中华人民共和国增值税暂行条例》第九条。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2.《国家税务总局关于未按期申报抵扣增值税扣税凭证有关问题的公告》（国家税务总局公告2011年第78号发布，国家税务总局公告2018年第31号修改）。</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箭区税务局第一税务所应当通过官方网站、办税服务场所等渠道公开未按期申报抵扣增值税扣税凭证申请继续抵扣的核准主体、权限、依据、程序、报送资料、救济渠道、服务指南、流程图等；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箭区税务局第一税务所应当接收纳税人提交的相关资料。资料齐全、符合法定形式的，应当予以受理；需要纳税人补正有关材料、手续的，应当一次性告知需要补正的内容；</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受理纳税人申请后，应认真审核纳税人交易是否真实发生，所报资料是否齐全，增值税扣税凭证未按期申报抵扣的原因是否属于客观原因，纳税人说明、第三方证明或说明所述事项是否具有逻辑性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箭区税务局第一税务所审核无误后，发送《未按期申报抵扣增值税扣税凭证允许继续抵扣通知单》，企业凭《通知单》进行申报抵扣；</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增值税一般纳税人取得2017年1月1日及以后开具的增值税专用发票、海关进口增值税专用缴款书、机动车销售统一发票、收费公路通行费增值税电子普通发票，取消申报抵扣的期限。增值税一般纳税人取得2016年12月31日及以前开具的增值税专用发票、海关进口增值税专用缴款书、机动车销售统一发票，超过申报抵扣期限，但符合规定条件的，仍可按照《国家税务总局关于未按期申报抵扣增值税扣税凭证有关问题的公告》规定，继续抵扣进项税额。</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定期或者不定期对已办理未按期申报抵扣增值税扣税凭证抵扣手续的纳税人进行复查，发现纳税人提供虚假信息，存在弄虚作假行为的，应责令纳税人将已抵扣进项税额转出，并按《中华人民共和国税收征收管理法》的有关规定进行处罚。</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5.法律、行政法规等规定的其他不履行或者不正确履行行政职责的情形。</w:t>
            </w:r>
          </w:p>
        </w:tc>
      </w:tr>
      <w:tr w:rsidR="00B64EE5" w:rsidRPr="000744DF" w:rsidTr="00192451">
        <w:trPr>
          <w:trHeight w:val="6337"/>
        </w:trPr>
        <w:tc>
          <w:tcPr>
            <w:tcW w:w="821"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jc w:val="center"/>
              <w:rPr>
                <w:rFonts w:ascii="仿宋_GB2312" w:eastAsia="仿宋_GB2312" w:hAnsi="宋体" w:cs="宋体"/>
                <w:color w:val="000000" w:themeColor="text1"/>
                <w:sz w:val="24"/>
              </w:rPr>
            </w:pPr>
          </w:p>
        </w:tc>
        <w:tc>
          <w:tcPr>
            <w:tcW w:w="1026"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jc w:val="left"/>
              <w:rPr>
                <w:rFonts w:ascii="仿宋_GB2312" w:eastAsia="仿宋_GB2312" w:hAnsi="宋体" w:cs="宋体"/>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rsidP="00590CD7">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1.1.</w:t>
            </w:r>
            <w:r w:rsidRPr="00192451">
              <w:rPr>
                <w:rStyle w:val="font21"/>
                <w:rFonts w:ascii="仿宋_GB2312" w:eastAsia="仿宋_GB2312" w:hint="default"/>
                <w:color w:val="000000" w:themeColor="text1"/>
              </w:rPr>
              <w:t>6对汇总缴纳增值税的核准</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1.《中华人民共和国增值税暂行条例》第二十二条第一项。</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2.《财政部 国家税务总局关于连锁经营企业增值税纳税地点问题的通知》（财税字〔1997〕97号）。</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3.《财政部 国家税务总局关于固定业户总分支机构增值税汇总纳税有关政策的通知》（财税〔2012〕9号）。</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4.《财政部 国家税务总局关于全面推开营业税改征增值税试点的通知》（财税〔2016〕36号）附件1第四十六条。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5.《财政部 国家税务总局关于全面推开营业税改征增值税试点的通知》（财税〔2016〕36号）附件2第一条第十二项。</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箭区税务局第一税务所应当通过官方网站、办税服务场所等渠道公开汇总缴纳增值税的核准主体、权限、依据、程序、报送资料、救济渠道、服务指南、流程图等；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2.固定业户的总分支机构不在同一县（市），但在同一省（区、市）范围内的，由省（区、市）财政厅（局）、税务局核准；</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在直辖市范围内连锁经营的企业，由直辖市税务局会同市财政局核准；在计划单列市范围内连锁经营的企业，由计划单列市税务局会同市财政局核准；在省（自治区）范围内连锁经营的企业，由省（自治区）税务局会同省财政厅核准；在同一县（市）范围内连锁经营的企业，由县（市）税务局会同县（市）财政局核准；</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4.纳税人总机构所在地国家税务总局十堰市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箭区税务局第一税务所接到纳税人汇总纳税申请后，应在20个工作日内完成材料核查工作，核查无误的，上报上级国家税务总局十堰市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箭区税务局第一税务所；纳税人申请材料不齐全或者不符合规定形式的，应当及时告知纳税人补正材料。补正通知应当载明需要补正的事项和合理的补正期限；</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5.有权批准国家税务总局十堰市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箭区税务局第一税务所接到汇总纳税申请材料后，应于10个工作日内提交同级财政部门研究。经财政、税务部门研究并取得一致意见，允许纳税人汇总缴纳增值税的，制发文件通知下级国家税务总局十堰市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箭区税务局第一税务所及纳税人；不允许纳税人汇总缴纳的，及时通知纳税人，并说明原因。</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二、部门间职责衔接</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经国务院财政、税务主管部门或者其授权的财政、国家税务总局十堰市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箭区税务局第一税务所批准，可以由总机构汇总向总机构所在地的国家税务总局十堰市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箭区税务局第一税务所申报纳税。</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5.法律、行政法规等规定的其他不履行或者不正确履行行政职责的情形。</w:t>
            </w:r>
          </w:p>
        </w:tc>
      </w:tr>
      <w:tr w:rsidR="00B64EE5" w:rsidRPr="000744DF" w:rsidTr="00192451">
        <w:trPr>
          <w:trHeight w:val="10141"/>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1.1</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增值税征收管理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rsidP="00590CD7">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1.1.7</w:t>
            </w:r>
            <w:r w:rsidRPr="00192451">
              <w:rPr>
                <w:rStyle w:val="font21"/>
                <w:rFonts w:ascii="仿宋_GB2312" w:eastAsia="仿宋_GB2312" w:hint="default"/>
                <w:color w:val="000000" w:themeColor="text1"/>
              </w:rPr>
              <w:t>增值税留抵税额退税</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1.《中华人民共和国增值税暂行条例》第二十七条。</w:t>
            </w:r>
          </w:p>
          <w:p w:rsidR="00B64EE5" w:rsidRPr="00192451" w:rsidRDefault="00B64EE5">
            <w:pPr>
              <w:widowControl/>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2.《国务院关于印发进一步鼓励软件产业和集成电路产业发展若干政策的通知》（国发〔2011〕4号）第一条第五项。</w:t>
            </w:r>
          </w:p>
          <w:p w:rsidR="00B64EE5" w:rsidRPr="00192451" w:rsidRDefault="00B64EE5">
            <w:pPr>
              <w:widowControl/>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3.《财政部 国家税务总局关于退还集成电路企业采购设备增值税期末留抵税额的通知》（财税〔2011〕107号）第三条。</w:t>
            </w:r>
          </w:p>
          <w:p w:rsidR="00B64EE5" w:rsidRPr="00192451" w:rsidRDefault="00B64EE5">
            <w:pPr>
              <w:widowControl/>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4.《财政部 国家税务总局关于利用石脑油和燃料油生产乙烯芳烃类产品有关增值税政策的通知》（财税〔2014〕17号）第三条。</w:t>
            </w:r>
          </w:p>
          <w:p w:rsidR="00B64EE5" w:rsidRPr="00192451" w:rsidRDefault="00B64EE5">
            <w:pPr>
              <w:widowControl/>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5.《财政部 税务总局 海关总署关于深化增值税改革有关政策的公告》（财政部 税务总局 海关总署公告2019年第39号）第八条。</w:t>
            </w:r>
          </w:p>
          <w:p w:rsidR="00B64EE5" w:rsidRPr="00192451" w:rsidRDefault="00B64EE5">
            <w:pPr>
              <w:widowControl/>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6.《财政部 税务总局关于明确部分先进制造业增值税期末留抵退税政策的公告》（财政部 税务总局公告2019年第84号）第一条。</w:t>
            </w:r>
          </w:p>
          <w:p w:rsidR="00B64EE5" w:rsidRPr="00192451" w:rsidRDefault="00B64EE5">
            <w:pPr>
              <w:widowControl/>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sz w:val="24"/>
              </w:rPr>
              <w:t>7.《财政部 税务总局关于民用航空发动机、新支线飞机和大型客机税收政策的公告》（财政部 税务总局公告2019年第88号）第五条。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箭区税务局第一税务所应当通过官方网站、办税服务场所等渠道公开增值税留抵税额退税主体、权限、依据、程序、报送资料、救济渠道、服务指南、流程图等；</w:t>
            </w:r>
          </w:p>
          <w:p w:rsidR="00B64EE5" w:rsidRPr="00192451" w:rsidRDefault="00B64EE5">
            <w:pPr>
              <w:widowControl/>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接收国家批准的集成电路重大项目企业提出的退还因购进设备形成的增值税期末留抵税额申请后，应审核企业提供的增值税专用发票或海关进口增值税专用缴款书是否符合现行政策规定，其注明的设备名称与企业实际购进的设备是否一致，申请退还的购进设备留抵税额是否正确。审核无误后，由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箭区税务局第一税务所核准；</w:t>
            </w:r>
          </w:p>
          <w:p w:rsidR="00B64EE5" w:rsidRPr="00192451" w:rsidRDefault="00B64EE5">
            <w:pPr>
              <w:widowControl/>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箭区税务局第一税务所接收符合财税〔2014〕17号文件第一条规定的企业提出的退税申请后，应认真审核企业提供的相关资料和申请退还的增值税额的正确与否。审核无误后，由国家税务总局十堰市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箭区税务局第一税务所核准；</w:t>
            </w:r>
          </w:p>
          <w:p w:rsidR="00B64EE5" w:rsidRPr="00192451" w:rsidRDefault="00B64EE5">
            <w:pPr>
              <w:widowControl/>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4.2019年4月1日起，国家税务总局十堰市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箭区税务局第一税务所接收纳税人在增值税纳税申报</w:t>
            </w:r>
            <w:proofErr w:type="gramStart"/>
            <w:r w:rsidRPr="00192451">
              <w:rPr>
                <w:rFonts w:ascii="仿宋_GB2312" w:eastAsia="仿宋_GB2312" w:hAnsi="宋体" w:cs="宋体" w:hint="eastAsia"/>
                <w:color w:val="000000" w:themeColor="text1"/>
                <w:kern w:val="0"/>
                <w:sz w:val="24"/>
              </w:rPr>
              <w:t>期提出</w:t>
            </w:r>
            <w:proofErr w:type="gramEnd"/>
            <w:r w:rsidRPr="00192451">
              <w:rPr>
                <w:rFonts w:ascii="仿宋_GB2312" w:eastAsia="仿宋_GB2312" w:hAnsi="宋体" w:cs="宋体" w:hint="eastAsia"/>
                <w:color w:val="000000" w:themeColor="text1"/>
                <w:kern w:val="0"/>
                <w:sz w:val="24"/>
              </w:rPr>
              <w:t>的退还增量留抵税额申请，符合条件的，按规定为其办理增量留抵税额退税；</w:t>
            </w:r>
          </w:p>
          <w:p w:rsidR="00B64EE5" w:rsidRPr="00192451" w:rsidRDefault="00B64EE5">
            <w:pPr>
              <w:widowControl/>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5.2019年6月1日起，国家税务总局十堰市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箭区税务局第一税务所接收部分先进制造业纳税人在2019年7月及以后纳税申报</w:t>
            </w:r>
            <w:proofErr w:type="gramStart"/>
            <w:r w:rsidRPr="00192451">
              <w:rPr>
                <w:rFonts w:ascii="仿宋_GB2312" w:eastAsia="仿宋_GB2312" w:hAnsi="宋体" w:cs="宋体" w:hint="eastAsia"/>
                <w:color w:val="000000" w:themeColor="text1"/>
                <w:kern w:val="0"/>
                <w:sz w:val="24"/>
              </w:rPr>
              <w:t>期提出</w:t>
            </w:r>
            <w:proofErr w:type="gramEnd"/>
            <w:r w:rsidRPr="00192451">
              <w:rPr>
                <w:rFonts w:ascii="仿宋_GB2312" w:eastAsia="仿宋_GB2312" w:hAnsi="宋体" w:cs="宋体" w:hint="eastAsia"/>
                <w:color w:val="000000" w:themeColor="text1"/>
                <w:kern w:val="0"/>
                <w:sz w:val="24"/>
              </w:rPr>
              <w:t>的退还增量留抵税额申请，符合条件的，按规定为其办理增量留抵税额退税；</w:t>
            </w:r>
          </w:p>
          <w:p w:rsidR="00B64EE5" w:rsidRPr="00192451" w:rsidRDefault="00B64EE5">
            <w:pPr>
              <w:widowControl/>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箭区税务局第一税务所接收符合《财政部 税务总局关于民用航空发动机、新支线飞机和大型客机税收政策的公告》（财政部 税务总局公告2019年第88号）规定的企业提出的退税申请后，符合条件的，按规定为其办理留抵税额退税。</w:t>
            </w:r>
          </w:p>
          <w:p w:rsidR="00B64EE5" w:rsidRPr="00192451" w:rsidRDefault="00B64EE5">
            <w:pPr>
              <w:widowControl/>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箭区税务局第一税务所在办理增量留抵税额退税期间，发现符合留抵退税条件的纳税人存在增值税涉税风险疑点等情形，暂停为其办理留抵退税；国家税务总局十堰市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箭区税务局第一税务所对增值税涉税风险疑点进行排查时，发现纳税人涉嫌骗取出口退税、虚开增值税专用发票等增值税重大税收违法行为的，终止为其办理留抵退税，并自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终止办理留抵退税决定之日起5个工作日内，向纳税人出具终止办理留抵退税的《税务事项通知书》；国家税务总局十堰市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箭区税务局第一税务所发现纳税人以虚增进项、虚假申报或其他欺骗手段，骗取留抵退税款的，追缴其骗取的退税款，并按照《中华人民共和国税收征收管理法》等有关规定处理。</w:t>
            </w:r>
          </w:p>
          <w:p w:rsidR="00B64EE5" w:rsidRPr="00192451" w:rsidRDefault="00B64EE5">
            <w:pPr>
              <w:widowControl/>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符合《财政部 税务总局 海关总署关于深化增值税改革有关政策的公告》（财政部 税务总局 海关总署公告2019年第39号）和《财政部 税务总局关于明确部分先进制造业增值税期末留抵退税政策的公告》（财政部 税务总局公告2019年第84号）规定的纳税人向其国家税务总局十堰市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箭区税务局第一税务所提交留抵退税申请，对符合留抵退税条件的，国家税务总局十堰市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箭区税务局第一税务所在完成退税审核后，开具税收收入退还书，直接送交同级国库办理退库。国家税务总局十堰市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箭区税务局第一税务所按期将退税清单送交同级财政部门。各部门应加强配合，密切协作，确保留抵退税工作稳妥有序。</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退税决定的；</w:t>
            </w:r>
          </w:p>
          <w:p w:rsidR="00B64EE5" w:rsidRPr="00192451" w:rsidRDefault="00B64EE5">
            <w:pPr>
              <w:widowControl/>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2.违反法定程序为纳税人办理退税手续的；</w:t>
            </w:r>
          </w:p>
          <w:p w:rsidR="00B64EE5" w:rsidRPr="00192451" w:rsidRDefault="00B64EE5">
            <w:pPr>
              <w:widowControl/>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3.利用职务上的便利，收受或者索取纳税人、扣缴义务人财物或者谋取其他不正当利益的；</w:t>
            </w:r>
          </w:p>
          <w:p w:rsidR="00B64EE5" w:rsidRPr="00192451" w:rsidRDefault="00B64EE5">
            <w:pPr>
              <w:widowControl/>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4.徇私舞弊或者玩忽职守，不征或者少征应征税款，致使国家税收遭受重大损失的；</w:t>
            </w:r>
          </w:p>
          <w:p w:rsidR="00B64EE5" w:rsidRPr="00192451" w:rsidRDefault="00B64EE5">
            <w:pPr>
              <w:widowControl/>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5.滥用职权，故意刁难纳税人、扣缴义务人的；</w:t>
            </w:r>
          </w:p>
          <w:p w:rsidR="00B64EE5" w:rsidRPr="00192451" w:rsidRDefault="00B64EE5">
            <w:pPr>
              <w:widowControl/>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6.未按照规定为纳税人、扣缴义务人、检举人保密的；</w:t>
            </w:r>
          </w:p>
          <w:p w:rsidR="00B64EE5" w:rsidRPr="00192451" w:rsidRDefault="00B64EE5">
            <w:pPr>
              <w:widowControl/>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7.法律、行政法规等规定的其他不履行或者不正确履行行政职责的情形。</w:t>
            </w:r>
          </w:p>
        </w:tc>
      </w:tr>
      <w:tr w:rsidR="00B64EE5" w:rsidRPr="000744DF" w:rsidTr="00192451">
        <w:trPr>
          <w:trHeight w:val="8190"/>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jc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sz w:val="24"/>
              </w:rPr>
              <w:lastRenderedPageBreak/>
              <w:t>1.2</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jc w:val="left"/>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消费税征收管理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1.2.1消费税征收</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1.《中华人民共和国税收征收管理法》第五条第一款。</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2.《中华人民共和国消费税暂行条例》第十二条第一款。</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箭区税务局第一税务所应当通过官方网站、办税服务场所等渠道公开征收主体、权限、依据、程序、报送资料、救济渠道、服务指南、流程图等；</w:t>
            </w:r>
          </w:p>
          <w:p w:rsidR="00B64EE5" w:rsidRPr="00192451" w:rsidRDefault="00B64EE5">
            <w:pPr>
              <w:widowControl/>
              <w:jc w:val="left"/>
              <w:textAlignment w:val="center"/>
              <w:rPr>
                <w:rFonts w:ascii="仿宋_GB2312" w:eastAsia="仿宋_GB2312" w:hAnsiTheme="minorEastAsia" w:cs="宋体"/>
                <w:color w:val="000000" w:themeColor="text1"/>
                <w:kern w:val="0"/>
                <w:sz w:val="24"/>
              </w:rPr>
            </w:pPr>
            <w:r w:rsidRPr="00192451">
              <w:rPr>
                <w:rFonts w:ascii="仿宋_GB2312" w:eastAsia="仿宋_GB2312" w:hAnsiTheme="minorEastAsia" w:hint="eastAsia"/>
                <w:sz w:val="24"/>
              </w:rPr>
              <w:t>2.主管税务机关根据纳税人应纳税额的大小核定纳税人具体纳税期限</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3.纳税人、扣缴义务人直接到国家税务总局十堰市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箭区税务局第一税务所或采取邮寄、数据电文等其他方式办理申报、报送事项的，国家税务总局十堰市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箭区税务局第一税务所应当开具完税凭证；</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箭区税务局第一税务所应当按照国家规定的税款入库预算级次，将征收的税款缴入国库。</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箭区税务局第一税务所应当以“信用＋风险”动态管理为基础，完善分级分类管理，推进“互联网＋监管”，着力构建和完善信用评价、监控预警、风险应对全流程管理体系，实施“双随机、</w:t>
            </w:r>
            <w:proofErr w:type="gramStart"/>
            <w:r w:rsidRPr="00192451">
              <w:rPr>
                <w:rFonts w:ascii="仿宋_GB2312" w:eastAsia="仿宋_GB2312" w:hAnsi="宋体" w:cs="宋体" w:hint="eastAsia"/>
                <w:color w:val="000000" w:themeColor="text1"/>
                <w:kern w:val="0"/>
                <w:sz w:val="24"/>
              </w:rPr>
              <w:t>一</w:t>
            </w:r>
            <w:proofErr w:type="gramEnd"/>
            <w:r w:rsidRPr="00192451">
              <w:rPr>
                <w:rFonts w:ascii="仿宋_GB2312" w:eastAsia="仿宋_GB2312" w:hAnsi="宋体" w:cs="宋体" w:hint="eastAsia"/>
                <w:color w:val="000000" w:themeColor="text1"/>
                <w:kern w:val="0"/>
                <w:sz w:val="24"/>
              </w:rPr>
              <w:t>公开”税务稽查，加强公正监管，促进共管共治；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2.依法应当追征税款的，国家税务总局十堰市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采取责令限期缴纳、责成提供纳税担保、实施税收保全措施或者强制执行措施等方式追征，依法加收滞纳金。纳税人、扣缴义务人、纳税担保人存在税收违法行为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箭区税务局第一税务所依法给予行政处罚；</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箭区税务局第一税务所发现纳税人多缴税款的，应当自发现之日起10日内办理退还手续；纳税人自结算缴纳税款之日起三年内发现多缴税款，要求退还的，国家税务总局十堰市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箭区税务局第一税务所应当自接到纳税人退还申请之日起30日内查实并办理退还手续。</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消费税由国家税务总局十堰市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箭区税务局第一税务所征收，进口的应税消费品的消费税由海关代征。</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1.违反规定擅自改变税收征收管理范围和税款入库预算级次的；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2.违反规定提前征收、延缓征收或者摊派税款的；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税收的开征、停征或者减税、免税、退税、补税以及其他同税收法律、行政法规相抵触的决定的；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8.法律、行政法规等规定的其他不履行或者不正确履行行政职责的情形。</w:t>
            </w:r>
          </w:p>
          <w:p w:rsidR="00B64EE5" w:rsidRPr="00192451" w:rsidRDefault="00B64EE5">
            <w:pPr>
              <w:widowControl/>
              <w:jc w:val="left"/>
              <w:textAlignment w:val="center"/>
              <w:rPr>
                <w:rFonts w:ascii="仿宋_GB2312" w:eastAsia="仿宋_GB2312" w:hAnsi="宋体" w:cs="宋体"/>
                <w:color w:val="000000" w:themeColor="text1"/>
                <w:sz w:val="24"/>
              </w:rPr>
            </w:pPr>
          </w:p>
        </w:tc>
      </w:tr>
      <w:tr w:rsidR="00B64EE5" w:rsidRPr="000744DF" w:rsidTr="00192451">
        <w:trPr>
          <w:trHeight w:val="6584"/>
        </w:trPr>
        <w:tc>
          <w:tcPr>
            <w:tcW w:w="821"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jc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sz w:val="24"/>
              </w:rPr>
              <w:lastRenderedPageBreak/>
              <w:t>1.2</w:t>
            </w:r>
          </w:p>
        </w:tc>
        <w:tc>
          <w:tcPr>
            <w:tcW w:w="102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jc w:val="left"/>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消费税征收管理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1.2.2消费税减免</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1.《中华人民共和国税收征收管理法》第三条、第五条、第三十三条。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2.《中华人民共和国消费税暂行条例》第十二条第一款。</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箭区税务局第一税务所应当通过官方网站、办税服务场所等渠道公开减免事项、依据、程序、报送资料、救济渠道、服务指南、流程图等；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2.纳税人申报享受税收减免，无需报送附列资料的，国家税务总局十堰市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箭区税务局第一税务所应当以“信用＋风险”动态管理为基础，完善分级分类管理，推进“互联网＋监管”，着力构建和完善信用评价、监控预警、风险应对全流程管理体系，实施“双随机、</w:t>
            </w:r>
            <w:proofErr w:type="gramStart"/>
            <w:r w:rsidRPr="00192451">
              <w:rPr>
                <w:rFonts w:ascii="仿宋_GB2312" w:eastAsia="仿宋_GB2312" w:hAnsi="宋体" w:cs="宋体" w:hint="eastAsia"/>
                <w:color w:val="000000" w:themeColor="text1"/>
                <w:kern w:val="0"/>
                <w:sz w:val="24"/>
              </w:rPr>
              <w:t>一</w:t>
            </w:r>
            <w:proofErr w:type="gramEnd"/>
            <w:r w:rsidRPr="00192451">
              <w:rPr>
                <w:rFonts w:ascii="仿宋_GB2312" w:eastAsia="仿宋_GB2312" w:hAnsi="宋体" w:cs="宋体" w:hint="eastAsia"/>
                <w:color w:val="000000" w:themeColor="text1"/>
                <w:kern w:val="0"/>
                <w:sz w:val="24"/>
              </w:rPr>
              <w:t>公开”税务稽查，加强公正监管，促进共管共治。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箭区税务局第一税务所根据具体税收减免事项的监管要求，加强与相关部门的信息共享和协同监管。</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减税、免税决定的；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2.违反法定程序为纳税人办理减税、免税手续的；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7.法律、行政法规等规定的其他不履行或者不正确履行行政职责的情形。</w:t>
            </w:r>
          </w:p>
        </w:tc>
      </w:tr>
      <w:tr w:rsidR="00B64EE5" w:rsidRPr="000744DF" w:rsidTr="00192451">
        <w:trPr>
          <w:trHeight w:val="5515"/>
        </w:trPr>
        <w:tc>
          <w:tcPr>
            <w:tcW w:w="821"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jc w:val="center"/>
              <w:rPr>
                <w:rFonts w:ascii="仿宋_GB2312" w:eastAsia="仿宋_GB2312" w:hAnsi="宋体" w:cs="宋体"/>
                <w:color w:val="000000" w:themeColor="text1"/>
                <w:sz w:val="24"/>
              </w:rPr>
            </w:pPr>
          </w:p>
        </w:tc>
        <w:tc>
          <w:tcPr>
            <w:tcW w:w="1026"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jc w:val="left"/>
              <w:rPr>
                <w:rFonts w:ascii="仿宋_GB2312" w:eastAsia="仿宋_GB2312" w:hAnsi="宋体" w:cs="宋体"/>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rsidP="002E5DB1">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1.2.</w:t>
            </w:r>
            <w:r w:rsidRPr="00192451">
              <w:rPr>
                <w:rStyle w:val="font21"/>
                <w:rFonts w:ascii="仿宋_GB2312" w:eastAsia="仿宋_GB2312" w:hint="default"/>
                <w:color w:val="000000" w:themeColor="text1"/>
              </w:rPr>
              <w:t>3对汇总缴纳消费税的核准</w:t>
            </w:r>
          </w:p>
        </w:tc>
        <w:tc>
          <w:tcPr>
            <w:tcW w:w="2676" w:type="dxa"/>
            <w:tcBorders>
              <w:top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1.《中华人民共和国消费税暂行条例》第十三条。</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2.《中华人民共和国消费税暂行条例实施细则》（财政部 国家税务总局令第51号）第二十四条第二款。</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3.《财政部 国家税务总局关于消费税纳税人总分支机构汇总缴纳消费税有关政策的通知》（财税〔2012〕42号）。</w:t>
            </w:r>
          </w:p>
        </w:tc>
        <w:tc>
          <w:tcPr>
            <w:tcW w:w="9821" w:type="dxa"/>
            <w:tcBorders>
              <w:top w:val="single" w:sz="4" w:space="0" w:color="000000"/>
              <w:left w:val="single" w:sz="4" w:space="0" w:color="000000"/>
              <w:bottom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箭区税务局第一税务所应当通过官方网站、办税服务场所等渠道公开汇总缴纳消费税的核准主体、权限、依据、程序、报送资料、救济渠道、服务指南、流程图等；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2.纳税人的总机构与分支机构不在同一县（市），但在同一省（自治区、直辖市）范围内的，由省（自治区、直辖市）财政厅（局）、税务局核准；</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3.纳税人总机构所在地国家税务总局十堰市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箭区税务局第一税务所接到纳税人汇总纳税申请后，应在20个工作日内完成材料核查工作，核查无误的，上报上级国家税务总局十堰市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箭区税务局第一税务所；纳税人申请材料不齐全或者不符合规定形式的，应当及时告知纳税人补正材料。补正通知应当载明需要补正的事项和合理的补正期限；</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4.有权批准国家税务总局十堰市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箭区税务局第一税务所接到汇总纳税申请材料后，应于10个工作日内提交同级财政部门研究。经财政、税务部门研究并取得一致意见，允许纳税人汇总缴纳消费税的，制发文件通知下级国家税务总局十堰市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箭区税务局第一税务所及纳税人；不允许纳税人汇总缴纳的，及时通知纳税人，并说明原因。</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二、部门间职责衔接</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经财政部、国家税务总局或者其授权的财政、国家税务总局十堰市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箭区税务局第一税务所批准，可以由总机构汇总向总机构所在地的国家税务总局十堰市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箭区税务局第一税务所申报纳税。</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5.法律、行政法规等规定的其他不履行或者不正确履行行政职责的情形。</w:t>
            </w:r>
          </w:p>
        </w:tc>
      </w:tr>
      <w:tr w:rsidR="00B64EE5" w:rsidRPr="000744DF" w:rsidTr="00192451">
        <w:trPr>
          <w:trHeight w:val="8190"/>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1.3</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车辆购置税征收管理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1.3.1车辆购置税征收</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1.《中华人民共和国税收征收管理法》第五条第一款。</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2.《中华人民共和国车辆购置税法》第十条。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箭区税务局第一税务所应当通过官方网站、办税服务场所等渠道公开征收主体、权限、依据、程序、报送资料、救济渠道、服务指南、流程图等；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2.纳税人直接到国家税务总局十堰市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箭区税务局第一税务所或采取邮寄、数据电文等其他方式办理申报、报送事项的，国家税务总局十堰市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3.纳税人需要纸质车辆购置税完税证明的，国家税务总局十堰市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箭区税务局第一税务所为其打印《车辆购置税完税证明（电子版）》，或纳税人通过电子税务局等官方互联网平台查询和打印；</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箭区税务局第一税务所应当按照国家规定的税款入库预算级次，将征收的税款缴入国库。</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箭区税务局第一税务所应当以“信用＋风险”动态管理为基础，完善分级分类管理，推进“互联网＋监管”，着力构建和完善信用评价、监控预警、风险应对全流程管理体系，实施“双随机、</w:t>
            </w:r>
            <w:proofErr w:type="gramStart"/>
            <w:r w:rsidRPr="00192451">
              <w:rPr>
                <w:rFonts w:ascii="仿宋_GB2312" w:eastAsia="仿宋_GB2312" w:hAnsi="宋体" w:cs="宋体" w:hint="eastAsia"/>
                <w:color w:val="000000" w:themeColor="text1"/>
                <w:kern w:val="0"/>
                <w:sz w:val="24"/>
              </w:rPr>
              <w:t>一</w:t>
            </w:r>
            <w:proofErr w:type="gramEnd"/>
            <w:r w:rsidRPr="00192451">
              <w:rPr>
                <w:rFonts w:ascii="仿宋_GB2312" w:eastAsia="仿宋_GB2312" w:hAnsi="宋体" w:cs="宋体" w:hint="eastAsia"/>
                <w:color w:val="000000" w:themeColor="text1"/>
                <w:kern w:val="0"/>
                <w:sz w:val="24"/>
              </w:rPr>
              <w:t>公开”税务稽查，加强公正监管，促进共管共治；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2.依法应当追征税款的，国家税务总局十堰市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箭区税务局第一税务所应当依法采取责令限期缴纳、责成提供纳税担保、实施税收保全措施或者强制执行措施等方式追征，依法加收滞纳金。纳税人、纳税担保人存在税收违法行为的，国家税务总局十堰市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箭区税务局第一税务所依法给予行政处罚；</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箭区税务局第一税务所发现纳税人多缴税款的，应当自发现之日起10日内办理退还手续；纳税人自结算缴纳税款之日起三年内发现多缴税款，要求退还的，国家税务总局十堰市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箭区税务局第一税务所应当自接到纳税人退还申请之日起30日内查实并办理退还手续。</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1.公安机关交通管理部门办理车辆注册登记，应当根据国家税务总局十堰市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箭区税务局第一税务所提供的应税车辆完税或者免税电子信息对纳税人申请登记的车辆信息进行核对，核对无误后依法办理车辆注册登记；</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箭区税务局第一税务所和公安、商务、海关、工业和信息化等部门应当建立应税车辆信息共享和工作配合机制，及时交换应税车辆和纳税信息资料。</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1.违反规定擅自改变税收征收管理范围和税款入库预算级次的；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2.违反规定提前征收、延缓征收或者摊派税款的；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税收的开征、停征或者减税、免税、退税、补税以及其他同税收法律、行政法规相抵触的决定的；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5.利用职务上的便利，收受或者索取纳税人财物或者谋取其他不正当利益的；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6.滥用职权，故意刁难纳税人的；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7.未按照规定为纳税人、检举人保密的；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8.法律、行政法规等规定的其他不履行或者不正确履行行政职责的情形。</w:t>
            </w:r>
          </w:p>
          <w:p w:rsidR="00B64EE5" w:rsidRPr="00192451" w:rsidRDefault="00B64EE5">
            <w:pPr>
              <w:widowControl/>
              <w:jc w:val="left"/>
              <w:textAlignment w:val="center"/>
              <w:rPr>
                <w:rFonts w:ascii="仿宋_GB2312" w:eastAsia="仿宋_GB2312" w:hAnsi="宋体" w:cs="宋体"/>
                <w:color w:val="000000" w:themeColor="text1"/>
                <w:sz w:val="24"/>
              </w:rPr>
            </w:pPr>
          </w:p>
        </w:tc>
      </w:tr>
      <w:tr w:rsidR="00B64EE5" w:rsidRPr="000744DF" w:rsidTr="00192451">
        <w:trPr>
          <w:trHeight w:val="8190"/>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1.3</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车辆购置税征收管理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1.3.2车辆购置税减免</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1.《中华人民共和国税收征收管理法》第三条、第五条、第三十三条。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2.《中华人民共和国车辆购置税法》第十条。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箭区税务局第一税务所应当通过官方网站、办税服务场所等渠道公开减免事项、依据、程序、报送资料、救济渠道、服务指南、流程图等；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2.纳税人申报享受税收减免，无需报送附列资料的，国家税务总局十堰市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3.纳税人申报享受税收减免，需要报送附列资料的，如资料齐全、符合法定形式，应当予以受理；需要纳税人补正有关材料、手续的，应当一次性告知需要补正的内容。</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箭区税务局第一税务所应当以“信用＋风险”动态管理为基础，完善分级分类管理，推进“互联网＋监管”，着力构建和完善信用评价、监控预警、风险应对全流程管理体系，实施“双随机、</w:t>
            </w:r>
            <w:proofErr w:type="gramStart"/>
            <w:r w:rsidRPr="00192451">
              <w:rPr>
                <w:rFonts w:ascii="仿宋_GB2312" w:eastAsia="仿宋_GB2312" w:hAnsi="宋体" w:cs="宋体" w:hint="eastAsia"/>
                <w:color w:val="000000" w:themeColor="text1"/>
                <w:kern w:val="0"/>
                <w:sz w:val="24"/>
              </w:rPr>
              <w:t>一</w:t>
            </w:r>
            <w:proofErr w:type="gramEnd"/>
            <w:r w:rsidRPr="00192451">
              <w:rPr>
                <w:rFonts w:ascii="仿宋_GB2312" w:eastAsia="仿宋_GB2312" w:hAnsi="宋体" w:cs="宋体" w:hint="eastAsia"/>
                <w:color w:val="000000" w:themeColor="text1"/>
                <w:kern w:val="0"/>
                <w:sz w:val="24"/>
              </w:rPr>
              <w:t>公开”税务稽查，加强公正监管，促进共管共治。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公安机关交通管理部门办理车辆注册登记，应当根据国家税务总局十堰市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箭区税务局第一税务所提供的应税车辆完税或者免税电子信息对纳税人申请登记的车辆信息进行核对，核对无误后依法办理车辆注册登记。</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减税、免税决定的；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2.违反法定程序为纳税人办理减税、免税手续的；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4.利用职务上的便利，收受或者索取纳税人财物或者谋取其他不正当利益的；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5.滥用职权，故意刁难纳税人的；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6.未按照规定为纳税人、检举人保密的；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7.法律、行政法规等规定的其他不履行或者不正确履行行政职责的情形。</w:t>
            </w:r>
          </w:p>
        </w:tc>
      </w:tr>
      <w:tr w:rsidR="00B64EE5" w:rsidRPr="000744DF" w:rsidTr="00192451">
        <w:trPr>
          <w:trHeight w:val="8190"/>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1.4</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企业所得税征收管理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1.4.1企业所得税征收</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《中华人民共和国税收征收管理法》第五条第一款。</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箭区税务局第一税务所应当通过官方网站、办税服务场所等渠道公开征收主体、权限、依据、程序、报送资料、救济渠道、服务指南、流程图等；</w:t>
            </w:r>
          </w:p>
          <w:p w:rsidR="00B64EE5" w:rsidRPr="00192451" w:rsidRDefault="00B64EE5">
            <w:pPr>
              <w:widowControl/>
              <w:jc w:val="left"/>
              <w:textAlignment w:val="center"/>
              <w:rPr>
                <w:rFonts w:ascii="仿宋_GB2312" w:eastAsia="仿宋_GB2312" w:hAnsiTheme="minorEastAsia" w:cs="宋体"/>
                <w:color w:val="000000" w:themeColor="text1"/>
                <w:kern w:val="0"/>
                <w:sz w:val="24"/>
              </w:rPr>
            </w:pPr>
            <w:r w:rsidRPr="00192451">
              <w:rPr>
                <w:rFonts w:ascii="仿宋_GB2312" w:eastAsia="仿宋_GB2312" w:hAnsiTheme="minorEastAsia" w:hint="eastAsia"/>
                <w:sz w:val="24"/>
              </w:rPr>
              <w:t>2.税务机关核定纳税人分月或者分季预缴</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3.纳税人、扣缴义务人直接到国家税务总局十堰市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箭区税务局第一税务所或采取邮寄、数据电文等其他方式办理申报、报送事项的，国家税务总局十堰市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箭区税务局第一税务所应当开具完税凭证；</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箭区税务局第一税务所应当按照国家规定的税款入库预算级次，将征收的税款缴入国库；</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6.对非居民企业在中国境内取得工程作业和劳务所得应缴纳的所得税，国家税务总局十堰市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箭区税务局第一税务所可以指定工程价款或者劳务费的支付人为扣缴义务人。</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箭区税务局第一税务所应当以“信用＋风险”动态管理为基础，完善分级分类管理，推进“互联网＋监管”，着力构建和完善信用评价、监控预警、风险应对全流程管理体系，实施“双随机、</w:t>
            </w:r>
            <w:proofErr w:type="gramStart"/>
            <w:r w:rsidRPr="00192451">
              <w:rPr>
                <w:rFonts w:ascii="仿宋_GB2312" w:eastAsia="仿宋_GB2312" w:hAnsi="宋体" w:cs="宋体" w:hint="eastAsia"/>
                <w:color w:val="000000" w:themeColor="text1"/>
                <w:kern w:val="0"/>
                <w:sz w:val="24"/>
              </w:rPr>
              <w:t>一</w:t>
            </w:r>
            <w:proofErr w:type="gramEnd"/>
            <w:r w:rsidRPr="00192451">
              <w:rPr>
                <w:rFonts w:ascii="仿宋_GB2312" w:eastAsia="仿宋_GB2312" w:hAnsi="宋体" w:cs="宋体" w:hint="eastAsia"/>
                <w:color w:val="000000" w:themeColor="text1"/>
                <w:kern w:val="0"/>
                <w:sz w:val="24"/>
              </w:rPr>
              <w:t>公开”税务稽查，加强公正监管，促进共管共治；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2.依法应当追征税款的，国家税务总局十堰市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采取责令限期缴纳、责成提供纳税担保、实施税收保全措施或者强制执行措施等方式追征，依法加收滞纳金。纳税人、扣缴义务人、纳税担保人存在税收违法行为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箭区税务局第一税务所依法给予行政处罚；</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箭区税务局第一税务所发现纳税人多缴税款的，应当自发现之日起10日内办理退还手续；纳税人发现多缴税款，要求退还的，国家税务总局十堰市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箭区税务局第一税务所应当自接到纳税人退还申请之日起30日内查实并办理退还手续；</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4.分支机构未按规定报送经总机构所在地国家税务总局十堰市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箭区税务局第一税务所受理的汇总纳税企业分支机构所得税分配表，分支机构所在地国家税务总局十堰市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箭区税务局第一税务所应责成该分支机构在申报期内报送，同时提请总机构所在地国家税务总局十堰市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w:t>
            </w:r>
            <w:proofErr w:type="gramStart"/>
            <w:r w:rsidRPr="00192451">
              <w:rPr>
                <w:rFonts w:ascii="仿宋_GB2312" w:eastAsia="仿宋_GB2312" w:hAnsi="宋体" w:cs="宋体" w:hint="eastAsia"/>
                <w:color w:val="000000" w:themeColor="text1"/>
                <w:kern w:val="0"/>
                <w:sz w:val="24"/>
              </w:rPr>
              <w:t>督促总</w:t>
            </w:r>
            <w:proofErr w:type="gramEnd"/>
            <w:r w:rsidRPr="00192451">
              <w:rPr>
                <w:rFonts w:ascii="仿宋_GB2312" w:eastAsia="仿宋_GB2312" w:hAnsi="宋体" w:cs="宋体" w:hint="eastAsia"/>
                <w:color w:val="000000" w:themeColor="text1"/>
                <w:kern w:val="0"/>
                <w:sz w:val="24"/>
              </w:rPr>
              <w:t>机构按照规定提供相关分配表；分支机构在申报期内不提供的，由分支机构所在地国家税务总局十堰市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箭区税务局第一税务所对分支机构按照《中华人民共和国税收征收管理法》的有关规定予以处罚；属于总机构未向分支机构提供分配表的，分支机构所在地国家税务总局十堰市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箭区税务局第一税务所还应提请总机构所在地国家税务总局十堰市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箭区税务局第一税务所对总机构按照《中华人民共和国税收征收管理法》的有关规定予以处罚；</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以总机构名义进行生产经营的非法人分支机构，无法提供汇总纳税企业分支机构所得税分配表，也无法提供《跨地区经营汇总纳税企业所得税征收管理办法》第二十三条规定相关证据证明其二级及以下分支机构身份的，应视同独立纳税人计算并就地缴纳企业所得税，不执行《跨地区经营汇总纳税企业所得税征收管理办法》的相关规定。</w:t>
            </w:r>
          </w:p>
          <w:p w:rsidR="00B64EE5" w:rsidRPr="00192451" w:rsidRDefault="00B64EE5">
            <w:pPr>
              <w:widowControl/>
              <w:jc w:val="left"/>
              <w:textAlignment w:val="center"/>
              <w:rPr>
                <w:rFonts w:ascii="仿宋_GB2312" w:eastAsia="仿宋_GB2312" w:hAnsi="宋体" w:cs="宋体"/>
                <w:color w:val="000000" w:themeColor="text1"/>
                <w:sz w:val="24"/>
              </w:rPr>
            </w:pP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1.违反规定擅自改变税收征收管理范围和税款入库预算级次的；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2.违反规定提前征收、延缓征收或者摊派税款的；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税收的开征、停征或者减税、免税、退税、补税以及其他同税收法律、行政法规相抵触的决定的；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8.法律、行政法规等规定的其他不履行或者不正确履行行政职责的情形。</w:t>
            </w:r>
          </w:p>
        </w:tc>
      </w:tr>
      <w:tr w:rsidR="00B64EE5" w:rsidRPr="000744DF" w:rsidTr="00192451">
        <w:trPr>
          <w:trHeight w:val="6456"/>
        </w:trPr>
        <w:tc>
          <w:tcPr>
            <w:tcW w:w="821" w:type="dxa"/>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1.4</w:t>
            </w:r>
          </w:p>
        </w:tc>
        <w:tc>
          <w:tcPr>
            <w:tcW w:w="1026" w:type="dxa"/>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企业所得税征收管理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1.4.2企业所得税减免</w:t>
            </w:r>
          </w:p>
        </w:tc>
        <w:tc>
          <w:tcPr>
            <w:tcW w:w="26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《中华人民共和国税收征收管理法》第三条、第五条、第三十三条。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箭区税务局第一税务所应当通过官方网站、办税服务场所等渠道公开减免事项、依据、程序、报送资料、救济渠道、服务指南、流程图等；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2.纳税人申报享受税收减免，无需报送附列资料的，国家税务总局十堰市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w:t>
            </w:r>
          </w:p>
          <w:p w:rsidR="00B64EE5" w:rsidRPr="00192451" w:rsidRDefault="00B64EE5">
            <w:pPr>
              <w:widowControl/>
              <w:jc w:val="left"/>
              <w:textAlignment w:val="center"/>
              <w:rPr>
                <w:rStyle w:val="font21"/>
                <w:rFonts w:ascii="仿宋_GB2312" w:eastAsia="仿宋_GB2312" w:hint="default"/>
                <w:color w:val="000000" w:themeColor="text1"/>
              </w:rPr>
            </w:pPr>
            <w:r w:rsidRPr="00192451">
              <w:rPr>
                <w:rFonts w:ascii="仿宋_GB2312" w:eastAsia="仿宋_GB2312" w:hAnsi="宋体" w:cs="宋体" w:hint="eastAsia"/>
                <w:color w:val="000000" w:themeColor="text1"/>
                <w:kern w:val="0"/>
                <w:sz w:val="24"/>
              </w:rPr>
              <w:t>3.纳税人</w:t>
            </w:r>
            <w:r w:rsidRPr="00192451">
              <w:rPr>
                <w:rStyle w:val="font01"/>
                <w:rFonts w:ascii="仿宋_GB2312" w:eastAsia="仿宋_GB2312" w:hint="default"/>
                <w:color w:val="000000" w:themeColor="text1"/>
              </w:rPr>
              <w:t>按照财税〔2018〕102号文件规定</w:t>
            </w:r>
            <w:r w:rsidRPr="00192451">
              <w:rPr>
                <w:rStyle w:val="font21"/>
                <w:rFonts w:ascii="仿宋_GB2312" w:eastAsia="仿宋_GB2312" w:hint="default"/>
                <w:color w:val="000000" w:themeColor="text1"/>
              </w:rPr>
              <w:t>办理税收减免备案的，</w:t>
            </w: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w:t>
            </w:r>
            <w:r w:rsidRPr="00192451">
              <w:rPr>
                <w:rStyle w:val="font21"/>
                <w:rFonts w:ascii="仿宋_GB2312" w:eastAsia="仿宋_GB2312" w:hint="default"/>
                <w:color w:val="000000" w:themeColor="text1"/>
              </w:rPr>
              <w:t>应当接收纳税人提交的备案资料。资料齐全、符合法定形式的，当场备案；需要纳税人补正有关材料、手续的，应当一次性告知需要补正的内容。</w:t>
            </w:r>
          </w:p>
          <w:p w:rsidR="00B64EE5" w:rsidRPr="00192451" w:rsidRDefault="00B64EE5">
            <w:pPr>
              <w:widowControl/>
              <w:jc w:val="left"/>
              <w:textAlignment w:val="center"/>
              <w:rPr>
                <w:rStyle w:val="font21"/>
                <w:rFonts w:ascii="仿宋_GB2312" w:eastAsia="仿宋_GB2312" w:hint="default"/>
                <w:color w:val="000000" w:themeColor="text1"/>
              </w:rPr>
            </w:pPr>
            <w:r w:rsidRPr="00192451">
              <w:rPr>
                <w:rStyle w:val="font21"/>
                <w:rFonts w:ascii="仿宋_GB2312" w:eastAsia="仿宋_GB2312" w:hint="default"/>
                <w:color w:val="000000" w:themeColor="text1"/>
              </w:rPr>
              <w:t>二、事中事后监管措施</w:t>
            </w:r>
          </w:p>
          <w:p w:rsidR="00B64EE5" w:rsidRPr="00192451" w:rsidRDefault="00B64EE5">
            <w:pPr>
              <w:widowControl/>
              <w:jc w:val="left"/>
              <w:textAlignment w:val="center"/>
              <w:rPr>
                <w:rStyle w:val="font21"/>
                <w:rFonts w:ascii="仿宋_GB2312" w:eastAsia="仿宋_GB2312" w:hint="default"/>
                <w:color w:val="000000" w:themeColor="text1"/>
              </w:rPr>
            </w:pPr>
            <w:r w:rsidRPr="00192451">
              <w:rPr>
                <w:rStyle w:val="font21"/>
                <w:rFonts w:ascii="仿宋_GB2312" w:eastAsia="仿宋_GB2312" w:hint="default"/>
                <w:color w:val="000000" w:themeColor="text1"/>
              </w:rPr>
              <w:t>1.企业享受优惠事项后，国家税务总局十堰市</w:t>
            </w:r>
            <w:proofErr w:type="gramStart"/>
            <w:r w:rsidRPr="00192451">
              <w:rPr>
                <w:rStyle w:val="font21"/>
                <w:rFonts w:ascii="仿宋_GB2312" w:eastAsia="仿宋_GB2312" w:hint="default"/>
                <w:color w:val="000000" w:themeColor="text1"/>
              </w:rPr>
              <w:t>茅</w:t>
            </w:r>
            <w:proofErr w:type="gramEnd"/>
            <w:r w:rsidRPr="00192451">
              <w:rPr>
                <w:rStyle w:val="font21"/>
                <w:rFonts w:ascii="仿宋_GB2312" w:eastAsia="仿宋_GB2312" w:hint="default"/>
                <w:color w:val="000000" w:themeColor="text1"/>
              </w:rPr>
              <w:t>箭区税务局第一税务所将适时开展后续管理。企业未能按照国家税务总局十堰市</w:t>
            </w:r>
            <w:proofErr w:type="gramStart"/>
            <w:r w:rsidRPr="00192451">
              <w:rPr>
                <w:rStyle w:val="font21"/>
                <w:rFonts w:ascii="仿宋_GB2312" w:eastAsia="仿宋_GB2312" w:hint="default"/>
                <w:color w:val="000000" w:themeColor="text1"/>
              </w:rPr>
              <w:t>茅</w:t>
            </w:r>
            <w:proofErr w:type="gramEnd"/>
            <w:r w:rsidRPr="00192451">
              <w:rPr>
                <w:rStyle w:val="font21"/>
                <w:rFonts w:ascii="仿宋_GB2312" w:eastAsia="仿宋_GB2312" w:hint="default"/>
                <w:color w:val="000000" w:themeColor="text1"/>
              </w:rPr>
              <w:t>箭区税务局第一税务所要求提供留存备查资料，或者提供的留存备查资料与实际生产经营情况、财务核算情况、相关技术领域、产业、目录、资格证书等不符，无法证实符合优惠事项规定条件的，或者存在弄虚作假情况的，国家税务总局十堰市</w:t>
            </w:r>
            <w:proofErr w:type="gramStart"/>
            <w:r w:rsidRPr="00192451">
              <w:rPr>
                <w:rStyle w:val="font21"/>
                <w:rFonts w:ascii="仿宋_GB2312" w:eastAsia="仿宋_GB2312" w:hint="default"/>
                <w:color w:val="000000" w:themeColor="text1"/>
              </w:rPr>
              <w:t>茅</w:t>
            </w:r>
            <w:proofErr w:type="gramEnd"/>
            <w:r w:rsidRPr="00192451">
              <w:rPr>
                <w:rStyle w:val="font21"/>
                <w:rFonts w:ascii="仿宋_GB2312" w:eastAsia="仿宋_GB2312" w:hint="default"/>
                <w:color w:val="000000" w:themeColor="text1"/>
              </w:rPr>
              <w:t>箭区税务局第一税务所依法追缴其已享受的企业所得税优惠，并按照税收征管法等相关规定处理；</w:t>
            </w:r>
          </w:p>
          <w:p w:rsidR="00B64EE5" w:rsidRPr="00192451" w:rsidRDefault="00B64EE5">
            <w:pPr>
              <w:widowControl/>
              <w:jc w:val="left"/>
              <w:textAlignment w:val="center"/>
              <w:rPr>
                <w:rStyle w:val="font21"/>
                <w:rFonts w:ascii="仿宋_GB2312" w:eastAsia="仿宋_GB2312" w:hint="default"/>
                <w:color w:val="000000" w:themeColor="text1"/>
              </w:rPr>
            </w:pPr>
            <w:r w:rsidRPr="00192451">
              <w:rPr>
                <w:rStyle w:val="font21"/>
                <w:rFonts w:ascii="仿宋_GB2312" w:eastAsia="仿宋_GB2312" w:hint="default"/>
                <w:color w:val="000000" w:themeColor="text1"/>
              </w:rPr>
              <w:t>2.国家税务总局十堰市</w:t>
            </w:r>
            <w:proofErr w:type="gramStart"/>
            <w:r w:rsidRPr="00192451">
              <w:rPr>
                <w:rStyle w:val="font21"/>
                <w:rFonts w:ascii="仿宋_GB2312" w:eastAsia="仿宋_GB2312" w:hint="default"/>
                <w:color w:val="000000" w:themeColor="text1"/>
              </w:rPr>
              <w:t>茅</w:t>
            </w:r>
            <w:proofErr w:type="gramEnd"/>
            <w:r w:rsidRPr="00192451">
              <w:rPr>
                <w:rStyle w:val="font21"/>
                <w:rFonts w:ascii="仿宋_GB2312" w:eastAsia="仿宋_GB2312" w:hint="default"/>
                <w:color w:val="000000" w:themeColor="text1"/>
              </w:rPr>
              <w:t>箭区税务局第一税务所应当以</w:t>
            </w:r>
            <w:r w:rsidRPr="00192451">
              <w:rPr>
                <w:rStyle w:val="font21"/>
                <w:rFonts w:ascii="仿宋_GB2312" w:eastAsia="仿宋_GB2312" w:hint="default"/>
                <w:color w:val="000000" w:themeColor="text1"/>
              </w:rPr>
              <w:t>“</w:t>
            </w:r>
            <w:r w:rsidRPr="00192451">
              <w:rPr>
                <w:rStyle w:val="font21"/>
                <w:rFonts w:ascii="仿宋_GB2312" w:eastAsia="仿宋_GB2312" w:hint="default"/>
                <w:color w:val="000000" w:themeColor="text1"/>
              </w:rPr>
              <w:t>信用＋风险</w:t>
            </w:r>
            <w:r w:rsidRPr="00192451">
              <w:rPr>
                <w:rStyle w:val="font21"/>
                <w:rFonts w:ascii="仿宋_GB2312" w:eastAsia="仿宋_GB2312" w:hint="default"/>
                <w:color w:val="000000" w:themeColor="text1"/>
              </w:rPr>
              <w:t>”</w:t>
            </w:r>
            <w:r w:rsidRPr="00192451">
              <w:rPr>
                <w:rStyle w:val="font21"/>
                <w:rFonts w:ascii="仿宋_GB2312" w:eastAsia="仿宋_GB2312" w:hint="default"/>
                <w:color w:val="000000" w:themeColor="text1"/>
              </w:rPr>
              <w:t>动态管理为基础，完善分级分类管理，推进</w:t>
            </w:r>
            <w:r w:rsidRPr="00192451">
              <w:rPr>
                <w:rStyle w:val="font21"/>
                <w:rFonts w:ascii="仿宋_GB2312" w:eastAsia="仿宋_GB2312" w:hint="default"/>
                <w:color w:val="000000" w:themeColor="text1"/>
              </w:rPr>
              <w:t>“</w:t>
            </w:r>
            <w:r w:rsidRPr="00192451">
              <w:rPr>
                <w:rStyle w:val="font21"/>
                <w:rFonts w:ascii="仿宋_GB2312" w:eastAsia="仿宋_GB2312" w:hint="default"/>
                <w:color w:val="000000" w:themeColor="text1"/>
              </w:rPr>
              <w:t>互联网＋监管</w:t>
            </w:r>
            <w:r w:rsidRPr="00192451">
              <w:rPr>
                <w:rStyle w:val="font21"/>
                <w:rFonts w:ascii="仿宋_GB2312" w:eastAsia="仿宋_GB2312" w:hint="default"/>
                <w:color w:val="000000" w:themeColor="text1"/>
              </w:rPr>
              <w:t>”</w:t>
            </w:r>
            <w:r w:rsidRPr="00192451">
              <w:rPr>
                <w:rStyle w:val="font21"/>
                <w:rFonts w:ascii="仿宋_GB2312" w:eastAsia="仿宋_GB2312" w:hint="default"/>
                <w:color w:val="000000" w:themeColor="text1"/>
              </w:rPr>
              <w:t>，着力构建和完善信用评价、监控预警、风险应对全流程管理体系，实施</w:t>
            </w:r>
            <w:r w:rsidRPr="00192451">
              <w:rPr>
                <w:rStyle w:val="font21"/>
                <w:rFonts w:ascii="仿宋_GB2312" w:eastAsia="仿宋_GB2312" w:hint="default"/>
                <w:color w:val="000000" w:themeColor="text1"/>
              </w:rPr>
              <w:t>“</w:t>
            </w:r>
            <w:r w:rsidRPr="00192451">
              <w:rPr>
                <w:rStyle w:val="font21"/>
                <w:rFonts w:ascii="仿宋_GB2312" w:eastAsia="仿宋_GB2312" w:hint="default"/>
                <w:color w:val="000000" w:themeColor="text1"/>
              </w:rPr>
              <w:t>双随机、</w:t>
            </w:r>
            <w:proofErr w:type="gramStart"/>
            <w:r w:rsidRPr="00192451">
              <w:rPr>
                <w:rStyle w:val="font21"/>
                <w:rFonts w:ascii="仿宋_GB2312" w:eastAsia="仿宋_GB2312" w:hint="default"/>
                <w:color w:val="000000" w:themeColor="text1"/>
              </w:rPr>
              <w:t>一</w:t>
            </w:r>
            <w:proofErr w:type="gramEnd"/>
            <w:r w:rsidRPr="00192451">
              <w:rPr>
                <w:rStyle w:val="font21"/>
                <w:rFonts w:ascii="仿宋_GB2312" w:eastAsia="仿宋_GB2312" w:hint="default"/>
                <w:color w:val="000000" w:themeColor="text1"/>
              </w:rPr>
              <w:t>公开</w:t>
            </w:r>
            <w:r w:rsidRPr="00192451">
              <w:rPr>
                <w:rStyle w:val="font21"/>
                <w:rFonts w:ascii="仿宋_GB2312" w:eastAsia="仿宋_GB2312" w:hint="default"/>
                <w:color w:val="000000" w:themeColor="text1"/>
              </w:rPr>
              <w:t>”</w:t>
            </w:r>
            <w:r w:rsidRPr="00192451">
              <w:rPr>
                <w:rStyle w:val="font21"/>
                <w:rFonts w:ascii="仿宋_GB2312" w:eastAsia="仿宋_GB2312" w:hint="default"/>
                <w:color w:val="000000" w:themeColor="text1"/>
              </w:rPr>
              <w:t>税务稽查，加强公正监管，促进共管共治。</w:t>
            </w:r>
          </w:p>
          <w:p w:rsidR="00B64EE5" w:rsidRPr="00192451" w:rsidRDefault="00B64EE5">
            <w:pPr>
              <w:widowControl/>
              <w:jc w:val="left"/>
              <w:textAlignment w:val="center"/>
              <w:rPr>
                <w:rStyle w:val="font21"/>
                <w:rFonts w:ascii="仿宋_GB2312" w:eastAsia="仿宋_GB2312" w:hint="default"/>
                <w:color w:val="000000" w:themeColor="text1"/>
              </w:rPr>
            </w:pPr>
            <w:r w:rsidRPr="00192451">
              <w:rPr>
                <w:rStyle w:val="font21"/>
                <w:rFonts w:ascii="仿宋_GB2312" w:eastAsia="仿宋_GB2312" w:hint="default"/>
                <w:color w:val="000000" w:themeColor="text1"/>
              </w:rPr>
              <w:t>三、部门间职责衔接</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Style w:val="font21"/>
                <w:rFonts w:ascii="仿宋_GB2312" w:eastAsia="仿宋_GB2312" w:hint="default"/>
                <w:color w:val="000000" w:themeColor="text1"/>
              </w:rPr>
              <w:t>国家税务总局十堰市</w:t>
            </w:r>
            <w:proofErr w:type="gramStart"/>
            <w:r w:rsidRPr="00192451">
              <w:rPr>
                <w:rStyle w:val="font21"/>
                <w:rFonts w:ascii="仿宋_GB2312" w:eastAsia="仿宋_GB2312" w:hint="default"/>
                <w:color w:val="000000" w:themeColor="text1"/>
              </w:rPr>
              <w:t>茅</w:t>
            </w:r>
            <w:proofErr w:type="gramEnd"/>
            <w:r w:rsidRPr="00192451">
              <w:rPr>
                <w:rStyle w:val="font21"/>
                <w:rFonts w:ascii="仿宋_GB2312" w:eastAsia="仿宋_GB2312" w:hint="default"/>
                <w:color w:val="000000" w:themeColor="text1"/>
              </w:rPr>
              <w:t>箭区税务局第一税务所根据具体税收减免事项的监管要求，加强与相关部门的信息共享和协同监管。</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减税、免税决定的；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2.违反法定程序为纳税人办理减税、免税手续的；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7.法律、行政法规等规定的其他不履行或者不正确履行行政职责的情形。</w:t>
            </w:r>
          </w:p>
        </w:tc>
      </w:tr>
      <w:tr w:rsidR="00B64EE5" w:rsidRPr="000744DF" w:rsidTr="00192451">
        <w:trPr>
          <w:trHeight w:val="6690"/>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1.4</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企业所得税征收管理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1.4.6单边预约定价安排谈签（含续签）</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1.《中华人民共和国企业所得税法》第四十二条。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2.《中华人民共和国税收征收管理法实施细则》第五十三条。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1.企业申请单边预约定价安排的，国家税务总局十堰市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箭区税务局第一税务所应当按规定组织与企业开展预备会谈；单边预约定价安排涉及一个省、自治区、直辖市和计划单列市内两个或者两个以上国家税务总局十堰市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箭区税务局第一税务所的，由省、自治区、直辖市和计划单列市相应国家税务总局十堰市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箭区税务局第一税务所统一组织协调；预约定价安排同时涉及两个或者两个以上省、自治区、直辖市和计划单列市国家税务总局十堰市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箭区税务局第一税务所的，由国家税务总局统一组织协调；</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箭区税务局第一税务所应当按规定分析评估单边预约定价安排申请；</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箭区税务局第一税务所应当按规定签署单边预约定价安排。</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1.预约定价安排执行期间，国家税务总局十堰市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每年监控企业执行预约定价安排的情况。监控内容主要包括：企业是否遵守预约定价安排条款及要求；年度报告是否反映企业的实际经营情况；预约定价安排所描述的假设条件是否仍然有效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2.预约定价安排执行期间，企业发生影响预约定价安排的实质性变化，应当在发生变化之日起30日内书面报告国家税务总局十堰市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箭区税务局第一税务所应当在收到企业书面报告后，分析企业实质性变化情况，根据实质性变化对预约定价安排的影响程度，修订或者终止预约定价安排。签署的预约定价安排终止执行的，国家税务总局十堰市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箭区税务局第一税务所可以和企业按照本公告规定的程序和要求，重新谈签预约定价安排；</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3.预约定价安排采用四分位法确定价格或者利润水平，在预约定价安排执行期间，如果企业当年实际经营结果在四分位区间之外，国家税务总局十堰市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箭区税务局第一税务所可以将实际经营结果调整到四分位区间中位值。预约定价安排执行期满，企业各年度经营结果的加权平均值低于区间中位值，且未调整至中位值的，国家税务总局十堰市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箭区税务局第一税务所不再受理续签申请；</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4.预约定价安排执行期间，国家税务总局十堰市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箭区税务局第一税务所与企业发生分歧的，双方应当进行协商。协商不能解决的，可以报上一级国家税务总局十堰市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箭区税务局第一税务所协调；对上一级国家税务总局十堰市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箭区税务局第一税务所的决定，下一级国家税务总局十堰市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箭区税务局第一税务所应当予以执行。企业仍不能接受的，可以终止预约定价安排的执行；</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5.没有按照规定的权限和程序签署预约定价安排，或者国家税务总局十堰市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发现企业隐瞒事实的，应当认定预约定价安排自始无效，并向企业送达《税务事项通知书》，说明原因；发现企业拒不执行预约定价安排或者存在违反预约定价安排的其他情况，可以视情况进行处理，直至终止预约定价安排。</w:t>
            </w:r>
          </w:p>
          <w:p w:rsidR="00B64EE5" w:rsidRPr="00192451" w:rsidRDefault="00B64EE5">
            <w:pPr>
              <w:widowControl/>
              <w:jc w:val="left"/>
              <w:textAlignment w:val="center"/>
              <w:rPr>
                <w:rFonts w:ascii="仿宋_GB2312" w:eastAsia="仿宋_GB2312" w:hAnsi="宋体" w:cs="宋体"/>
                <w:color w:val="000000" w:themeColor="text1"/>
                <w:sz w:val="24"/>
              </w:rPr>
            </w:pP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5.法律、行政法规等规定的其他不履行或者不正确履行行政职责的情形。</w:t>
            </w:r>
          </w:p>
        </w:tc>
      </w:tr>
      <w:tr w:rsidR="00B64EE5" w:rsidRPr="000744DF" w:rsidTr="00192451">
        <w:trPr>
          <w:trHeight w:val="8190"/>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jc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sz w:val="24"/>
              </w:rPr>
              <w:lastRenderedPageBreak/>
              <w:t>1.5</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jc w:val="left"/>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sz w:val="24"/>
              </w:rPr>
              <w:t>个人所得税征收管理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1.5.1个人所得税征收</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《中华人民共和国税收征收管理法》第五条第一款。</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箭区税务局第一税务所应当通过官方网站、办税服务场所等渠道公开征收主体、权限、依据、程序、报送资料、救济渠道、服务指南、流程图等；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2.纳税人、扣缴义务人直接到国家税务总局十堰市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箭区税务局第一税务所或采取邮寄、数据电文等其他方式办理申报、报送事项的，国家税务总局十堰市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箭区税务局第一税务所征收税款应当开具完税凭证或纳税记录；</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箭区税务局第一税务所应当按照国家规定的税款入库预算级次，将征收的税款缴入国库。</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箭区税务局第一税务所应当以“信用＋风险”动态管理为基础，完善分级分类管理，推进“互联网＋监管”，着力构建和完善信用评价、监控预警、风险应对全流程管理体系，实施“双随机、</w:t>
            </w:r>
            <w:proofErr w:type="gramStart"/>
            <w:r w:rsidRPr="00192451">
              <w:rPr>
                <w:rFonts w:ascii="仿宋_GB2312" w:eastAsia="仿宋_GB2312" w:hAnsi="宋体" w:cs="宋体" w:hint="eastAsia"/>
                <w:color w:val="000000" w:themeColor="text1"/>
                <w:kern w:val="0"/>
                <w:sz w:val="24"/>
              </w:rPr>
              <w:t>一</w:t>
            </w:r>
            <w:proofErr w:type="gramEnd"/>
            <w:r w:rsidRPr="00192451">
              <w:rPr>
                <w:rFonts w:ascii="仿宋_GB2312" w:eastAsia="仿宋_GB2312" w:hAnsi="宋体" w:cs="宋体" w:hint="eastAsia"/>
                <w:color w:val="000000" w:themeColor="text1"/>
                <w:kern w:val="0"/>
                <w:sz w:val="24"/>
              </w:rPr>
              <w:t>公开”税务稽查，加强公正监管，促进共管共治；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2.依法应当追征税款的，国家税务总局十堰市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采取责令限期缴纳、责成提供纳税担保、实施税收保全措施或者强制执行措施等方式追征，依法加收滞纳金。纳税人、扣缴义务人、纳税担保人存在税收违法行为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箭区税务局第一税务所依法给予行政处罚；</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箭区税务局第一税务所发现纳税人多缴税款的，应当自发现之日起10日内办理退还手续；纳税人自结算缴纳税款之日起三年内发现多缴税款，要求退还的，国家税务总局十堰市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箭区税务局第一税务所应当自接到纳税人退还申请之日起30日内查实并办理退还手续。</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1.公安、人民银行、金融监督管理等相关部门应当协助国家税务总局十堰市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箭区税务局第一税务所确认纳税人的身份、金融账户信息；</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2.教育、卫生、医疗保障、民政、人力资源社会保障、住房城乡建设、公安、人民银行、金融监督管理等相关部门应当向国家税务总局十堰市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箭区税务局第一税务所提供纳税人子女教育、继续教育、大病医疗、住房贷款利息、住房租金、赡养老人等专项附加扣除信息。</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1.违反规定擅自改变税收征收管理范围和税款入库预算级次的；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2.违反规定提前征收、延缓征收或者摊派税款的；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税收的开征、停征或者减税、免税、退税、补税以及其他同税收法律、行政法规相抵触的决定的；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8.法律、行政法规等规定的其他不履行或者不正确履行行政职责的情形。</w:t>
            </w:r>
          </w:p>
          <w:p w:rsidR="00B64EE5" w:rsidRPr="00192451" w:rsidRDefault="00B64EE5">
            <w:pPr>
              <w:widowControl/>
              <w:jc w:val="left"/>
              <w:textAlignment w:val="center"/>
              <w:rPr>
                <w:rFonts w:ascii="仿宋_GB2312" w:eastAsia="仿宋_GB2312" w:hAnsi="宋体" w:cs="宋体"/>
                <w:color w:val="000000" w:themeColor="text1"/>
                <w:sz w:val="24"/>
              </w:rPr>
            </w:pPr>
          </w:p>
        </w:tc>
      </w:tr>
      <w:tr w:rsidR="00B64EE5" w:rsidRPr="000744DF" w:rsidTr="00192451">
        <w:trPr>
          <w:trHeight w:val="6314"/>
        </w:trPr>
        <w:tc>
          <w:tcPr>
            <w:tcW w:w="821" w:type="dxa"/>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jc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sz w:val="24"/>
              </w:rPr>
              <w:lastRenderedPageBreak/>
              <w:t>1.5</w:t>
            </w:r>
          </w:p>
        </w:tc>
        <w:tc>
          <w:tcPr>
            <w:tcW w:w="1026" w:type="dxa"/>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jc w:val="left"/>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sz w:val="24"/>
              </w:rPr>
              <w:t>个人所得税征收管理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1.5.2个人所得税减免</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《中华人民共和国税收征收管理法》第三条、第五条、第三十三条。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箭区税务局第一税务所应当通过官方网站、办税服务场所等渠道公开减免事项、依据、程序、报送资料、救济渠道、服务指南、流程图等；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2.纳税人申报享受税收减免，无需报送附列资料的，国家税务总局十堰市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3.纳税人办理税收减免备案的，国家税务总局十堰市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箭区税务局第一税务所应当接收纳税人提交的备案资料，资料齐全、符合法定形式的，当场备案；需要纳税人补正有关材料、手续的，应当一次性告知需要补正的内容；</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4.纳税人办理税收减免核准的，国家税务总局十堰市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箭区税务局第一税务所应当接收纳税人提交的相关资料。资料齐全、填写内容完整、符合法定形式的，当场受理；需要纳税人补正有关材料、手续的，应当一次性告知需要补正的内容。</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箭区税务局第一税务所应当以“信用＋风险”动态管理为基础，完善分级分类管理，推进“互联网＋监管”，着力构建和完善信用评价、监控预警、风险应对全流程管理体系，实施“双随机、</w:t>
            </w:r>
            <w:proofErr w:type="gramStart"/>
            <w:r w:rsidRPr="00192451">
              <w:rPr>
                <w:rFonts w:ascii="仿宋_GB2312" w:eastAsia="仿宋_GB2312" w:hAnsi="宋体" w:cs="宋体" w:hint="eastAsia"/>
                <w:color w:val="000000" w:themeColor="text1"/>
                <w:kern w:val="0"/>
                <w:sz w:val="24"/>
              </w:rPr>
              <w:t>一</w:t>
            </w:r>
            <w:proofErr w:type="gramEnd"/>
            <w:r w:rsidRPr="00192451">
              <w:rPr>
                <w:rFonts w:ascii="仿宋_GB2312" w:eastAsia="仿宋_GB2312" w:hAnsi="宋体" w:cs="宋体" w:hint="eastAsia"/>
                <w:color w:val="000000" w:themeColor="text1"/>
                <w:kern w:val="0"/>
                <w:sz w:val="24"/>
              </w:rPr>
              <w:t>公开”税务稽查，加强公正监管，促进共管共治。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箭区税务局第一税务所根据具体税收减免事项的监管要求，加强与相关部门的信息共享和协同监管。</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减税、免税决定的；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2.违反法定程序为纳税人办理减税、免税手续的；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7.法律、行政法规等规定的其他不履行或者不正确履行行政职责的情形。</w:t>
            </w:r>
          </w:p>
        </w:tc>
      </w:tr>
      <w:tr w:rsidR="00B64EE5" w:rsidRPr="000744DF" w:rsidTr="00192451">
        <w:trPr>
          <w:trHeight w:val="8190"/>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1.6</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土地增值税征收管理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1.6.1土地增值税征收</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1.《中华人民共和国税收征收管理法》第五条第一款。</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2.《中华人民共和国土地增值税暂行条例》第十一条。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箭区税务局第一税务所应当通过官方网站、办税服务场所等渠道公开征收主体、权限、依据、程序、报送资料、救济渠道、服务指南、流程图等；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2.纳税人直接到国家税务总局十堰市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箭区税务局第一税务所或采取邮寄、数据电文等其他方式办理申报、报送事项的，国家税务总局十堰市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w:t>
            </w:r>
          </w:p>
          <w:p w:rsidR="00B64EE5" w:rsidRPr="00192451" w:rsidRDefault="00B64EE5">
            <w:pPr>
              <w:widowControl/>
              <w:jc w:val="left"/>
              <w:textAlignment w:val="center"/>
              <w:rPr>
                <w:rFonts w:ascii="仿宋_GB2312" w:eastAsia="仿宋_GB2312" w:hAnsiTheme="minorEastAsia" w:cs="宋体"/>
                <w:color w:val="000000" w:themeColor="text1"/>
                <w:kern w:val="0"/>
                <w:sz w:val="24"/>
              </w:rPr>
            </w:pPr>
            <w:r w:rsidRPr="00192451">
              <w:rPr>
                <w:rFonts w:ascii="仿宋_GB2312" w:eastAsia="仿宋_GB2312" w:hAnsiTheme="minorEastAsia" w:hint="eastAsia"/>
                <w:sz w:val="24"/>
              </w:rPr>
              <w:t>3.在纳税人办理纳税申报后，主管税务机关核定缴纳土地增值税的期限；</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箭区税务局第一税务所应当开具完税凭证；</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箭区税务局第一税务所应当按照国家规定的税款入库预算级次，将征收的税款缴入国库。</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箭区税务局第一税务所应当以“信用＋风险”动态管理为基础，完善分级分类管理，推进“互联网＋监管”，着力构建和完善信用评价、监控预警、风险应对全流程管理体系，实施“双随机、</w:t>
            </w:r>
            <w:proofErr w:type="gramStart"/>
            <w:r w:rsidRPr="00192451">
              <w:rPr>
                <w:rFonts w:ascii="仿宋_GB2312" w:eastAsia="仿宋_GB2312" w:hAnsi="宋体" w:cs="宋体" w:hint="eastAsia"/>
                <w:color w:val="000000" w:themeColor="text1"/>
                <w:kern w:val="0"/>
                <w:sz w:val="24"/>
              </w:rPr>
              <w:t>一</w:t>
            </w:r>
            <w:proofErr w:type="gramEnd"/>
            <w:r w:rsidRPr="00192451">
              <w:rPr>
                <w:rFonts w:ascii="仿宋_GB2312" w:eastAsia="仿宋_GB2312" w:hAnsi="宋体" w:cs="宋体" w:hint="eastAsia"/>
                <w:color w:val="000000" w:themeColor="text1"/>
                <w:kern w:val="0"/>
                <w:sz w:val="24"/>
              </w:rPr>
              <w:t>公开”税务稽查，加强公正监管，促进共管共治；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2.依法应当追征税款的，国家税务总局十堰市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箭区税务局第一税务所应当依法采取责令限期缴纳、责成提供纳税担保、实施税收保全措施或者强制执行措施等方式追征，依法加收滞纳金。纳税人、纳税担保人存在税收违法行为的，国家税务总局十堰市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箭区税务局第一税务所依法给予行政处罚；</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箭区税务局第一税务所发现纳税人多缴税款的，应当自发现之日起10日内办理退还手续；纳税人自结算缴纳税款之日起三年内发现多缴税款，要求退还的，国家税务总局十堰市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箭区税务局第一税务所应当自接到纳税人退还申请之日起30日内查实并办理退还手续。</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1.自然资源管理部门应当向国家税务总局十堰市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箭区税务局第一税务所提供有关资料，并协助国家税务总局十堰市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箭区税务局第一税务所依法征收土地增值税；</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2.纳税人未按照《中华人民共和国土地增值税暂行条例》缴纳土地增值税的，自然资源管理部门不得办理有关的权属变更手续。</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1.违反规定擅自改变税收征收管理范围和税款入库预算级次的；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2.违反规定提前征收、延缓征收或者摊派税款的；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税收的开征、停征或者减税、免税、退税、补税以及其他同税收法律、行政法规相抵触的决定的；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5.利用职务上的便利，收受或者索取纳税人财物或者谋取其他不正当利益的；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6.滥用职权，故意刁难纳税人的；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7.未按照规定为纳税人、检举人保密的；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8.法律、行政法规等规定的其他不履行或者不正确履行行政职责的情形。</w:t>
            </w:r>
          </w:p>
          <w:p w:rsidR="00B64EE5" w:rsidRPr="00192451" w:rsidRDefault="00B64EE5">
            <w:pPr>
              <w:widowControl/>
              <w:jc w:val="left"/>
              <w:textAlignment w:val="center"/>
              <w:rPr>
                <w:rFonts w:ascii="仿宋_GB2312" w:eastAsia="仿宋_GB2312" w:hAnsi="宋体" w:cs="宋体"/>
                <w:color w:val="000000" w:themeColor="text1"/>
                <w:sz w:val="24"/>
              </w:rPr>
            </w:pPr>
          </w:p>
        </w:tc>
      </w:tr>
      <w:tr w:rsidR="00B64EE5" w:rsidRPr="000744DF" w:rsidTr="00192451">
        <w:trPr>
          <w:trHeight w:val="6314"/>
        </w:trPr>
        <w:tc>
          <w:tcPr>
            <w:tcW w:w="821" w:type="dxa"/>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1.6</w:t>
            </w:r>
          </w:p>
        </w:tc>
        <w:tc>
          <w:tcPr>
            <w:tcW w:w="1026" w:type="dxa"/>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土地增值税征收管理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1.6.2土地增值税减免</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1.《中华人民共和国税收征收管理法》第三条、第五条、第三十三条。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2.《中华人民共和国土地增值税暂行条例》第十一条。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箭区税务局第一税务所应当通过官方网站、办税服务场所等渠道公开减免事项、依据、程序、报送资料、救济渠道、服务指南、流程图等；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2.纳税人申报享受税收减免，无需报送附列资料的，国家税务总局十堰市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3.纳税人办理税收减免备案的，国家税务总局十堰市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箭区税务局第一税务所应当接收纳税人提交的备案资料。资料齐全、符合法定形式的，当场备案；需要纳税人补正有关材料、手续的，应当一次性告知需要补正的内容；</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4.纳税人办理税收减免需要核准的，国家税务总局十堰市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箭区税务局第一税务所应当接收纳税人提交的相关资料。资料齐全、符合法定形式的，应当受理申请；需要纳税人补正有关材料、手续的，应当一次性告知需要补正的内容。</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箭区税务局第一税务所应当以“信用＋风险”动态管理为基础，完善分级分类管理，推进“互联网＋监管”，着力构建和完善信用评价、监控预警、风险应对全流程管理体系，实施“双随机、</w:t>
            </w:r>
            <w:proofErr w:type="gramStart"/>
            <w:r w:rsidRPr="00192451">
              <w:rPr>
                <w:rFonts w:ascii="仿宋_GB2312" w:eastAsia="仿宋_GB2312" w:hAnsi="宋体" w:cs="宋体" w:hint="eastAsia"/>
                <w:color w:val="000000" w:themeColor="text1"/>
                <w:kern w:val="0"/>
                <w:sz w:val="24"/>
              </w:rPr>
              <w:t>一</w:t>
            </w:r>
            <w:proofErr w:type="gramEnd"/>
            <w:r w:rsidRPr="00192451">
              <w:rPr>
                <w:rFonts w:ascii="仿宋_GB2312" w:eastAsia="仿宋_GB2312" w:hAnsi="宋体" w:cs="宋体" w:hint="eastAsia"/>
                <w:color w:val="000000" w:themeColor="text1"/>
                <w:kern w:val="0"/>
                <w:sz w:val="24"/>
              </w:rPr>
              <w:t>公开”税务稽查，加强公正监管，促进共管共治。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各级自然资源主管部门在办理土地、房屋权属登记时，应按照《中华人民共和国土地增值税暂行条例》的规定，在纳税人出具完税（或减免税）凭证后，再办理登记手续；对于未出具完税（或减免税）凭证的，不予办理相关的手续。</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减税、免税决定的；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2.违反法定程序为纳税人办理减税、免税手续的；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3.利用职务上的便利，收受或者索取纳税人财物或者谋取其他不正当利益的；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5.滥用职权，故意刁难纳税人的；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6.未按照规定为纳税人、检举人保密的；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7.法律、行政法规等规定的其他不履行或者不正确履行行政职责的情形。</w:t>
            </w:r>
          </w:p>
        </w:tc>
      </w:tr>
      <w:tr w:rsidR="00B64EE5" w:rsidRPr="000744DF" w:rsidTr="00192451">
        <w:trPr>
          <w:trHeight w:val="8190"/>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1.7</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房产税征收管理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1.7.1房产税征收</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1.《中华人民共和国税收征收管理法》第五条第一款。</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2.《中华人民共和国房产税暂行条例》第九条。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箭区税务局第一税务所应当通过官方网站、办税服务场所等渠道公开征收主体、权限、依据、程序、报送资料、救济渠道、服务指南、流程图等；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2.纳税人直接到国家税务总局十堰市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箭区税务局第一税务所或采取邮寄、数据电文等其他方式办理申报、报送事项的，国家税务总局十堰市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箭区税务局第一税务所应当开具完税凭证；</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箭区税务局第一税务所应当按照国家规定的税款入库预算级次，将征收的税款缴入国库。</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箭区税务局第一税务所应当以“信用＋风险”动态管理为基础，完善分级分类管理，推进“互联网＋监管”，着力构建和完善信用评价、监控预警、风险应对全流程管理体系，实施“双随机、</w:t>
            </w:r>
            <w:proofErr w:type="gramStart"/>
            <w:r w:rsidRPr="00192451">
              <w:rPr>
                <w:rFonts w:ascii="仿宋_GB2312" w:eastAsia="仿宋_GB2312" w:hAnsi="宋体" w:cs="宋体" w:hint="eastAsia"/>
                <w:color w:val="000000" w:themeColor="text1"/>
                <w:kern w:val="0"/>
                <w:sz w:val="24"/>
              </w:rPr>
              <w:t>一</w:t>
            </w:r>
            <w:proofErr w:type="gramEnd"/>
            <w:r w:rsidRPr="00192451">
              <w:rPr>
                <w:rFonts w:ascii="仿宋_GB2312" w:eastAsia="仿宋_GB2312" w:hAnsi="宋体" w:cs="宋体" w:hint="eastAsia"/>
                <w:color w:val="000000" w:themeColor="text1"/>
                <w:kern w:val="0"/>
                <w:sz w:val="24"/>
              </w:rPr>
              <w:t>公开”税务稽查，加强公正监管，促进共管共治；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2.依法应当追征税款的，国家税务总局十堰市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箭区税务局第一税务所应当依法采取责令限期缴纳、责成提供纳税担保、实施税收保全措施或者强制执行措施等方式追征，依法加收滞纳金。纳税人、纳税担保人存在税收违法行为的，国家税务总局十堰市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箭区税务局第一税务所依法给予行政处罚；</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箭区税务局第一税务所发现纳税人多缴税款的，应当自发现之日起10日内办理退还手续；纳税人自结算缴纳税款之日起三年内发现多缴税款，要求退还的，国家税务总局十堰市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箭区税务局第一税务所应当自接到纳税人退还申请之日起30日内查实并办理退还手续。</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1.违反规定擅自改变税收征收管理范围和税款入库预算级次的；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2.违反规定提前征收、延缓征收或者摊派税款的；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税收的开征、停征或者减税、免税、退税、补税以及其他同税收法律、行政法规相抵触的决定的；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5.滥用职权，故意刁难纳税人的；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6.利用职务上的便利，收受或者索取纳税人财物或者谋取其他不正当利益的；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7.未按照规定为纳税人、检举人保密的；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8.法律、行政法规等规定的其他不履行或者不正确履行行政职责的情形。</w:t>
            </w:r>
          </w:p>
          <w:p w:rsidR="00B64EE5" w:rsidRPr="00192451" w:rsidRDefault="00B64EE5">
            <w:pPr>
              <w:widowControl/>
              <w:jc w:val="left"/>
              <w:textAlignment w:val="center"/>
              <w:rPr>
                <w:rFonts w:ascii="仿宋_GB2312" w:eastAsia="仿宋_GB2312" w:hAnsi="宋体" w:cs="宋体"/>
                <w:color w:val="000000" w:themeColor="text1"/>
                <w:sz w:val="24"/>
              </w:rPr>
            </w:pPr>
          </w:p>
        </w:tc>
      </w:tr>
      <w:tr w:rsidR="00B64EE5" w:rsidRPr="000744DF" w:rsidTr="00192451">
        <w:trPr>
          <w:trHeight w:val="8190"/>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1.7</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房产税征收管理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1.7.2房产税减免</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1.《中华人民共和国税收征收管理法》第三条、第五条、第三十三条。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2.《中华人民共和国房产税暂行条例》第九条。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箭区税务局第一税务所应当通过官方网站、办税服务场所等渠道公开减免事项、依据、程序、报送资料、救济渠道、服务指南、流程图等；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2.纳税人申报享受税收减免，无需报送附列资料的，国家税务总局十堰市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纳税人申报享受房产税优惠，并将有关资料留存备查。各级国家税务总局十堰市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箭区税务局第一税务所根据国家税收法律、法规、规章、规范性文件等规定对自行申报的房产税减免情况进行后续管理。对不应当享受减免税的，依法追缴已享受的减免税款，并予以相应处理。</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箭区税务局第一税务所根据具体税收减免事项的监管要求，加强与相关部门的信息共享和协同监管。</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减税、免税决定的；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2.违反法定程序为纳税人办理减税、免税手续的；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3.利用职务上的便利，收受或者索取纳税人财物或者谋取其他不正当利益的；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5.滥用职权，故意刁难纳税人的；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6.未按照规定为纳税人、检举人保密的；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7.法律、行政法规等规定的其他不履行或者不正确履行行政职责的情形。</w:t>
            </w:r>
          </w:p>
        </w:tc>
      </w:tr>
      <w:tr w:rsidR="00B64EE5" w:rsidRPr="000744DF" w:rsidTr="00192451">
        <w:trPr>
          <w:trHeight w:val="8190"/>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1.8</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城镇土地使用税征收管理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1.8.1城镇土地使用税征收</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1.《中华人民共和国税收征收管理法》第五条第一款。</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2.《中华人民共和国城镇土地使用税暂行条例》第十条。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箭区税务局第一税务所应当通过官方网站、办税服务场所等渠道公开征收主体、权限、依据、程序、报送资料、救济渠道、服务指南、流程图等；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2.纳税人直接到国家税务总局十堰市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箭区税务局第一税务所或采取邮寄、数据电文等其他方式办理申报、报送事项的，国家税务总局十堰市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箭区税务局第一税务所应当开具完税凭证；</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箭区税务局第一税务所应当按照国家规定的税款入库预算级次，将征收的税款缴入国库。</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箭区税务局第一税务所应当以“信用＋风险”动态管理为基础，完善分级分类管理，推进“互联网＋监管”，着力构建和完善信用评价、监控预警、风险应对全流程管理体系，实施“双随机、</w:t>
            </w:r>
            <w:proofErr w:type="gramStart"/>
            <w:r w:rsidRPr="00192451">
              <w:rPr>
                <w:rFonts w:ascii="仿宋_GB2312" w:eastAsia="仿宋_GB2312" w:hAnsi="宋体" w:cs="宋体" w:hint="eastAsia"/>
                <w:color w:val="000000" w:themeColor="text1"/>
                <w:kern w:val="0"/>
                <w:sz w:val="24"/>
              </w:rPr>
              <w:t>一</w:t>
            </w:r>
            <w:proofErr w:type="gramEnd"/>
            <w:r w:rsidRPr="00192451">
              <w:rPr>
                <w:rFonts w:ascii="仿宋_GB2312" w:eastAsia="仿宋_GB2312" w:hAnsi="宋体" w:cs="宋体" w:hint="eastAsia"/>
                <w:color w:val="000000" w:themeColor="text1"/>
                <w:kern w:val="0"/>
                <w:sz w:val="24"/>
              </w:rPr>
              <w:t>公开”税务稽查，加强公正监管，促进共管共治；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2.依法应当追征税款的，国家税务总局十堰市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箭区税务局第一税务所应当依法采取责令限期缴纳、责成提供纳税担保、实施税收保全措施或者强制执行措施等方式追征，依法加收滞纳金。纳税人、纳税担保人存在税收违法行为的，国家税务总局十堰市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箭区税务局第一税务所依法给予行政处罚；</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箭区税务局第一税务所发现纳税人多缴税款的，应当自发现之日起10日内办理退还手续；纳税人自结算缴纳税款之日起三年内发现多缴税款，要求退还的，国家税务总局十堰市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箭区税务局第一税务所应当自接到纳税人退还申请之日起30日内查实并办理退还手续。</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自然资源管理部门应当向土地所在地的国家税务总局十堰市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箭区税务局第一税务所提供土地使用权属资料。</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1.违反规定擅自改变税收征收管理范围和税款入库预算级次的；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2.违反规定提前征收、延缓征收或者摊派税款的；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税收的开征、停征或者减税、免税、退税、补税以及其他同税收法律、行政法规相抵触的决定的；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5.滥用职权，故意刁难纳税人的；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6.利用职务上的便利，收受或者索取纳税人财物或者谋取其他不正当利益的；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7.未按照规定为纳税人、检举人保密的；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8.法律、行政法规等规定的其他不履行或者不正确履行行政职责的情形。</w:t>
            </w:r>
          </w:p>
          <w:p w:rsidR="00B64EE5" w:rsidRPr="00192451" w:rsidRDefault="00B64EE5">
            <w:pPr>
              <w:widowControl/>
              <w:jc w:val="left"/>
              <w:textAlignment w:val="center"/>
              <w:rPr>
                <w:rFonts w:ascii="仿宋_GB2312" w:eastAsia="仿宋_GB2312" w:hAnsi="宋体" w:cs="宋体"/>
                <w:color w:val="000000" w:themeColor="text1"/>
                <w:sz w:val="24"/>
              </w:rPr>
            </w:pPr>
          </w:p>
        </w:tc>
      </w:tr>
      <w:tr w:rsidR="00B64EE5" w:rsidRPr="000744DF" w:rsidTr="00192451">
        <w:trPr>
          <w:trHeight w:val="8190"/>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1.8</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城镇土地使用税征收管理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1.8.2城镇土地使用税减免</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1.《中华人民共和国税收征收管理法》第三条、第五条、第三十三条。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2.《中华人民共和国城镇土地使用税暂行条例》第七条、第十条。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箭区税务局第一税务所应当通过官方网站、办税服务场所等渠道公开减免事项、依据、程序、报送资料、救济渠道、服务指南、流程图等；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2.纳税人申报享受税收减免，无需报送附列资料的，国家税务总局十堰市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3.纳税人办理税收减免核准的，国家税务总局十堰市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箭区税务局第一税务所应当接收纳税人提交的相关资料。资料齐全、填写内容完整、符合法定形式的，当场受理；需要纳税人补正有关材料、手续的，应当一次性告知需要补正的内容。</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纳税人申报享受城镇土地使用税优惠，并将有关资料留存备查。各级国家税务总局十堰市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箭区税务局第一税务所根据国家税收法律、法规、规章、规范性文件等规定对自行申报的城镇土地使用税减免情况进行后续管理。对不应当享受减免税的，依法追缴已享受的减免税款，并予以相应处理。</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箭区税务局第一税务所根据具体税收减免事项的监管要求，加强与相关部门的信息共享和协同监管。</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减税、免税决定的；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2.违反法定程序为纳税人办理减税、免税手续的；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3.利用职务上的便利，收受或者索取纳税人财物或者谋取其他不正当利益的；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5.滥用职权，故意刁难纳税人的；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6.未按照规定为纳税人、检举人保密的；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7.法律、行政法规等规定的其他不履行或者不正确履行行政职责的情形。</w:t>
            </w:r>
          </w:p>
        </w:tc>
      </w:tr>
      <w:tr w:rsidR="00B64EE5" w:rsidRPr="000744DF" w:rsidTr="00192451">
        <w:trPr>
          <w:trHeight w:val="8190"/>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1.9</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耕地占用税征收管理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1.9.1耕地占用税征收</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1.《中华人民共和国税收征收管理法》第五条第一款。</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2.《中华人民共和国耕地占用税法》第九条。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箭区税务局第一税务所应当通过官方网站、办税服务场所等渠道公开征收主体、权限、依据、程序、报送资料、救济渠道、服务指南、流程图等；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2.纳税人直接到国家税务总局十堰市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箭区税务局第一税务所或采取邮寄、数据电文等其他方式办理申报、报送事项的，国家税务总局十堰市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箭区税务局第一税务所应当开具完税凭证；</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箭区税务局第一税务所应当按照国家规定的税款入库预算级次，将征收的税款缴入国库。</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箭区税务局第一税务所应当以“信用＋风险”动态管理为基础，完善分级分类管理，推进“互联网＋监管”，着力构建和完善信用评价、监控预警、风险应对全流程管理体系，实施“双随机、</w:t>
            </w:r>
            <w:proofErr w:type="gramStart"/>
            <w:r w:rsidRPr="00192451">
              <w:rPr>
                <w:rFonts w:ascii="仿宋_GB2312" w:eastAsia="仿宋_GB2312" w:hAnsi="宋体" w:cs="宋体" w:hint="eastAsia"/>
                <w:color w:val="000000" w:themeColor="text1"/>
                <w:kern w:val="0"/>
                <w:sz w:val="24"/>
              </w:rPr>
              <w:t>一</w:t>
            </w:r>
            <w:proofErr w:type="gramEnd"/>
            <w:r w:rsidRPr="00192451">
              <w:rPr>
                <w:rFonts w:ascii="仿宋_GB2312" w:eastAsia="仿宋_GB2312" w:hAnsi="宋体" w:cs="宋体" w:hint="eastAsia"/>
                <w:color w:val="000000" w:themeColor="text1"/>
                <w:kern w:val="0"/>
                <w:sz w:val="24"/>
              </w:rPr>
              <w:t>公开”税务稽查，加强公正监管，促进共管共治；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2.依法应当追征税款的，国家税务总局十堰市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箭区税务局第一税务所应当依法采取责令限期缴纳、责成提供纳税担保、实施税收保全措施或者强制执行措施等方式追征，依法加收滞纳金。纳税人、纳税担保人存在税收违法行为的，国家税务总局十堰市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箭区税务局第一税务所依法给予行政处罚；</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箭区税务局第一税务所发现纳税人多缴税款的，应当自发现之日起10日内办理退还手续；纳税人自结算缴纳税款之日起三年内发现多缴税款，要求退还的，国家税务总局十堰市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箭区税务局第一税务所应当自接到纳税人退还申请之日起30日内查实并办理退还手续。</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1.自然资源主管部门凭耕地占用税完税凭证或者免税凭证和其他有关文件发放建设用地批准书；</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箭区税务局第一税务所应当与相关部门建立耕地占用税涉税信息共享机制和工作配合机制。县级以上地方人民政府自然资源、农业农村、水利等相关部门应当定期向国家税务总局十堰市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箭区税务局第一税务所提供农用地转用、临时占地等信息，协助国家税务总局十堰市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箭区税务局第一税务所加强耕地占用税征收管理；</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箭区税务局第一税务所发现纳税人的纳税申报数据资料异常或者纳税人未按照规定期限申报纳税的，可以提请相关部门进行复核，相关部门应当自收到国家税务总局十堰市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箭区税务局第一税务所复核申请之日起三十日内向国家税务总局十堰市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箭区税务局第一税务所出具复核意见。</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1.违反规定擅自改变税收征收管理范围和税款入库预算级次的；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2.违反规定提前征收、延缓征收或者摊派税款的；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税收的开征、停征或者减税、免税、退税、补税以及其他同税收法律、行政法规相抵触的决定的；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5.利用职务上的便利，收受或者索取纳税人财物或者谋取其他不正当利益的；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6.滥用职权，故意刁难纳税人的；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7.未按照规定为纳税人、检举人保密的；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8.法律、行政法规等规定的其他不履行或者不正确履行行政职责的情形。</w:t>
            </w:r>
          </w:p>
          <w:p w:rsidR="00B64EE5" w:rsidRPr="00192451" w:rsidRDefault="00B64EE5">
            <w:pPr>
              <w:widowControl/>
              <w:jc w:val="left"/>
              <w:textAlignment w:val="center"/>
              <w:rPr>
                <w:rFonts w:ascii="仿宋_GB2312" w:eastAsia="仿宋_GB2312" w:hAnsi="宋体" w:cs="宋体"/>
                <w:color w:val="000000" w:themeColor="text1"/>
                <w:sz w:val="24"/>
              </w:rPr>
            </w:pPr>
          </w:p>
        </w:tc>
      </w:tr>
      <w:tr w:rsidR="00B64EE5" w:rsidRPr="000744DF" w:rsidTr="00192451">
        <w:trPr>
          <w:trHeight w:val="8190"/>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1.9</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耕地占用税征收管理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1.9.2耕地占用税减免</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1.《中华人民共和国税收征收管理法》第三条、第五条、第三十三条。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2.《中华人民共和国耕地占用税法》第九条。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箭区税务局第一税务所应当通过官方网站、办税服务场所等渠道公开减免事项、依据、程序、报送资料、救济渠道、服务指南、流程图等；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2.纳税人申报享受税收减免，无需报送附列资料的，国家税务总局十堰市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纳税人申报享受耕地占用税优惠，并将有关资料留存备查。各级国家税务总局十堰市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箭区税务局第一税务所根据国家税收法律、法规、规章、规范性文件等规定对自行申报的耕地占用税减免情况进行后续管理。对不应当享受减免税的，依法追缴已享受的减免税款，并予以相应处理。</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1.自然资源主管部门凭耕地占用税完税凭证或者免税凭证和其他有关文件发放建设用地批准书；</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箭区税务局第一税务所应当与相关部门建立耕地占用税涉税信息共享机制和工作配合机制。国家税务总局十堰市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箭区税务局第一税务所应当与相关部门建立耕地占用税涉税信息共享机制和工作配合机制。县级以上地方人民政府自然资源、农业农村、水利等相关部门应当定期向国家税务总局十堰市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箭区税务局第一税务所提供农用地转用、临时占地等信息，协助国家税务总局十堰市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箭区税务局第一税务所加强耕地占用税征收管理；</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箭区税务局第一税务所发现纳税人的纳税申报数据资料异常或者纳税人未按照规定期限申报纳税的，可以提请相关部门进行复核，相关部门应当自收到国家税务总局十堰市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箭区税务局第一税务所复核申请之日起三十日内向国家税务总局十堰市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箭区税务局第一税务所出具复核意见。</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减税、免税决定的；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2.违反法定程序为纳税人办理减税、免税手续的；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3.利用职务上的便利，收受或者索取纳税人财物或者谋取其他不正当利益的；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5.滥用职权，故意刁难纳税人的；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6.未按照规定为纳税人、检举人保密的；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7.法律、行政法规等规定的其他不履行或者不正确履行行政职责的情形。</w:t>
            </w:r>
          </w:p>
        </w:tc>
      </w:tr>
      <w:tr w:rsidR="00B64EE5" w:rsidRPr="000744DF" w:rsidTr="00192451">
        <w:trPr>
          <w:trHeight w:val="8190"/>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1.10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契税征收管理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1.10.1契税征收</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1.《中华人民共和国税收征收管理法》第五条第一款。</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2.《中华人民共和国契税暂行条例》第十二条第一款。</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箭区税务局第一税务所应当通过官方网站、办税服务场所等渠道公开征收主体、权限、依据、程序、报送资料、救济渠道、服务指南、流程图等；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2.纳税人直接到国家税务总局十堰市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箭区税务局第一税务所或采取邮寄、数据电文等其他方式办理申报、报送事项的，国家税务总局十堰市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w:t>
            </w:r>
          </w:p>
          <w:p w:rsidR="00B64EE5" w:rsidRPr="00192451" w:rsidRDefault="00B64EE5">
            <w:pPr>
              <w:widowControl/>
              <w:jc w:val="left"/>
              <w:textAlignment w:val="center"/>
              <w:rPr>
                <w:rFonts w:ascii="仿宋_GB2312" w:eastAsia="仿宋_GB2312" w:hAnsiTheme="minorEastAsia" w:cs="宋体"/>
                <w:color w:val="000000" w:themeColor="text1"/>
                <w:kern w:val="0"/>
                <w:sz w:val="24"/>
              </w:rPr>
            </w:pPr>
            <w:r w:rsidRPr="00192451">
              <w:rPr>
                <w:rFonts w:ascii="仿宋_GB2312" w:eastAsia="仿宋_GB2312" w:hAnsiTheme="minorEastAsia" w:hint="eastAsia"/>
                <w:sz w:val="24"/>
              </w:rPr>
              <w:t>3.在纳税人向契税征收机关申报后，契税征收机关核定缴纳契税的期限</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箭区税务局第一税务所应当开具完税凭证；</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箭区税务局第一税务所应当按照国家规定的税款入库预算级次，将征收的税款缴入国库。</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箭区税务局第一税务所应当以“信用＋风险”动态管理为基础，完善分级分类管理，推进“互联网＋监管”，着力构建和完善信用评价、监控预警、风险应对全流程管理体系，实施“双随机、</w:t>
            </w:r>
            <w:proofErr w:type="gramStart"/>
            <w:r w:rsidRPr="00192451">
              <w:rPr>
                <w:rFonts w:ascii="仿宋_GB2312" w:eastAsia="仿宋_GB2312" w:hAnsi="宋体" w:cs="宋体" w:hint="eastAsia"/>
                <w:color w:val="000000" w:themeColor="text1"/>
                <w:kern w:val="0"/>
                <w:sz w:val="24"/>
              </w:rPr>
              <w:t>一</w:t>
            </w:r>
            <w:proofErr w:type="gramEnd"/>
            <w:r w:rsidRPr="00192451">
              <w:rPr>
                <w:rFonts w:ascii="仿宋_GB2312" w:eastAsia="仿宋_GB2312" w:hAnsi="宋体" w:cs="宋体" w:hint="eastAsia"/>
                <w:color w:val="000000" w:themeColor="text1"/>
                <w:kern w:val="0"/>
                <w:sz w:val="24"/>
              </w:rPr>
              <w:t>公开”税务稽查，加强公正监管，促进共管共治；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2.依法应当追征税款的，国家税务总局十堰市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箭区税务局第一税务所应当依法采取责令限期缴纳、责成提供纳税担保、实施税收保全措施或者强制执行措施等方式追征，依法加收滞纳金。纳税人、纳税担保人存在税收违法行为的，国家税务总局十堰市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箭区税务局第一税务所依法给予行政处罚；</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箭区税务局第一税务所发现纳税人多缴税款的，应当自发现之日起10日内办理退还手续；纳税人自结算缴纳税款之日起三年内发现多缴税款，要求退还的，国家税务总局十堰市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箭区税务局第一税务所应当自接到纳税人退还申请之日起30日内查实并办理退还手续。</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1.自然资源管理部门、房产管理部门应当向契税征收机关提供有关资料，并协助契税征收机关依法征收契税；</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2.各级税务、财政和自然资源主管部门，要共同研究强化土地税收征管的办法和措施，通过信息共享、情况通报、联合办公、联席会议等多种形式沟通情况和信息，加强部门间的协作配合；</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各级自然资源主管部门应根据税务、财政部门的需要，提供现有的地籍资料和相关地价资料。对于通过征用或者出让、转让方式取得的土地，以及出租土地使用权或变更土地登记的，国土资源管理部门在办理用地手续后，应及时把有关信息告知当地的税务、财政部门；</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4.各级税务、财政部门在征管工作中，如发现纳税人没有办理用地手续或未进行土地登记的，应及时将有关信息告知当地自然资源主管部门。</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1.违反规定擅自改变税收征收管理范围和税款入库预算级次的；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2.违反法律、行政法规的规定提前征收、延缓征收或者摊派税款的；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税收的开征、停征或者减税、免税、退税、补税以及其他同税收法律、行政法规相抵触的决定的；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5.利用职务上的便利，收受或者索取纳税人财物或者谋取其他不正当利益的；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6.滥用职权，故意刁难纳税人的；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7.未按照规定为纳税人、检举人保密的；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8.法律、行政法规等规定的其他不履行或者不正确履行行政职责的情形。</w:t>
            </w:r>
          </w:p>
          <w:p w:rsidR="00B64EE5" w:rsidRPr="00192451" w:rsidRDefault="00B64EE5">
            <w:pPr>
              <w:widowControl/>
              <w:jc w:val="left"/>
              <w:textAlignment w:val="center"/>
              <w:rPr>
                <w:rFonts w:ascii="仿宋_GB2312" w:eastAsia="仿宋_GB2312" w:hAnsi="宋体" w:cs="宋体"/>
                <w:color w:val="000000" w:themeColor="text1"/>
                <w:sz w:val="24"/>
              </w:rPr>
            </w:pPr>
          </w:p>
        </w:tc>
      </w:tr>
      <w:tr w:rsidR="00B64EE5" w:rsidRPr="000744DF" w:rsidTr="00192451">
        <w:trPr>
          <w:trHeight w:val="8190"/>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1.10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契税征收管理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1.10.2契税减免</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1.《中华人民共和国税收征收管理法》第三条、第五条、第三十三条。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2.《中华人民共和国契税暂行条例》第十二条第一款。</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箭区税务局第一税务所应当通过官方网站、办税服务场所等渠道公开减免事项、依据、程序、报送资料、救济渠道、服务指南、流程图等；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2.纳税人申报享受税收减免，需要报送附列资料的，如资料齐全、符合法定形式，应当予以受理；需要纳税人补正有关材料、手续的，应当一次性告知需要补正的内容。</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各级国家税务总局十堰市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箭区税务局第一税务所根据国家税收法律、法规、规章、规范性文件等规定对自行申报的契税减免情况进行后续管理。对不应当享受减免税的，依法追缴已享受的减免税款，并予以相应处理。</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各级自然资源主管部门在办理土地使用权</w:t>
            </w:r>
            <w:proofErr w:type="gramStart"/>
            <w:r w:rsidRPr="00192451">
              <w:rPr>
                <w:rFonts w:ascii="仿宋_GB2312" w:eastAsia="仿宋_GB2312" w:hAnsi="宋体" w:cs="宋体" w:hint="eastAsia"/>
                <w:color w:val="000000" w:themeColor="text1"/>
                <w:kern w:val="0"/>
                <w:sz w:val="24"/>
              </w:rPr>
              <w:t>属登记</w:t>
            </w:r>
            <w:proofErr w:type="gramEnd"/>
            <w:r w:rsidRPr="00192451">
              <w:rPr>
                <w:rFonts w:ascii="仿宋_GB2312" w:eastAsia="仿宋_GB2312" w:hAnsi="宋体" w:cs="宋体" w:hint="eastAsia"/>
                <w:color w:val="000000" w:themeColor="text1"/>
                <w:kern w:val="0"/>
                <w:sz w:val="24"/>
              </w:rPr>
              <w:t>时，应按照《中华人民共和国契税暂行条例》《中华人民共和国土地增值税暂行条例》的规定，在纳税人出具完税（或减免税）凭证后，再办理登记手续；对于未出具完税（或减免税）凭证的，不予办理相关的手续。办理土地登记后，应将完税（或减免税）凭证</w:t>
            </w:r>
            <w:proofErr w:type="gramStart"/>
            <w:r w:rsidRPr="00192451">
              <w:rPr>
                <w:rFonts w:ascii="仿宋_GB2312" w:eastAsia="仿宋_GB2312" w:hAnsi="宋体" w:cs="宋体" w:hint="eastAsia"/>
                <w:color w:val="000000" w:themeColor="text1"/>
                <w:kern w:val="0"/>
                <w:sz w:val="24"/>
              </w:rPr>
              <w:t>一</w:t>
            </w:r>
            <w:proofErr w:type="gramEnd"/>
            <w:r w:rsidRPr="00192451">
              <w:rPr>
                <w:rFonts w:ascii="仿宋_GB2312" w:eastAsia="仿宋_GB2312" w:hAnsi="宋体" w:cs="宋体" w:hint="eastAsia"/>
                <w:color w:val="000000" w:themeColor="text1"/>
                <w:kern w:val="0"/>
                <w:sz w:val="24"/>
              </w:rPr>
              <w:t>联与权属登记资料一并归档备查。</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减税、免税决定的；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2.违反法定程序为纳税人办理减税、免税手续的；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3.利用职务上的便利，收受或者索取纳税人财物或者谋取其他不正当利益的；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5.滥用职权，故意刁难纳税人的；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6.未按照规定为纳税人、检举人保密的；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7.法律、行政法规等规定的其他不履行或者不正确履行行政职责的情形。</w:t>
            </w:r>
          </w:p>
        </w:tc>
      </w:tr>
      <w:tr w:rsidR="00B64EE5" w:rsidRPr="000744DF" w:rsidTr="00192451">
        <w:trPr>
          <w:trHeight w:val="8190"/>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1.11</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资源税征收管理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1.11.1资源税征收</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1.《中华人民共和国税收征收管理法》第五条第一款。</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2.《中华人民共和国资源税暂行条例》第十条。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箭区税务局第一税务所应当通过官方网站、办税服务场所等渠道公开征收主体、权限、依据、程序、报送资料、救济渠道、服务指南、流程图等；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2.纳税人直接到国家税务总局十堰市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箭区税务局第一税务所或采取邮寄、数据电文等其他方式办理申报、报送事项的，国家税务总局十堰市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箭区税务局第一税务所应当开具完税凭证；</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箭区税务局第一税务所应当按照国家规定的税款入库预算级次，将征收的税款缴入国库。</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箭区税务局第一税务所应当以“信用＋风险”动态管理为基础，完善分级分类管理，推进“互联网＋监管”，着力构建和完善信用评价、监控预警、风险应对全流程管理体系，实施“双随机、</w:t>
            </w:r>
            <w:proofErr w:type="gramStart"/>
            <w:r w:rsidRPr="00192451">
              <w:rPr>
                <w:rFonts w:ascii="仿宋_GB2312" w:eastAsia="仿宋_GB2312" w:hAnsi="宋体" w:cs="宋体" w:hint="eastAsia"/>
                <w:color w:val="000000" w:themeColor="text1"/>
                <w:kern w:val="0"/>
                <w:sz w:val="24"/>
              </w:rPr>
              <w:t>一</w:t>
            </w:r>
            <w:proofErr w:type="gramEnd"/>
            <w:r w:rsidRPr="00192451">
              <w:rPr>
                <w:rFonts w:ascii="仿宋_GB2312" w:eastAsia="仿宋_GB2312" w:hAnsi="宋体" w:cs="宋体" w:hint="eastAsia"/>
                <w:color w:val="000000" w:themeColor="text1"/>
                <w:kern w:val="0"/>
                <w:sz w:val="24"/>
              </w:rPr>
              <w:t>公开”税务稽查，加强公正监管，促进共管共治；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2.依法应当追征税款的，国家税务总局十堰市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箭区税务局第一税务所应当依法采取责令限期缴纳、责成提供纳税担保、实施税收保全措施或者强制执行措施等方式追征，依法加收滞纳金。纳税人、纳税担保人存在税收违法行为的，国家税务总局十堰市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箭区税务局第一税务所依法给予行政处罚；</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箭区税务局第一税务所发现纳税人多缴税款的，应当自发现之日起10日内办理退还手续；纳税人自结算缴纳税款之日起三年内发现多缴税款，要求退还的，国家税务总局十堰市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箭区税务局第一税务所应当自接到纳税人退还申请之日起30日内查实并办理退还手续。</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箭区税务局第一税务所应当加强与矿业管理部门、行业协会等有关部门沟通协作，实现信息共享。</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1.违反规定擅自改变税收征收管理范围和税款入库预算级次的；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2.违反法律、行政法规的规定提前征收、延缓征收或者摊派税款的；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税收的开征、停征或者减税、免税、退税、补税以及其他同税收法律、行政法规相抵触的决定的；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5.利用职务上的便利，收受或者索取纳税人财物或者谋取其他不正当利益的；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6.滥用职权，故意刁难纳税人的；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7.未按照规定为纳税人、检举人保密的；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8.法律、行政法规等规定的其他不履行或者不正确履行行政职责的情形。</w:t>
            </w:r>
          </w:p>
          <w:p w:rsidR="00B64EE5" w:rsidRPr="00192451" w:rsidRDefault="00B64EE5">
            <w:pPr>
              <w:widowControl/>
              <w:jc w:val="left"/>
              <w:textAlignment w:val="center"/>
              <w:rPr>
                <w:rFonts w:ascii="仿宋_GB2312" w:eastAsia="仿宋_GB2312" w:hAnsi="宋体" w:cs="宋体"/>
                <w:color w:val="000000" w:themeColor="text1"/>
                <w:sz w:val="24"/>
              </w:rPr>
            </w:pPr>
          </w:p>
        </w:tc>
      </w:tr>
      <w:tr w:rsidR="00B64EE5" w:rsidRPr="000744DF" w:rsidTr="00192451">
        <w:trPr>
          <w:trHeight w:val="8190"/>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1.11</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资源税征收管理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1.11.2资源税减免</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1.《中华人民共和国税收征收管理法》第三条、第五条、第三十三条。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2.《中华人民共和国资源税暂行条例》第十条。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箭区税务局第一税务所应当通过官方网站、办税服务场所等渠道公开减免事项、依据、程序、报送资料、救济渠道、服务指南、流程图等；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2.纳税人申报享受税收减免的，无需报送附列资料，国家税务总局十堰市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箭区税务局第一税务所应当依法办理，接收相关资料；需要纳税人补正有关资料、手续的，应当一次性告知需要补正的内容；</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3.纳税人办理税收减免需要核准的，纳税人向国家税务总局十堰市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箭区税务局第一税务所提出，由湖北省人民政府决定，国家税务总局十堰市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箭区税务局第一税务所根据湖北省人民政府的决定，减征或免征资源税。</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箭区税务局第一税务所应当将享受减免税的纳税人履行纳税义务情况纳入风险管理，加强监督检查，对纳税人减免税政策适用的准确性进行审核。经国家税务总局十堰市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箭区税务局第一税务所核实后，对于不符合资源税减税条件的纳税人，国家税务总局十堰市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箭区税务局第一税务所应当责令其停止享受减税优惠；已享受减税优惠的，由国家税务总局十堰市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箭区税务局第一税务所责令纳税人补缴已减征的资源税税款并加收滞纳金；提供虚假资料的，按照《中华人民共和国税收征收管理法》及其实施细则有关规定予以处理。</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箭区税务局第一税务所与自然资源主管部门要建立相应的协作机制。根据工作需要，国家税务总局十堰市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箭区税务局第一税务所可请自然资源主管部门提供相关信息，自然资源主管部门予以协助支持。国家税务总局十堰市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箭区税务局第一税务所对相关信息进行比对，发现企业备案的有关储量、开采方式等信息有疑点的，可通过咨询自然资源主管部门进行核实。</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减税、免税决定的；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2.违反法定程序为纳税人办理减税、免税手续的；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3.利用职务上的便利，收受或者索取纳税人财物或者谋取其他不正当利益的；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5.滥用职权，故意刁难纳税人的；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6.未按照规定为纳税人、检举人保密的；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7.法律、行政法规等规定的其他不履行或者不正确履行行政职责的情形。</w:t>
            </w:r>
          </w:p>
        </w:tc>
      </w:tr>
      <w:tr w:rsidR="00B64EE5" w:rsidRPr="000744DF" w:rsidTr="00192451">
        <w:trPr>
          <w:trHeight w:val="8190"/>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1.12</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车船税征收管理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1.12.1车船税征收</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1.《中华人民共和国税收征收管理法》第五条第一款。</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2.《中华人民共和国车船税法》第十一条、第十二条。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3.《中华人民共和国车船税法实施条例》第十一条。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箭区税务局第一税务所应当通过官方网站、办税服务场所等渠道公开征收主体、权限、依据、程序、报送资料、救济渠道、服务指南、流程图等；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2.纳税人、扣缴义务人直接到国家税务总局十堰市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箭区税务局第一税务所或采取邮寄、数据电文等其他方式办理申报、报送事项的，国家税务总局十堰市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箭区税务局第一税务所应当开具完税凭证；</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箭区税务局第一税务所应当按照国家规定的税款入库预算级次，将征收的税款缴入国库。</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箭区税务局第一税务所应当以“信用＋风险”动态管理为基础，完善分级分类管理，推进“互联网＋监管”，着力构建和完善信用评价、监控预警、风险应对全流程管理体系，实施“双随机、</w:t>
            </w:r>
            <w:proofErr w:type="gramStart"/>
            <w:r w:rsidRPr="00192451">
              <w:rPr>
                <w:rFonts w:ascii="仿宋_GB2312" w:eastAsia="仿宋_GB2312" w:hAnsi="宋体" w:cs="宋体" w:hint="eastAsia"/>
                <w:color w:val="000000" w:themeColor="text1"/>
                <w:kern w:val="0"/>
                <w:sz w:val="24"/>
              </w:rPr>
              <w:t>一</w:t>
            </w:r>
            <w:proofErr w:type="gramEnd"/>
            <w:r w:rsidRPr="00192451">
              <w:rPr>
                <w:rFonts w:ascii="仿宋_GB2312" w:eastAsia="仿宋_GB2312" w:hAnsi="宋体" w:cs="宋体" w:hint="eastAsia"/>
                <w:color w:val="000000" w:themeColor="text1"/>
                <w:kern w:val="0"/>
                <w:sz w:val="24"/>
              </w:rPr>
              <w:t>公开”税务稽查，加强公正监管，促进共管共治；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2.依法应当追征税款的，国家税务总局十堰市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采取责令限期缴纳、责成提供纳税担保、实施税收保全措施或者强制执行措施等方式追征，依法加收滞纳金。纳税人、扣缴义务人、纳税担保人存在税收违法行为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箭区税务局第一税务所依法给予行政处罚；</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箭区税务局第一税务所发现纳税人多缴税款的，应当自发现之日起10日内办理退还手续；纳税人自结算缴纳税款之日起三年内发现多缴税款，要求退还的，国家税务总局十堰市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箭区税务局第一税务所应当自接到纳税人退还申请之日起30日内查实并办理退还手续。</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箭区税务局第一税务所可以在车船登记管理部门、车船检验机构的办公场所集中办理车船税征收事宜；</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2.公安、交通运输、农业、渔业等车船登记管理部门、船舶检验机构和车船税扣缴义务人的行业主管部门应当在提供车船有关信息等方面，协助国家税务总局十堰市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箭区税务局第一税务所加强车船税的征收管理；</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3.车辆所有人或者管理人在申请办理车辆相关登记、定期检验手续时，应当向公安机关交通管理部门提交依法纳税或者免税证明。公安机关交通管理部门核查后办理相关手续。</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1.违反规定擅自改变税收征收管理范围和税款入库预算级次的；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2.违反法律、行政法规的规定提前征收、延缓征收或者摊派税款的；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税收的开征、停征或者减税、免税、退税、补税以及其他同税收法律、行政法规相抵触的决定的；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8.法律、行政法规等规定的其他不履行或者不正确履行行政职责的情形。</w:t>
            </w:r>
          </w:p>
          <w:p w:rsidR="00B64EE5" w:rsidRPr="00192451" w:rsidRDefault="00B64EE5">
            <w:pPr>
              <w:widowControl/>
              <w:jc w:val="left"/>
              <w:textAlignment w:val="center"/>
              <w:rPr>
                <w:rFonts w:ascii="仿宋_GB2312" w:eastAsia="仿宋_GB2312" w:hAnsi="宋体" w:cs="宋体"/>
                <w:color w:val="000000" w:themeColor="text1"/>
                <w:sz w:val="24"/>
              </w:rPr>
            </w:pPr>
          </w:p>
        </w:tc>
      </w:tr>
      <w:tr w:rsidR="00B64EE5" w:rsidRPr="000744DF" w:rsidTr="00192451">
        <w:trPr>
          <w:trHeight w:val="8190"/>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1.12</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车船税征收管理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1.12.2车船税减免</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1.《中华人民共和国税收征收管理法》第三条、第五条、第三十三条。</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2.《中华人民共和国车船税法》第十一条、第十二条。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3.《中华人民共和国车船税法实施条例》第十一条。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箭区税务局第一税务所应当通过官方网站、办税服务场所等渠道公开减免事项、依据、程序、报送资料、救济渠道、服务指南、流程图等；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2.纳税人申报享受税收减免，无需报送附列资料的，国家税务总局十堰市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箭区税务局第一税务所应当依法办理，接收相关资料；需要纳税人补正有关材料、手续的，应当一次性告知需要补正的内容。</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纳税人享受减免税的，对符合政策规定条件的材料有留存备查的义务。各级国家税务总局十堰市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箭区税务局第一税务所根据国家税收法律、法规、规章、规范性文件等规定对自行申报的车船税减免情况进行后续管理。对不应当享受减免税的，依法追缴已享受的减免税款，并予以相应处理。</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箭区税务局第一税务所可以在车船登记管理部门、车船检验机构的办公场所集中办理车船税征收事宜；</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2.公安机关交通管理部门在办理车辆相关登记和定期检验手续时，经核查，对没有提供依法纳税或者免税证明的，不予办理相关手续。</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减税、免税决定的；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2.违反法定程序为纳税人办理减税、免税手续的；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5.滥用职权，故意刁难纳税人的；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7.法律、行政法规等规定的其他不履行或者不正确履行行政职责的情形。</w:t>
            </w:r>
          </w:p>
        </w:tc>
      </w:tr>
      <w:tr w:rsidR="00B64EE5" w:rsidRPr="000744DF" w:rsidTr="00192451">
        <w:trPr>
          <w:trHeight w:val="8190"/>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1.13</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印花税征收管理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1.13.1印花税征收</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1.《中华人民共和国税收征收管理法》第五条第一款。</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2.《中华人民共和国印花税暂行条例》第十条。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箭区税务局第一税务所应当通过官方网站、办税服务场所等渠道公开征收主体、权限、依据、程序、报送资料、救济渠道、服务指南、流程图等；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2.印花税实行由纳税人根据规定自行计算应纳税额，购买并一次贴足印花税票的缴纳办法。应纳税额较大或者贴花次数频繁，纳税人向国家税务总局十堰市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箭区税务局第一税务所提出以缴款书代替贴花或者按期汇总缴纳的，国家税务总局十堰市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箭区税务局第一税务所应当开具完税凭证；</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箭区税务局第一税务所应当按照国家规定的税款入库预算级次，将征收的税款缴入国库。</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箭区税务局第一税务所应当以“信用＋风险”动态管理为基础，完善分级分类管理，推进“互联网＋监管”，着力构建和完善信用评价、监控预警、风险应对全流程管理体系，实施“双随机、</w:t>
            </w:r>
            <w:proofErr w:type="gramStart"/>
            <w:r w:rsidRPr="00192451">
              <w:rPr>
                <w:rFonts w:ascii="仿宋_GB2312" w:eastAsia="仿宋_GB2312" w:hAnsi="宋体" w:cs="宋体" w:hint="eastAsia"/>
                <w:color w:val="000000" w:themeColor="text1"/>
                <w:kern w:val="0"/>
                <w:sz w:val="24"/>
              </w:rPr>
              <w:t>一</w:t>
            </w:r>
            <w:proofErr w:type="gramEnd"/>
            <w:r w:rsidRPr="00192451">
              <w:rPr>
                <w:rFonts w:ascii="仿宋_GB2312" w:eastAsia="仿宋_GB2312" w:hAnsi="宋体" w:cs="宋体" w:hint="eastAsia"/>
                <w:color w:val="000000" w:themeColor="text1"/>
                <w:kern w:val="0"/>
                <w:sz w:val="24"/>
              </w:rPr>
              <w:t>公开”税务稽查，加强公正监管，促进共管共治；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2.依法应当追征税款的，国家税务总局十堰市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采取责令限期缴纳、责成提供纳税担保、实施税收保全措施或者强制执行措施等方式追征，依法加收滞纳金。纳税人、扣缴义务人、纳税担保人存在税收违法行为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箭区税务局第一税务所依法给予行政处罚；</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箭区税务局第一税务所发现纳税人多缴税款的，应当自发现之日起10日内办理退还手续；纳税人自结算缴纳税款之日起三年内发现多缴税款，要求退还的，国家税务总局十堰市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箭区税务局第一税务所应当自接到纳税人退还申请之日起30日内查实并办理退还手续。</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1.违反规定擅自改变税收征收管理范围和税款入库预算级次的；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2.违反法律、行政法规的规定提前征收、延缓征收或者摊派税款的；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税收的开征、停征或者减税、免税、退税、补税以及其他同税收法律、行政法规相抵触的决定的；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8.法律、行政法规等规定的其他不履行或者不正确履行行政职责的情形。</w:t>
            </w:r>
          </w:p>
          <w:p w:rsidR="00B64EE5" w:rsidRPr="00192451" w:rsidRDefault="00B64EE5">
            <w:pPr>
              <w:widowControl/>
              <w:jc w:val="left"/>
              <w:textAlignment w:val="center"/>
              <w:rPr>
                <w:rFonts w:ascii="仿宋_GB2312" w:eastAsia="仿宋_GB2312" w:hAnsi="宋体" w:cs="宋体"/>
                <w:color w:val="000000" w:themeColor="text1"/>
                <w:sz w:val="24"/>
              </w:rPr>
            </w:pPr>
          </w:p>
        </w:tc>
      </w:tr>
      <w:tr w:rsidR="00B64EE5" w:rsidRPr="000744DF" w:rsidTr="00192451">
        <w:trPr>
          <w:trHeight w:val="6598"/>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1.13</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印花税征收管理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1.13.2印花税减免</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1.《中华人民共和国税收征收管理法》第三条、第五条、第三十三条。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2.《中华人民共和国印花税暂行条例》第十条。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箭区税务局第一税务所应当通过官方网站、办税服务场所等渠道公开减免事项、依据、程序、报送资料、救济渠道、服务指南、流程图等；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2.纳税人申报享受税收减免，无需报送附列资料的，国家税务总局十堰市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纳税人申报享受印花税优惠，并将有关资料留存备查。各级国家税务总局十堰市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箭区税务局第一税务所根据国家税收法律、法规、规章、规范性文件等规定对自行申报的印花税减免情况进行后续管理。对不应当享受减免税的，依法追缴已享受的减免税款，并予以相应处理。</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箭区税务局第一税务所根据具体税收减免事项的监管要求，加强与相关部门的信息共享和协同监管。</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减税、免税决定的；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2.违反法定程序为纳税人办理减税、免税手续的；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7.法律、行政法规等规定的其他不履行或者不正确履行行政职责的情形。</w:t>
            </w:r>
          </w:p>
          <w:p w:rsidR="00B64EE5" w:rsidRPr="00192451" w:rsidRDefault="00B64EE5">
            <w:pPr>
              <w:widowControl/>
              <w:jc w:val="left"/>
              <w:textAlignment w:val="center"/>
              <w:rPr>
                <w:rFonts w:ascii="仿宋_GB2312" w:eastAsia="仿宋_GB2312" w:hAnsi="宋体" w:cs="宋体"/>
                <w:color w:val="000000" w:themeColor="text1"/>
                <w:sz w:val="24"/>
              </w:rPr>
            </w:pPr>
          </w:p>
        </w:tc>
      </w:tr>
      <w:tr w:rsidR="00B64EE5" w:rsidRPr="000744DF" w:rsidTr="00192451">
        <w:trPr>
          <w:trHeight w:val="8190"/>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1.14</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城市维护建设税征收管理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1.14.1城市维护建设税征收</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1.《中华人民共和国税收征收管理法》第五条第一款。</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2.《中华人民共和国城市维护建设税暂行条例》第五条。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箭区税务局第一税务所应当通过官方网站、办税服务场所等渠道公开征收主体、权限、依据、程序、报送资料、救济渠道、服务指南、流程图等；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箭区税务局第一税务所应当受理纳税人、扣缴义务人直接申报、邮寄申报、数据电文申报或者其他方式申报，接收相关资料；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箭区税务局第一税务所应当开具完税凭证；</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箭区税务局第一税务所应当按照国家规定的税款入库预算级次，将征收的税款缴入国库。</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箭区税务局第一税务所应当以“信用＋风险”动态管理为基础，完善分级分类管理，推进“互联网＋监管”，着力构建和完善信用评价、监控预警、风险应对全流程管理体系，实施“双随机、</w:t>
            </w:r>
            <w:proofErr w:type="gramStart"/>
            <w:r w:rsidRPr="00192451">
              <w:rPr>
                <w:rFonts w:ascii="仿宋_GB2312" w:eastAsia="仿宋_GB2312" w:hAnsi="宋体" w:cs="宋体" w:hint="eastAsia"/>
                <w:color w:val="000000" w:themeColor="text1"/>
                <w:kern w:val="0"/>
                <w:sz w:val="24"/>
              </w:rPr>
              <w:t>一</w:t>
            </w:r>
            <w:proofErr w:type="gramEnd"/>
            <w:r w:rsidRPr="00192451">
              <w:rPr>
                <w:rFonts w:ascii="仿宋_GB2312" w:eastAsia="仿宋_GB2312" w:hAnsi="宋体" w:cs="宋体" w:hint="eastAsia"/>
                <w:color w:val="000000" w:themeColor="text1"/>
                <w:kern w:val="0"/>
                <w:sz w:val="24"/>
              </w:rPr>
              <w:t>公开”税务稽查，加强公正监管，促进共管共治；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2.依法应当追征税款的，国家税务总局十堰市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箭区税务局第一税务所应当依法采取责令限期缴纳、责成提供纳税担保、实施税收保全措施或者强制执行措施等方式追征，依法加收滞纳金。纳税人、纳税担保人存在税收违法行为的，国家税务总局十堰市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箭区税务局第一税务所依法给予行政处罚；</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箭区税务局第一税务所发现纳税人多缴税款的，应当自发现之日起10日内办理退还手续；纳税人自结算缴纳税款之日起三年内发现多缴税款，要求退还的，国家税务总局十堰市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箭区税务局第一税务所应当自接到纳税人退还申请之日起30日内查实并办理退还手续。</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1.违反规定擅自改变税收征收管理范围和税款入库预算级次的；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2.违反法律、行政法规的规定提前征收、延缓征收或者摊派税款的；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税收的开征、停征或者减税、免税、退税、补税以及其他同税收法律、行政法规相抵触的决定的；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8.法律、行政法规等规定的其他不履行或者不正确履行行政职责的情形。</w:t>
            </w:r>
          </w:p>
          <w:p w:rsidR="00B64EE5" w:rsidRPr="00192451" w:rsidRDefault="00B64EE5">
            <w:pPr>
              <w:widowControl/>
              <w:jc w:val="left"/>
              <w:textAlignment w:val="center"/>
              <w:rPr>
                <w:rFonts w:ascii="仿宋_GB2312" w:eastAsia="仿宋_GB2312" w:hAnsi="宋体" w:cs="宋体"/>
                <w:color w:val="000000" w:themeColor="text1"/>
                <w:sz w:val="24"/>
              </w:rPr>
            </w:pPr>
          </w:p>
        </w:tc>
      </w:tr>
      <w:tr w:rsidR="00B64EE5" w:rsidRPr="000744DF" w:rsidTr="00192451">
        <w:trPr>
          <w:trHeight w:val="8190"/>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1.14</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城市维护建设税征收管理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1.14.2城市维护建设税减免</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1.《中华人民共和国税收征收管理法》第三条、第五条、第三十三条。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2.《中华人民共和国城市维护建设税暂行条例》第五条。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箭区税务局第一税务所应当通过官方网站、办税服务场所等渠道公开减免事项、依据、程序、报送资料、救济渠道、服务指南、流程图等；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2.纳税人申报享受税收减免，无需报送附列资料的，国家税务总局十堰市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各级国家税务总局十堰市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箭区税务局第一税务所根据国家税收法律、法规、规章、规范性文件等规定对自行申报的城市维护建设税减免情况进行后续管理。对不应当享受减免税的，依法追缴已享受的减免税款，并予以相应处理。</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箭区税务局第一税务所根据具体税收减免事项的监管要求，加强与相关部门的信息共享和协同监管。</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减税、免税决定的；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2.违反法定程序为纳税人办理减税、免税手续的；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7.法律、行政法规等规定的其他不履行或者不正确履行行政职责的情形。</w:t>
            </w:r>
          </w:p>
        </w:tc>
      </w:tr>
      <w:tr w:rsidR="00B64EE5" w:rsidRPr="000744DF" w:rsidTr="00192451">
        <w:trPr>
          <w:trHeight w:val="8190"/>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lastRenderedPageBreak/>
              <w:t>1.15</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烟叶税征收管理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rPr>
                <w:rFonts w:ascii="仿宋_GB2312" w:eastAsia="仿宋_GB2312" w:hAnsi="宋体" w:cs="宋体"/>
                <w:color w:val="000000" w:themeColor="text1"/>
                <w:sz w:val="24"/>
              </w:rPr>
            </w:pP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1.《中华人民共和国税收征收管理法》第五条第一款。</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2.《中华人民共和国烟叶税法》第六条。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箭区税务局第一税务所应当通过官方网站、办税服务场所等渠道公开征收主体、权限、依据、程序、报送资料、救济渠道、服务指南、流程图等；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2.纳税人、扣缴义务人直接到国家税务总局十堰市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箭区税务局第一税务所或采取邮寄、数据电文等其他方式办理申报、报送事项的，国家税务总局十堰市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箭区税务局第一税务所应当开具完税凭证；</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箭区税务局第一税务所应当按照国家规定的税款入库预算级次，将征收的税款缴入国库。</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箭区税务局第一税务所应当以“信用＋风险”动态管理为基础，完善分级分类管理，推进“互联网＋监管”，着力构建和完善信用评价、监控预警、风险应对全流程管理体系，实施“双随机、</w:t>
            </w:r>
            <w:proofErr w:type="gramStart"/>
            <w:r w:rsidRPr="00192451">
              <w:rPr>
                <w:rFonts w:ascii="仿宋_GB2312" w:eastAsia="仿宋_GB2312" w:hAnsi="宋体" w:cs="宋体" w:hint="eastAsia"/>
                <w:color w:val="000000" w:themeColor="text1"/>
                <w:kern w:val="0"/>
                <w:sz w:val="24"/>
              </w:rPr>
              <w:t>一</w:t>
            </w:r>
            <w:proofErr w:type="gramEnd"/>
            <w:r w:rsidRPr="00192451">
              <w:rPr>
                <w:rFonts w:ascii="仿宋_GB2312" w:eastAsia="仿宋_GB2312" w:hAnsi="宋体" w:cs="宋体" w:hint="eastAsia"/>
                <w:color w:val="000000" w:themeColor="text1"/>
                <w:kern w:val="0"/>
                <w:sz w:val="24"/>
              </w:rPr>
              <w:t>公开”税务稽查，加强公正监管，促进共管共治；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2.依法应当追征税款的，国家税务总局十堰市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箭区税务局第一税务所应当依法采取责令限期缴纳、责成提供纳税担保、实施税收保全措施或者强制执行措施等方式追征，依法加收滞纳金。纳税人、纳税担保人存在税收违法行为的，国家税务总局十堰市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箭区税务局第一税务所依法给予行政处罚；</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箭区税务局第一税务所发现纳税人多缴税款的，应当自发现之日起10日内办理退还手续；纳税人自结算缴纳税款之日起三年内发现多缴税款，要求退还的，国家税务总局十堰市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箭区税务局第一税务所应当自接到纳税人退还申请之日起30日内查实并办理退还手续。</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1.违反规定擅自改变税收征收管理范围和税款入库预算级次的；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2.违反法律、行政法规的规定提前征收、延缓征收或者摊派税款的；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税收的开征、停征或者减税、免税、退税、补税以及其他同税收法律、行政法规相抵触的决定的；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5.利用职务上的便利，收受或者索取纳税人财物或者谋取其他不正当利益的；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6.滥用职权，故意刁难纳税人的；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7.未按照规定为纳税人、检举人保密的；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8.法律、行政法规等规定的其他不履行或者不正确履行行政职责的情形。</w:t>
            </w:r>
          </w:p>
          <w:p w:rsidR="00B64EE5" w:rsidRPr="00192451" w:rsidRDefault="00B64EE5">
            <w:pPr>
              <w:widowControl/>
              <w:jc w:val="left"/>
              <w:textAlignment w:val="center"/>
              <w:rPr>
                <w:rFonts w:ascii="仿宋_GB2312" w:eastAsia="仿宋_GB2312" w:hAnsi="宋体" w:cs="宋体"/>
                <w:color w:val="000000" w:themeColor="text1"/>
                <w:sz w:val="24"/>
              </w:rPr>
            </w:pPr>
          </w:p>
        </w:tc>
      </w:tr>
      <w:tr w:rsidR="00B64EE5" w:rsidRPr="000744DF" w:rsidTr="00192451">
        <w:trPr>
          <w:trHeight w:val="8190"/>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1.16</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环境保护税征收管理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1.16.1环境保护税征收</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1.《中华人民共和国税收征收管理法》第五条第一款。</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2.《中华人民共和国环境保护税法》第十四条第一款。</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箭区税务局第一税务所应当通过官方网站、办税服务场所等渠道公开征收主体、权限、依据、程序、报送资料、救济渠道、服务指南、流程图等；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2.纳税人直接到国家税务总局十堰市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箭区税务局第一税务所或采取邮寄、数据电文等其他方式办理申报、报送事项的，国家税务总局十堰市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箭区税务局第一税务所应当开具完税凭证；</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箭区税务局第一税务所应当按照国家规定的税款入库预算级次，将征收的税款缴入国库。</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箭区税务局第一税务所应当以“信用＋风险”动态管理为基础，完善分级分类管理，推进“互联网＋监管”，着力构建和完善信用评价、监控预警、风险应对全流程管理体系，实施“双随机、</w:t>
            </w:r>
            <w:proofErr w:type="gramStart"/>
            <w:r w:rsidRPr="00192451">
              <w:rPr>
                <w:rFonts w:ascii="仿宋_GB2312" w:eastAsia="仿宋_GB2312" w:hAnsi="宋体" w:cs="宋体" w:hint="eastAsia"/>
                <w:color w:val="000000" w:themeColor="text1"/>
                <w:kern w:val="0"/>
                <w:sz w:val="24"/>
              </w:rPr>
              <w:t>一</w:t>
            </w:r>
            <w:proofErr w:type="gramEnd"/>
            <w:r w:rsidRPr="00192451">
              <w:rPr>
                <w:rFonts w:ascii="仿宋_GB2312" w:eastAsia="仿宋_GB2312" w:hAnsi="宋体" w:cs="宋体" w:hint="eastAsia"/>
                <w:color w:val="000000" w:themeColor="text1"/>
                <w:kern w:val="0"/>
                <w:sz w:val="24"/>
              </w:rPr>
              <w:t>公开”税务稽查，加强公正监管，促进共管共治；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2.依法应当追征税款的，国家税务总局十堰市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箭区税务局第一税务所应当依法采取责令限期缴纳、责成提供纳税担保、实施税收保全措施或者强制执行措施等方式追征，依法加收滞纳金。纳税人、纳税担保人存在税收违法行为的，国家税务总局十堰市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箭区税务局第一税务所依法给予行政处罚；</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箭区税务局第一税务所发现纳税人多缴税款的，应当自发现之日起10日内办理退还手续；纳税人自结算缴纳税款之日起三年内发现多缴税款，要求退还的，国家税务总局十堰市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箭区税务局第一税务所应当自接到纳税人退还申请之日起30日内查实并办理退还手续；</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箭区税务局第一税务所应当将纳税人的纳税申报数据资料与生态环境主管部门交送的相关数据资料进行比对；</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箭区税务局第一税务所发现纳税人的纳税申报数据资料异常或者纳税人未按照规定期限办理纳税申报的，可以提请生态环境主管部门进行复核，生态环境主管部门应当自收到国家税务总局十堰市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箭区税务局第一税务所的数据资料之日起十五日内向国家税务总局十堰市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箭区税务局第一税务所出具复核意见。国家税务总局十堰市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箭区税务局第一税务所应当按照生态环境主管部门复核的数据资料调整纳税人的应纳税额。</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1.环境保护税由国家税务总局十堰市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依照《中华人民共和国税收征收管理法》和《中华人民共和国环境保护税法》的有关规定征收管理。环境保护主管部门依照《中华人民共和国环境保护税法》和有关环境保护法律法规的规定负责对污染物的监测管理；</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2.县级以上地方人民政府应当建立国家税务总局十堰市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箭区税务局第一税务所、环境保护主管部门和其他相关单位分工协作工作机制，加强环境保护税征收管理，保障税款及时足额入库；</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3.环境保护主管部门和国家税务总局十堰市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箭区税务局第一税务所应当建立涉税信息共享和工作配合机制。</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（1）环境保护主管部门应当将排污单位的排污许可、污染物排放数据、环境违法和受行政处罚情况等环境保护相关信息，定期交送国家税务总局十堰市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箭区税务局第一税务所应当将纳税人的纳税申报、税款入库、减</w:t>
            </w:r>
            <w:r w:rsidRPr="00192451">
              <w:rPr>
                <w:rFonts w:ascii="仿宋_GB2312" w:eastAsia="仿宋_GB2312" w:hAnsi="宋体" w:cs="宋体" w:hint="eastAsia"/>
                <w:color w:val="000000" w:themeColor="text1"/>
                <w:kern w:val="0"/>
                <w:sz w:val="24"/>
              </w:rPr>
              <w:lastRenderedPageBreak/>
              <w:t>免税额、欠缴税款以及风险疑点等环境保护税涉税信息，定期交送环境保护主管部门。</w:t>
            </w:r>
          </w:p>
          <w:p w:rsidR="00B64EE5" w:rsidRPr="00192451" w:rsidRDefault="00B64EE5">
            <w:pPr>
              <w:widowControl/>
              <w:jc w:val="left"/>
              <w:textAlignment w:val="center"/>
              <w:rPr>
                <w:rFonts w:ascii="仿宋_GB2312" w:eastAsia="仿宋_GB2312" w:hAnsi="宋体" w:cs="宋体"/>
                <w:color w:val="000000" w:themeColor="text1"/>
                <w:sz w:val="24"/>
              </w:rPr>
            </w:pP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1.违反规定擅自改变税收征收管理范围和税款入库预算级次的；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2.违反法律、行政法规的规定提前征收、延缓征收或者摊派税款的；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税收的开征、停征或者减税、免税、退税、补税以及其他同税收法律、行政法规相抵触的决定的；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5.利用职务上的便利，收受或者索取纳税人财物或者谋取其他不正当利益的；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6.滥用职权，故意刁难纳税人的；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7.未按照规定为纳税人、检举人保密的；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8.法律、行政法规等规定的其他不履行或者不正确履行行政职责的情形。</w:t>
            </w:r>
          </w:p>
        </w:tc>
      </w:tr>
      <w:tr w:rsidR="00B64EE5" w:rsidRPr="000744DF" w:rsidTr="00192451">
        <w:trPr>
          <w:trHeight w:val="6598"/>
        </w:trPr>
        <w:tc>
          <w:tcPr>
            <w:tcW w:w="821" w:type="dxa"/>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1.16</w:t>
            </w:r>
          </w:p>
        </w:tc>
        <w:tc>
          <w:tcPr>
            <w:tcW w:w="1026" w:type="dxa"/>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环境保护税征收管理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1.16.2环境保护税减免</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1.《中华人民共和国税收征收管理法》第三条、第五条、第三十三条。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2.《中华人民共和国环境保护税法》第十二条、第十三条。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箭区税务局第一税务所应当通过官方网站、办税服务场所等渠道公开减免事项、依据、程序、报送资料、救济渠道、服务指南、流程图等；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2.纳税人申报享受税收减免，无需报送附列资料的，国家税务总局十堰市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箭区税务局第一税务所应当依法办理，接收相关资料；需要纳税人补正有关材料、手续的，应当一次性告知需要补正的内容。</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箭区税务局第一税务所应当将纳税人的纳税申报数据资料与生态环境主管部门交送的相关数据资料进行比对；</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箭区税务局第一税务所发现纳税人的纳税申报数据资料异常或者纳税人未按照规定期限办理纳税申报的，可以提请生态环境主管部门进行复核，生态环境主管部门应当自收到国家税务总局十堰市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箭区税务局第一税务所的数据资料之日起十五日内向国家税务总局十堰市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箭区税务局第一税务所出具复核意见。国家税务总局十堰市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箭区税务局第一税务所应当按照生态环境主管部门复核的数据资料调整纳税人的应纳税额。</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箭区税务局第一税务所应当通过涉税信息共享平台将纳税人的减免税额信息，定期交送生态环境主管部门。</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减税、免税决定的；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2.违反法定程序为纳税人办理减税、免税手续的；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3.利用职务上的便利，收受或者索取纳税人财物或者谋取其他不正当利益的；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5.滥用职权，故意刁难纳税人的；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6.未按照规定为纳税人、检举人保密的；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7.法律、行政法规等规定的其他不履行或者不正确履行行政职责的情形。</w:t>
            </w:r>
          </w:p>
        </w:tc>
      </w:tr>
      <w:tr w:rsidR="00B64EE5" w:rsidRPr="000744DF" w:rsidTr="00192451">
        <w:trPr>
          <w:trHeight w:val="8190"/>
        </w:trPr>
        <w:tc>
          <w:tcPr>
            <w:tcW w:w="821"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lastRenderedPageBreak/>
              <w:t>1.17</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非居民纳税人享受协定待遇管理</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B64EE5" w:rsidRPr="00192451" w:rsidRDefault="00B64EE5">
            <w:pPr>
              <w:rPr>
                <w:rFonts w:ascii="仿宋_GB2312" w:eastAsia="仿宋_GB2312" w:hAnsi="宋体" w:cs="宋体"/>
                <w:color w:val="000000" w:themeColor="text1"/>
                <w:sz w:val="24"/>
              </w:rPr>
            </w:pP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1.《中华人民共和国税收征收管理法》第九十一条。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2.《中华人民共和国企业所得税法》第五十八条。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箭区税务局第一税务所应当通过官方网站、办税服务场所等渠道公开非居民享受协定待遇的依据、程序、报送资料、救济渠道、服务指南、流程图等；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非居民纳税人享受协定待遇，采取“自行判断、申报享受、相关资料留存备查”的方式办理。非居民纳税人自行判断符合享受协定待遇条件的，可在纳税申报时，或通过扣缴义务人在扣缴申报时，自行享受协定待遇，同时按照《非居民纳税人享受协定待遇管理办法》的规定归集和留存相关资料备查，并接受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箭区税务局第一税务所后续管理；</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箭区税务局第一税务所在后续管理时，可要求非居民纳税人限期提供留存备查资料。国家税务总局十堰市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箭区税务局第一税务所在后续管理或税款退还查实工作过程中，发现依据《非居民纳税人享受协定待遇管理办法》第七条规定的资料不足以证明非居民纳税人符合享受协定待遇条件，或非居民纳税人存在</w:t>
            </w:r>
            <w:proofErr w:type="gramStart"/>
            <w:r w:rsidRPr="00192451">
              <w:rPr>
                <w:rFonts w:ascii="仿宋_GB2312" w:eastAsia="仿宋_GB2312" w:hAnsi="宋体" w:cs="宋体" w:hint="eastAsia"/>
                <w:color w:val="000000" w:themeColor="text1"/>
                <w:kern w:val="0"/>
                <w:sz w:val="24"/>
              </w:rPr>
              <w:t>逃避税</w:t>
            </w:r>
            <w:proofErr w:type="gramEnd"/>
            <w:r w:rsidRPr="00192451">
              <w:rPr>
                <w:rFonts w:ascii="仿宋_GB2312" w:eastAsia="仿宋_GB2312" w:hAnsi="宋体" w:cs="宋体" w:hint="eastAsia"/>
                <w:color w:val="000000" w:themeColor="text1"/>
                <w:kern w:val="0"/>
                <w:sz w:val="24"/>
              </w:rPr>
              <w:t>嫌疑的，可要求非居民纳税人或扣缴义务人限期提供相关资料并配合调查；</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4.非居民纳税人、扣缴义务人应配合国家税务总局十堰市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箭区税务局第一税务所进行非居民纳税人享受协定待遇的后续管理与调查。非居民纳税人、扣缴义务人均未按照国家税务总局十堰市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箭区税务局第一税务所要求提供相关资料，或逃避、拒绝、阻挠国家税务总局十堰市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箭区税务局第一税务所进行后续调查，国家税务总局十堰市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箭区税务局第一税务所无法查实其是否符合享受协定待遇条件的，应视为不符合享受协定待遇条件；</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非居民纳税人不符合享受协定待遇条件而享受了协定待遇且未缴或少缴税款的，除因扣缴义务人未按《非居民纳税人享受协定待遇管理办法》第六条规定扣缴申报外，视为非居民纳税人未按照规定申报缴纳税款，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箭区税务局第一税务所依法追缴税款并</w:t>
            </w:r>
            <w:proofErr w:type="gramStart"/>
            <w:r w:rsidRPr="00192451">
              <w:rPr>
                <w:rFonts w:ascii="仿宋_GB2312" w:eastAsia="仿宋_GB2312" w:hAnsi="宋体" w:cs="宋体" w:hint="eastAsia"/>
                <w:color w:val="000000" w:themeColor="text1"/>
                <w:kern w:val="0"/>
                <w:sz w:val="24"/>
              </w:rPr>
              <w:t>追究非</w:t>
            </w:r>
            <w:proofErr w:type="gramEnd"/>
            <w:r w:rsidRPr="00192451">
              <w:rPr>
                <w:rFonts w:ascii="仿宋_GB2312" w:eastAsia="仿宋_GB2312" w:hAnsi="宋体" w:cs="宋体" w:hint="eastAsia"/>
                <w:color w:val="000000" w:themeColor="text1"/>
                <w:kern w:val="0"/>
                <w:sz w:val="24"/>
              </w:rPr>
              <w:t>居民纳税人延迟纳税责任。在扣缴情况下，税款延迟缴纳期限自扣缴申报享受协定待遇之日起计算；</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扣缴义务人未按《非居民纳税人享受协定待遇管理办法》第六条规定扣缴申报，或者未按《非居民纳税人享受协定待遇管理办法》第十三条规定提供相关资料，发生不符合享受协定待遇条件的非居民纳税人享受协定待遇且未缴或少缴税款情形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箭区税务局第一税务所依据有关规定追究扣缴义务人责任，并责令非居民纳税人限期缴纳税款；</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7.依据企业所得税法第三十九条规定，非居民纳税人未依法缴纳税款的，国家税务总局十堰市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箭区税务局第一税务所可以从该非居民纳税人在中国境内其他收入项目的支付人应付的款项中，追缴该非居民纳税人的应纳税款；</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8.国家税务总局十堰市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箭区税务局第一税务所在后续管理或税款退还查实工作过程中，发现不能准确</w:t>
            </w:r>
            <w:proofErr w:type="gramStart"/>
            <w:r w:rsidRPr="00192451">
              <w:rPr>
                <w:rFonts w:ascii="仿宋_GB2312" w:eastAsia="仿宋_GB2312" w:hAnsi="宋体" w:cs="宋体" w:hint="eastAsia"/>
                <w:color w:val="000000" w:themeColor="text1"/>
                <w:kern w:val="0"/>
                <w:sz w:val="24"/>
              </w:rPr>
              <w:t>判定非</w:t>
            </w:r>
            <w:proofErr w:type="gramEnd"/>
            <w:r w:rsidRPr="00192451">
              <w:rPr>
                <w:rFonts w:ascii="仿宋_GB2312" w:eastAsia="仿宋_GB2312" w:hAnsi="宋体" w:cs="宋体" w:hint="eastAsia"/>
                <w:color w:val="000000" w:themeColor="text1"/>
                <w:kern w:val="0"/>
                <w:sz w:val="24"/>
              </w:rPr>
              <w:t>居民纳税人是否可以享受协定待遇的，应当向上级国家税务总局十堰市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箭区税务局第一税务所报告；需要启动相互协商或情报交换程序的，按有关规定启动相应程序；</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9.国家税务总局十堰市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箭区税务局第一税务所应当对非居民纳税人不当享受协定待遇情况建立信用档案，并采取相应后续管理措施。</w:t>
            </w:r>
          </w:p>
          <w:p w:rsidR="00B64EE5" w:rsidRPr="00192451" w:rsidRDefault="00B64EE5">
            <w:pPr>
              <w:widowControl/>
              <w:jc w:val="left"/>
              <w:textAlignment w:val="center"/>
              <w:rPr>
                <w:rFonts w:ascii="仿宋_GB2312" w:eastAsia="仿宋_GB2312" w:hAnsi="宋体" w:cs="宋体"/>
                <w:color w:val="000000" w:themeColor="text1"/>
                <w:sz w:val="24"/>
              </w:rPr>
            </w:pP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2.利用职务上的便利，收受或者索取纳税人财物或谋取其他不正当利益的；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 xml:space="preserve">3.滥用职权，故意刁难纳税人的； </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5.法律、行政法规等规定的其他不履行或者不正确履行行政职责的情形。</w:t>
            </w:r>
          </w:p>
        </w:tc>
      </w:tr>
      <w:tr w:rsidR="00B64EE5" w:rsidRPr="000744DF" w:rsidTr="00192451">
        <w:trPr>
          <w:trHeight w:val="4755"/>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1.18</w:t>
            </w: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1.18</w:t>
            </w: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出口退（免）税</w:t>
            </w: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出口退（免）税</w:t>
            </w: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1.18.1出口货物劳务及应税服务退（免）税办理</w:t>
            </w: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1.18.1出口货物劳务及应税服务退（免）</w:t>
            </w:r>
            <w:proofErr w:type="gramStart"/>
            <w:r w:rsidRPr="00192451">
              <w:rPr>
                <w:rFonts w:ascii="仿宋_GB2312" w:eastAsia="仿宋_GB2312" w:hAnsi="宋体" w:cs="宋体" w:hint="eastAsia"/>
                <w:color w:val="000000" w:themeColor="text1"/>
                <w:kern w:val="0"/>
                <w:sz w:val="24"/>
              </w:rPr>
              <w:t>税办理</w:t>
            </w:r>
            <w:proofErr w:type="gramEnd"/>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1.《中华人民共和国税收征收管理法实施细则》第三十八条第三款。</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2.《中华人民共和国增值税暂行条例》第二十五条。</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3.《中华人民共和国消费税暂行条例》第十一条。</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 《出口货物劳务增值税和消费税管理办法》（国家税务总局公告2012年第24号发布）第四条、第五条、第六条、第七条、第九条。</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5.《国家税务总局关于〈出口货物劳务增值税和消费税管理办法〉有关问题的公告》（国家税务总局公告2013年第12号）第二条第十项。</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6.《国家税务总局关于出口货物劳务增值税和消费税有关问题的公告》（国家税务总局公告2013年第65号发布，国家税务总局公告2018年第31号修改）第三条。</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7.《适用增值税零税率应税服务退（免）税管理办法》（国家税务总局公告2014年第11号）第十二条。</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8.《横琴、平潭开发有关增值税和消费税退税管理办法（试行）》（国家税务总局2014年第70号公告发布，国家税务总局公告2018年第31号修改）第五条、第六条。</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9.《国家税务总局关于出口退（免）税有关问题的</w:t>
            </w:r>
            <w:r w:rsidRPr="00192451">
              <w:rPr>
                <w:rFonts w:ascii="仿宋_GB2312" w:eastAsia="仿宋_GB2312" w:hAnsi="宋体" w:cs="宋体" w:hint="eastAsia"/>
                <w:color w:val="000000" w:themeColor="text1"/>
                <w:kern w:val="0"/>
                <w:sz w:val="24"/>
              </w:rPr>
              <w:lastRenderedPageBreak/>
              <w:t>公告》（国家税务总局公告2015年第29号发布，国家税务总局公告2018年第31号修改）第六条。</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10.《境外旅客购物离境退税管理办法（试行）》（国家税务总局公告2015年第41号发布，国家税务总局公告2018年第31号修改）第二十四条。</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11.《国家税务总局关于调整完善外贸综合服务企业办理出口货物退（免）税有关事项的公告》（国家税务总局公告2017年第35号发布，国家税务总局公告2018年第31号修改）第八条。</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12.《国家税务总局关于出口退（免）税申报有关问题的公告》（国家税务总局公告2018年第16号）第七条、第九条。</w:t>
            </w:r>
          </w:p>
          <w:p w:rsidR="00B64EE5" w:rsidRPr="00192451" w:rsidRDefault="00B64EE5">
            <w:pPr>
              <w:widowControl/>
              <w:jc w:val="left"/>
              <w:textAlignment w:val="center"/>
              <w:rPr>
                <w:rFonts w:ascii="仿宋_GB2312" w:eastAsia="仿宋_GB2312" w:hAnsiTheme="minorEastAsia" w:cs="宋体"/>
                <w:color w:val="000000" w:themeColor="text1"/>
                <w:sz w:val="24"/>
              </w:rPr>
            </w:pPr>
            <w:r w:rsidRPr="00192451">
              <w:rPr>
                <w:rFonts w:ascii="仿宋_GB2312" w:eastAsia="仿宋_GB2312" w:hAnsiTheme="minorEastAsia" w:hint="eastAsia"/>
                <w:sz w:val="24"/>
              </w:rPr>
              <w:t>13.《国家税务总局关于支持个体工商户复工复业等税收征收管理事项的公告》（国家税务总局公告2020年第5号）第六条。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箭区税务局第一税务所应当通过官方网站、办税服务场所等渠道公开征收主体、权限、依据、程序、报送资料、救济渠道、服务指南、流程图等；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2.对纳税人提供的出口退（免）税备案资料齐全，《出口退（免）税备案表》填写内容符合要求，签字、印章完整的，国家税务总局十堰市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w:t>
            </w:r>
            <w:proofErr w:type="gramStart"/>
            <w:r w:rsidRPr="00192451">
              <w:rPr>
                <w:rFonts w:ascii="仿宋_GB2312" w:eastAsia="仿宋_GB2312" w:hAnsi="宋体" w:cs="宋体" w:hint="eastAsia"/>
                <w:color w:val="000000" w:themeColor="text1"/>
                <w:kern w:val="0"/>
                <w:sz w:val="24"/>
              </w:rPr>
              <w:t>场予以</w:t>
            </w:r>
            <w:proofErr w:type="gramEnd"/>
            <w:r w:rsidRPr="00192451">
              <w:rPr>
                <w:rFonts w:ascii="仿宋_GB2312" w:eastAsia="仿宋_GB2312" w:hAnsi="宋体" w:cs="宋体" w:hint="eastAsia"/>
                <w:color w:val="000000" w:themeColor="text1"/>
                <w:kern w:val="0"/>
                <w:sz w:val="24"/>
              </w:rPr>
              <w:t>备案。对不符合上述要求的，国家税务总局十堰市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箭区税务局第一税务所应一次性告知出口企业或其他单位，待其补正后备案；</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3.放弃适用退（免）税政策的出口企业，应向国家税务总局十堰市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箭区税务局第一税务所办理备案手续。自备案次日起36个月内，其出口的适用增值税退（免）税政策的出口货物劳务，适用增值税免税政策或征税政策，</w:t>
            </w:r>
            <w:r w:rsidRPr="00192451">
              <w:rPr>
                <w:rFonts w:ascii="仿宋_GB2312" w:eastAsia="仿宋_GB2312" w:hint="eastAsia"/>
                <w:sz w:val="24"/>
              </w:rPr>
              <w:t>已放弃适用出口退（免）税政策未满36个月的纳税人符合规定条件的，可以向主管税务机关声明恢复适用出口退（免）税政策，按照现行规定申报出口退（免）税</w:t>
            </w:r>
            <w:r w:rsidRPr="00192451">
              <w:rPr>
                <w:rFonts w:ascii="仿宋_GB2312" w:eastAsia="仿宋_GB2312" w:hAnsi="宋体" w:cs="宋体" w:hint="eastAsia"/>
                <w:color w:val="000000" w:themeColor="text1"/>
                <w:kern w:val="0"/>
                <w:sz w:val="24"/>
              </w:rPr>
              <w:t>。</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对骗取国家出口退税款的，由省级以上（含本级）国家税务总局十堰市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箭区税务局第一税务所批准，停止其出口退（免）税资格。</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免税、退税决定的；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2.违反规定为纳税人、扣缴义务人提供银行账户、发票、证明或者便利条件，导致未缴、少缴税款或者骗取国家出口退税款的；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3.违反法定程序为纳税人办理免税、退税手续的；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8.法律、行政法规等规定的其他不履行或者不正确履行行政职责的情形。</w:t>
            </w:r>
          </w:p>
        </w:tc>
      </w:tr>
      <w:tr w:rsidR="00B64EE5" w:rsidRPr="000744DF" w:rsidTr="00192451">
        <w:trPr>
          <w:trHeight w:val="8724"/>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jc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sz w:val="24"/>
              </w:rPr>
              <w:lastRenderedPageBreak/>
              <w:t>1.18</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出口退（免）税</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1.18.2出口退（免）</w:t>
            </w:r>
            <w:proofErr w:type="gramStart"/>
            <w:r w:rsidRPr="00192451">
              <w:rPr>
                <w:rFonts w:ascii="仿宋_GB2312" w:eastAsia="仿宋_GB2312" w:hAnsi="宋体" w:cs="宋体" w:hint="eastAsia"/>
                <w:color w:val="000000" w:themeColor="text1"/>
                <w:kern w:val="0"/>
                <w:sz w:val="24"/>
              </w:rPr>
              <w:t>税相关</w:t>
            </w:r>
            <w:proofErr w:type="gramEnd"/>
            <w:r w:rsidRPr="00192451">
              <w:rPr>
                <w:rFonts w:ascii="仿宋_GB2312" w:eastAsia="仿宋_GB2312" w:hAnsi="宋体" w:cs="宋体" w:hint="eastAsia"/>
                <w:color w:val="000000" w:themeColor="text1"/>
                <w:kern w:val="0"/>
                <w:sz w:val="24"/>
              </w:rPr>
              <w:t>证明的办理</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1.《中华人民共和国税收征收管理法实施细则》第三十八条第三款。</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2.《出口货物劳务增值税和消费税管理办法》（国家税务总局公告2012年第24号发布）第十条。</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3.《国家税务总局关于&lt;出口货物劳务增值税和消费税管理办法&gt;有关问题的公告》（国家税务总局公告2013年第12号）第四条。</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4.《国家税务总局关于出口货物劳务增值税和消费税有关问题的公告》（国家税务总局公告2013年第65号发布，国家税务总局公告2018年第31号修改）第十一条。</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5.《国家税务总局关于出口退（免）税有关问题的公告》（国家税务总局公告2015年第29号发布，国家税务总局公告2018年第31号修改）第三条。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6.《启运港退（免）税管理办法（2018年12月28日修订）》（国家税务总局公告2018年第66号发布）第十一条。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箭区税务局第一税务所应当通过官方网站、办税服务场所等渠道公开征收主体、权限、依据、程序、报送资料、救济渠道、服务指南、流程图等；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2.出口企业为办理出口货物劳务及服务退（免）税业务或其他涉税业务，提供相关资料，申请开具出口退（免）</w:t>
            </w:r>
            <w:proofErr w:type="gramStart"/>
            <w:r w:rsidRPr="00192451">
              <w:rPr>
                <w:rFonts w:ascii="仿宋_GB2312" w:eastAsia="仿宋_GB2312" w:hAnsi="宋体" w:cs="宋体" w:hint="eastAsia"/>
                <w:color w:val="000000" w:themeColor="text1"/>
                <w:kern w:val="0"/>
                <w:sz w:val="24"/>
              </w:rPr>
              <w:t>税相关</w:t>
            </w:r>
            <w:proofErr w:type="gramEnd"/>
            <w:r w:rsidRPr="00192451">
              <w:rPr>
                <w:rFonts w:ascii="仿宋_GB2312" w:eastAsia="仿宋_GB2312" w:hAnsi="宋体" w:cs="宋体" w:hint="eastAsia"/>
                <w:color w:val="000000" w:themeColor="text1"/>
                <w:kern w:val="0"/>
                <w:sz w:val="24"/>
              </w:rPr>
              <w:t>证明或办理证明的作废与补办事项，经国家税务总局十堰市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箭区税务局第一税务所审核通过的，申报受理人员向出口企业出具相关证明或办结核销手续；审核不通过的，出具税务事项通知书，一次性告知出口企业不予办理的原因。</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对骗取国家出口退税款的，由省级以上（含本级）国家税务总局十堰市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箭区税务局第一税务所批准，停止其出口退（免）税资格。</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1.违反规定为纳税人、扣缴义务人提供银行账户、发票、证明或者便利条件，导致未缴、少缴税款或者骗取国家出口退税款的；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2.出具虚假涉税证明的；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6.法律、行政法规等规定的其他不履行或者不正确履行行政职责的情形。</w:t>
            </w:r>
          </w:p>
        </w:tc>
      </w:tr>
      <w:tr w:rsidR="00B64EE5" w:rsidRPr="000744DF" w:rsidTr="00192451">
        <w:trPr>
          <w:trHeight w:val="8190"/>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lastRenderedPageBreak/>
              <w:t>1.19</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个体工商户税收定期定额核定</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1.《中华人民共和国税收征收管理法》第三十五条第一款。</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2.《个体工商户税收定期定额征收管理办法》（国家税务总局令第16号公布，国家税务总局令第44号修改）第二条。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箭区税务局第一税务所应当通过官方网站、办税服务场所等渠道公开核定主体、权限、依据、程序、救济渠道、流程图等；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2.纳税人按照国家税务总局十堰市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箭区税务局第一税务所规定的申报期限、申报内容向国家税务总局十堰市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箭区税务局第一税务所申报，填写有关申报文书，国家税务总局十堰市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箭区税务局第一税务所根据定期定额户自行申报情况，参考典型调查结果，采取《个体工商户税收定期定额征收管理办法》第六条规定的核定方法核定定额，并计算应纳税额；</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箭区税务局第一税务所应当将核定定额的初步结果进行公示，公示期限为五个工作日；</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箭区税务局第一税务所根据公示意</w:t>
            </w:r>
            <w:proofErr w:type="gramStart"/>
            <w:r w:rsidRPr="00192451">
              <w:rPr>
                <w:rFonts w:ascii="仿宋_GB2312" w:eastAsia="仿宋_GB2312" w:hAnsi="宋体" w:cs="宋体" w:hint="eastAsia"/>
                <w:color w:val="000000" w:themeColor="text1"/>
                <w:kern w:val="0"/>
                <w:sz w:val="24"/>
              </w:rPr>
              <w:t>见结果</w:t>
            </w:r>
            <w:proofErr w:type="gramEnd"/>
            <w:r w:rsidRPr="00192451">
              <w:rPr>
                <w:rFonts w:ascii="仿宋_GB2312" w:eastAsia="仿宋_GB2312" w:hAnsi="宋体" w:cs="宋体" w:hint="eastAsia"/>
                <w:color w:val="000000" w:themeColor="text1"/>
                <w:kern w:val="0"/>
                <w:sz w:val="24"/>
              </w:rPr>
              <w:t>修改定额，并将核定情况报经县以上国家税务总局十堰市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箭区税务局第一税务所审核批准后，填制《核定定额通知书》；</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箭区税务局第一税务所应当将《核定定额通知书》送达定期定额户执行；</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箭区税务局第一税务所将最终确定的定额和应纳税</w:t>
            </w:r>
            <w:proofErr w:type="gramStart"/>
            <w:r w:rsidRPr="00192451">
              <w:rPr>
                <w:rFonts w:ascii="仿宋_GB2312" w:eastAsia="仿宋_GB2312" w:hAnsi="宋体" w:cs="宋体" w:hint="eastAsia"/>
                <w:color w:val="000000" w:themeColor="text1"/>
                <w:kern w:val="0"/>
                <w:sz w:val="24"/>
              </w:rPr>
              <w:t>额情况</w:t>
            </w:r>
            <w:proofErr w:type="gramEnd"/>
            <w:r w:rsidRPr="00192451">
              <w:rPr>
                <w:rFonts w:ascii="仿宋_GB2312" w:eastAsia="仿宋_GB2312" w:hAnsi="宋体" w:cs="宋体" w:hint="eastAsia"/>
                <w:color w:val="000000" w:themeColor="text1"/>
                <w:kern w:val="0"/>
                <w:sz w:val="24"/>
              </w:rPr>
              <w:t>在原公示范围内进行公布；</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箭区税务局第一税务所停止定期定额户实行定期定额征收方式，应当书面通知定期定额户。</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1.定期定额户的经营额、所得额连续纳税期限超过或低于国家税务总局十堰市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箭区税务局第一税务所核定的定额，应当提请国家税务总局十堰市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箭区税务局第一税务所重新核定定额，国家税务总局十堰市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箭区税务局第一税务所应根据《个体工商户税收定期定额征收管理办法》规定的核定方法和程序重新核定定额。具体期限由省级国家税务总局十堰市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箭区税务局第一税务所确定；</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箭区税务局第一税务所检查发现定期定额户在以前定额执行期发生的经营额、所得额超过定额，或者当期发生的经营额、所得额超过定额一定幅度而未向国家税务总局十堰市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箭区税务局第一税务所进行纳税申报及结清应纳税款的，国家税务总局十堰市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箭区税务局第一税务所应当追缴税款、加收滞纳金，并按照法律、行政法规规定予以处理。其经营额、所得额连续纳税期超过定额，国家税务总局十堰市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箭区税务局第一税务所应当按照《个体工商户税收定期定额征收管理办法》第十九条的规定重新核定其定额。</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1.违反规定核定应纳税额、调整税收定额，导致纳税人税负水平明显不合理的；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2.利用职务上的便利，收受或者索取纳税人财物或谋取其他不正当利益的；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5.对控告、检举税收违法违纪行为的纳税人、扣缴义务人以及其他检举人进行打击报复的；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7.法律、行政法规等规定的其他不履行或者不正确履行行政职责的情形。</w:t>
            </w:r>
          </w:p>
        </w:tc>
      </w:tr>
      <w:tr w:rsidR="00B64EE5" w:rsidRPr="000744DF" w:rsidTr="00192451">
        <w:trPr>
          <w:trHeight w:val="6031"/>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lastRenderedPageBreak/>
              <w:t>1.20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核定应纳税额</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rPr>
                <w:rFonts w:ascii="仿宋_GB2312" w:eastAsia="仿宋_GB2312" w:hAnsi="宋体" w:cs="宋体"/>
                <w:color w:val="000000" w:themeColor="text1"/>
                <w:sz w:val="24"/>
              </w:rPr>
            </w:pP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1.《中华人民共和国税收征收管理法》第三十五条、第三十七条。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2.《中华人民共和国税收征收管理法实施细则》第四十七条。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箭区税务局第一税务所应当通过官方网站、办税服务场所等渠道公开核定主体、权限、依据、程序、救济渠道、流程图等；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2.纳税人有税收征管法第三十五条或者第三十七条所列情形之一的，国家税务总局十堰市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有权采用下列任何一种方法核定其应纳税额：参照当地同类行业或者类似行业中经营规模和收入水平相近的纳税人的税负水平核定；按照营业收入或者成本加合理的费用和利润的方法核定；按照耗用的原材料、燃料、动力等推算或者测算核定；按照其他合理方法核定。采用一种方法不足以正确核定应纳税额时，可以同时采用两种以上的方法核定；</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箭区税务局第一税务所制作《税务事项通知书》或《税务处理决定书》，将相关文书送达纳税人。</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1.违反规定核定应纳税额，导致纳税人税负水平明显不合理的；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3.利用职务上的便利，收受或者索取纳税人财物或谋取其他不正当利益的；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4.滥用职权，故意刁难纳税人的；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6.法律、行政法规等规定的其他不履行或者不正确履行行政职责的情形。</w:t>
            </w:r>
          </w:p>
        </w:tc>
      </w:tr>
      <w:tr w:rsidR="00B64EE5" w:rsidRPr="000744DF" w:rsidTr="00192451">
        <w:trPr>
          <w:trHeight w:val="6357"/>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1.21</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多缴税款退（抵）</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rPr>
                <w:rFonts w:ascii="仿宋_GB2312" w:eastAsia="仿宋_GB2312" w:hAnsi="宋体" w:cs="宋体"/>
                <w:color w:val="000000" w:themeColor="text1"/>
                <w:sz w:val="24"/>
              </w:rPr>
            </w:pP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1.《中华人民共和国税收征收管理法》第五十一条。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2.《中华人民共和国税收征收管理法实施细则》第七十八条、第七十九条。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箭区税务局第一税务所应当通过官方网站、办税服务场所等渠道公开多缴税款退（抵）的依据、程序、报送资料、救济渠道、服务指南、流程图等；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箭区税务局第一税务所发现纳税人多缴税款的，应当自发现之日起10日内办理退还手续；</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3.纳税人自结算缴纳税款之日起三年内发现的，可以向国家税务总局十堰市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箭区税务局第一税务所要求退还多缴的税款并加算银行同期存款利息，国家税务总局十堰市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箭区税务局第一税务所应当自接到纳税人退还申请之日起30日内查实并办理退还手续；</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4.当纳税人既有应退税款又有欠缴税款的，国家税务总局十堰市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箭区税务局第一税务所可以将应退税款和利息先抵扣欠缴税款；抵扣后有余额的，退还纳税人；</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5.国家税务总局十堰市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箭区税务局第一税务所应当核实纳税人提供的材料，按规定办理，涉及从国库中退库的，依照法律、行政法规有关国库管理的规定退还。</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1.违反法定程序为纳税人办理退税手续的；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2.违反法律、行政法规的规定，擅自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退税决定的；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7.法律、行政法规等规定的其他不履行或者不正确履行行政职责的情形。</w:t>
            </w:r>
          </w:p>
        </w:tc>
      </w:tr>
      <w:tr w:rsidR="00B64EE5" w:rsidRPr="000744DF" w:rsidTr="00192451">
        <w:trPr>
          <w:trHeight w:val="5605"/>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lastRenderedPageBreak/>
              <w:t>1.22</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税款追征追缴</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jc w:val="left"/>
              <w:rPr>
                <w:rFonts w:ascii="仿宋_GB2312" w:eastAsia="仿宋_GB2312" w:hAnsi="宋体" w:cs="宋体"/>
                <w:color w:val="000000" w:themeColor="text1"/>
                <w:sz w:val="24"/>
              </w:rPr>
            </w:pP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1.《中华人民共和国税收征收管理法》第五十二条、第六十四条、第六十八条、第六十九条。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2.《中华人民共和国税收征收管理法实施细则》第九十四条。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1.因国家税务总局十堰市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箭区税务局第一税务所的责任，致使纳税人、扣缴义务人未缴或者少缴税款的，国家税务总局十堰市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箭区税务局第一税务所在三年内可以要求纳税人、扣缴义务人补缴税款，但是不得加收滞纳金；因纳税人、扣缴义务人计算错误等失误，未缴或者少缴税款的，国家税务总局十堰市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箭区税务局第一税务所在三年内可以追征税款、滞纳金；有特殊情况的，追征期可以延长到五年；纳税人不进行纳税申报造成不缴或少缴应纳税款的，其追征期一般为三年，特殊情况可以延长至五年；</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2.纳税人拒绝代扣、代收税款的，扣缴义务人应当向国家税务总局十堰市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箭区税务局第一税务所报告，由国家税务总局十堰市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箭区税务局第一税务所直接向纳税人追缴税款、滞纳金。纳税人拒不缴纳的，依照税收征管法第六十八条的规定执行；</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箭区税务局第一税务所追征追缴税款、滞纳金，应当按规定出具《税务事项通知书》或《税务处理决定书》；</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4.纳税人、扣缴义务人在规定期限内不缴或者少缴应纳或者应解缴的税款，经国家税务总局十堰市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箭区税务局第一税务所责令限期缴纳，逾期仍未缴纳的，国家税务总局十堰市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箭区税务局第一税务所依照税收征管法第四十条的规定采取强制执行措施追缴其不缴或者少缴的税款；</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箭区税务局第一税务所征收税款应当开具完税凭证；</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6.国家税务总局十堰市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箭区税务局第一税务所应当按照国家规定的税款入库预算级次，将征收的税款缴入国库。</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1.违反规定擅自改变税收征收管理范围和税款入库预算级次的；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5.法律、行政法规等规定的其他不履行或者不正确履行行政职责的情形。</w:t>
            </w:r>
          </w:p>
        </w:tc>
      </w:tr>
      <w:tr w:rsidR="00B64EE5" w:rsidRPr="000744DF" w:rsidTr="00192451">
        <w:trPr>
          <w:trHeight w:val="5938"/>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1.23</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委托代征</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rPr>
                <w:rFonts w:ascii="仿宋_GB2312" w:eastAsia="仿宋_GB2312" w:hAnsi="宋体" w:cs="宋体"/>
                <w:color w:val="000000" w:themeColor="text1"/>
                <w:sz w:val="24"/>
              </w:rPr>
            </w:pP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1.《中华人民共和国税收征收管理法》第二十九条。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2.《中华人民共和国税收征收管理法实施细则》第四十四条。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箭区税务局第一税务所应当通过官方网站、办税服务场所等渠道公开委托代征的主体、权限、依据、程序、救济渠道、流程图等；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箭区税务局第一税务所应当审查代征人资格，确定、登记代征人的相关信息，与代征人签订委托代征协议书，明确委托代征相关事宜；</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箭区税务局第一税务所应当发放委托代征证书，并在广播、电视、报纸、期刊、网络等新闻媒体或者代征范围内纳税人相对集中的场所公告代征人的委托代征资格和《委托代征协议书》；</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箭区税务局第一税务所应当依照规定，办理代征手续费支付手续；</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5.符合《委托代征管理办法》第十三条规定情形，国家税务总局十堰市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箭区税务局第一税务所提前终止委托代征协议，或委托代征协议期限届满，代征人向国家税务总局十堰市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箭区税务局第一税务所提出终止协议的，国家税务总局十堰市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箭区税务局第一税务所应当与代征人结清代征税款，缴销代征业务所需的税收票证和发票，收回委托代征证书，结清代征手续费；</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w:t>
            </w:r>
            <w:proofErr w:type="gramStart"/>
            <w:r w:rsidRPr="00192451">
              <w:rPr>
                <w:rFonts w:ascii="仿宋_GB2312" w:eastAsia="仿宋_GB2312" w:hAnsi="宋体" w:cs="宋体" w:hint="eastAsia"/>
                <w:color w:val="000000" w:themeColor="text1"/>
                <w:kern w:val="0"/>
                <w:sz w:val="24"/>
              </w:rPr>
              <w:t>自委托</w:t>
            </w:r>
            <w:proofErr w:type="gramEnd"/>
            <w:r w:rsidRPr="00192451">
              <w:rPr>
                <w:rFonts w:ascii="仿宋_GB2312" w:eastAsia="仿宋_GB2312" w:hAnsi="宋体" w:cs="宋体" w:hint="eastAsia"/>
                <w:color w:val="000000" w:themeColor="text1"/>
                <w:kern w:val="0"/>
                <w:sz w:val="24"/>
              </w:rPr>
              <w:t>代征协议终止之日起10个工作日内，在广播、电视、报纸、期刊、网络等新闻媒体或者代征范围内纳税人相对集中的场所，公告代征人委托代征资格终止和《委托代征协议书》主要内容。</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箭区税务局第一税务所应当监督、管理、检查委托代征业务，应当定期核查代征人的管户信息，了解代征户籍变化情况；</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箭区税务局第一税务所应当及时采集委托代征的征收信息、纳税人欠税信息、税收票证管理情况等，督促代征人按时解缴代征税款，并对代征情况进行检查。</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1.玩忽职守，不按照规定对代征人履行管理职责，给委托代征工作造成损害的；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2.利用职务上的便利，谋取不正当利益的；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4.法律、行政法规等规定的其他不履行或者不正确履行行政职责的情形。</w:t>
            </w:r>
          </w:p>
        </w:tc>
      </w:tr>
      <w:tr w:rsidR="00B64EE5" w:rsidRPr="000744DF" w:rsidTr="00192451">
        <w:trPr>
          <w:trHeight w:val="5322"/>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lastRenderedPageBreak/>
              <w:t>1.24</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税收优先权</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rPr>
                <w:rFonts w:ascii="仿宋_GB2312" w:eastAsia="仿宋_GB2312" w:hAnsi="宋体" w:cs="宋体"/>
                <w:color w:val="000000" w:themeColor="text1"/>
                <w:sz w:val="24"/>
              </w:rPr>
            </w:pP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《中华人民共和国税收征收管理法》第四十五条第一款、第二款。</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箭区税务局第一税务所应当通过官方网站、办税服务场所等渠道公开执法主体、权限、依据、程序、救济渠道、流程图等；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2.对于欠缴税款的纳税人，国家税务总局十堰市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箭区税务局第一税务所应当依法行使税收优先权；</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征收税款，税收优先于无担保债权，法律另有规定的除外；纳税人欠缴的税款发生在纳税人以其财产设定抵押、质押或者纳税人的财产被留置之前的，税收应当先于抵押权、质权、留置权执行。纳税人欠缴税款，同时又被行政机关决定处以罚款、没收违法所得的，税收优先于罚款、没收违法所得；</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4.税款滞纳金在征缴时视同税款管理，税收优先权执行时应当包括税款及其滞纳金。</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4.未按照规定为纳税人、扣缴义务人、检举人保密的；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5.法律、行政法规等规定的其他不履行或者不正确履行行政职责的情形。</w:t>
            </w:r>
          </w:p>
        </w:tc>
      </w:tr>
      <w:tr w:rsidR="00B64EE5" w:rsidRPr="000744DF" w:rsidTr="00192451">
        <w:trPr>
          <w:trHeight w:val="5747"/>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1.25</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代位权、撤销权</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rPr>
                <w:rFonts w:ascii="仿宋_GB2312" w:eastAsia="仿宋_GB2312" w:hAnsi="宋体" w:cs="宋体"/>
                <w:color w:val="000000" w:themeColor="text1"/>
                <w:sz w:val="24"/>
              </w:rPr>
            </w:pP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1.《中华人民共和国税收征收管理法》第五十条。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2.《中华人民共和国合同法》第七十三条、七十四条、七十五条。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箭区税务局第一税务所应当通过官方网站、办税服务场所等渠道公开执法主体、权限、依据、程序、救济渠道、流程图等；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箭区税务局第一税务所发现欠缴税款的纳税人</w:t>
            </w:r>
            <w:proofErr w:type="gramStart"/>
            <w:r w:rsidRPr="00192451">
              <w:rPr>
                <w:rFonts w:ascii="仿宋_GB2312" w:eastAsia="仿宋_GB2312" w:hAnsi="宋体" w:cs="宋体" w:hint="eastAsia"/>
                <w:color w:val="000000" w:themeColor="text1"/>
                <w:kern w:val="0"/>
                <w:sz w:val="24"/>
              </w:rPr>
              <w:t>怠</w:t>
            </w:r>
            <w:proofErr w:type="gramEnd"/>
            <w:r w:rsidRPr="00192451">
              <w:rPr>
                <w:rFonts w:ascii="仿宋_GB2312" w:eastAsia="仿宋_GB2312" w:hAnsi="宋体" w:cs="宋体" w:hint="eastAsia"/>
                <w:color w:val="000000" w:themeColor="text1"/>
                <w:kern w:val="0"/>
                <w:sz w:val="24"/>
              </w:rPr>
              <w:t>于行使到期债权，对国家税收造成损害的，可以向人民法院请求以自己的名义代位行使该纳税人的债权，但该债权专属于纳税人自身的除外。代位权的行使范围以纳税人的欠缴税款为限。国家税务总局十堰市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箭区税务局第一税务所行使代位权的必要费用，由欠缴税款的纳税人负担；</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发现欠缴税款的纳税人放弃到期债权，或者无偿转让财产，或者以明显不合理的低价转让财产而受让人知道该情形，对国家税收造成损害的，可以依法行使撤销权。撤销权的行使范围以纳税人的欠缴税款为限。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箭区税务局第一税务所行使撤销权的必要费用，由欠缴税款的纳税人负担；</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箭区税务局第一税务所行使代位权、撤销权，</w:t>
            </w:r>
            <w:proofErr w:type="gramStart"/>
            <w:r w:rsidRPr="00192451">
              <w:rPr>
                <w:rFonts w:ascii="仿宋_GB2312" w:eastAsia="仿宋_GB2312" w:hAnsi="宋体" w:cs="宋体" w:hint="eastAsia"/>
                <w:color w:val="000000" w:themeColor="text1"/>
                <w:kern w:val="0"/>
                <w:sz w:val="24"/>
              </w:rPr>
              <w:t>不</w:t>
            </w:r>
            <w:proofErr w:type="gramEnd"/>
            <w:r w:rsidRPr="00192451">
              <w:rPr>
                <w:rFonts w:ascii="仿宋_GB2312" w:eastAsia="仿宋_GB2312" w:hAnsi="宋体" w:cs="宋体" w:hint="eastAsia"/>
                <w:color w:val="000000" w:themeColor="text1"/>
                <w:kern w:val="0"/>
                <w:sz w:val="24"/>
              </w:rPr>
              <w:t>免除欠缴税款的纳税人尚未履行的纳税义务和应承担的法律责任。</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2.利用职务上的便利，收受或者索取纳税人财物或者谋取其他不正当利益的；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3.滥用职权，故意刁难纳税人的；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4.未按照规定为纳税人、检举人保密的；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5.法律、行政法规等规定的其他不履行或者不正确履行行政职责的情形。</w:t>
            </w:r>
          </w:p>
        </w:tc>
      </w:tr>
      <w:tr w:rsidR="00B64EE5" w:rsidRPr="000744DF" w:rsidTr="00192451">
        <w:trPr>
          <w:trHeight w:val="8190"/>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lastRenderedPageBreak/>
              <w:t>1.26</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未开具税收票证损失核销</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rPr>
                <w:rFonts w:ascii="仿宋_GB2312" w:eastAsia="仿宋_GB2312" w:hAnsi="宋体" w:cs="宋体"/>
                <w:color w:val="000000" w:themeColor="text1"/>
                <w:sz w:val="24"/>
              </w:rPr>
            </w:pP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1.《中华人民共和国税收征收管理法实施细则》第四十五条第三款。</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2.《税收票证管理办法》（国家税务总局令第28号公布，国家税务总局令第48号修改）第四十二条。</w:t>
            </w: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箭区税务局第一税务所应当通过官方网站、办税服务场所等渠道公开核销主体、权限、依据、程序、报送资料、救济渠道、流程图等；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2.未开具税收票证（含未销售印花税票）发生毁损或丢失、被盗、被抢等损失的，受损单位应当及时组织清点核查，并由各级国家税务总局十堰市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箭区税务局第一税务所按照权限进行损失核销。《税收缴款书（出口货物劳务专用）》《出口货物完税分割单》、印花税票发生损失的，由省国家税务总局十堰市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箭区税务局第一税务所核销；《税收缴款书（税务收现专用）》《税收缴款书（代扣代收专用）》发生损失的，由市国家税务总局十堰市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箭区税务局第一税务所审批核销；其他各种税收票证发生损失的，由县国家税务总局十堰市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箭区税务局第一税务所审批核销；</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3.视同现金管理的未开具税收票证（含未销售印花税票）丢失、被盗、被抢的，受损单位为扣缴义务人、代</w:t>
            </w:r>
            <w:proofErr w:type="gramStart"/>
            <w:r w:rsidRPr="00192451">
              <w:rPr>
                <w:rFonts w:ascii="仿宋_GB2312" w:eastAsia="仿宋_GB2312" w:hAnsi="宋体" w:cs="宋体" w:hint="eastAsia"/>
                <w:color w:val="000000" w:themeColor="text1"/>
                <w:kern w:val="0"/>
                <w:sz w:val="24"/>
              </w:rPr>
              <w:t>征代</w:t>
            </w:r>
            <w:proofErr w:type="gramEnd"/>
            <w:r w:rsidRPr="00192451">
              <w:rPr>
                <w:rFonts w:ascii="仿宋_GB2312" w:eastAsia="仿宋_GB2312" w:hAnsi="宋体" w:cs="宋体" w:hint="eastAsia"/>
                <w:color w:val="000000" w:themeColor="text1"/>
                <w:kern w:val="0"/>
                <w:sz w:val="24"/>
              </w:rPr>
              <w:t>售人或税收票证印制企业的，扣缴义务人、代</w:t>
            </w:r>
            <w:proofErr w:type="gramStart"/>
            <w:r w:rsidRPr="00192451">
              <w:rPr>
                <w:rFonts w:ascii="仿宋_GB2312" w:eastAsia="仿宋_GB2312" w:hAnsi="宋体" w:cs="宋体" w:hint="eastAsia"/>
                <w:color w:val="000000" w:themeColor="text1"/>
                <w:kern w:val="0"/>
                <w:sz w:val="24"/>
              </w:rPr>
              <w:t>征代</w:t>
            </w:r>
            <w:proofErr w:type="gramEnd"/>
            <w:r w:rsidRPr="00192451">
              <w:rPr>
                <w:rFonts w:ascii="仿宋_GB2312" w:eastAsia="仿宋_GB2312" w:hAnsi="宋体" w:cs="宋体" w:hint="eastAsia"/>
                <w:color w:val="000000" w:themeColor="text1"/>
                <w:kern w:val="0"/>
                <w:sz w:val="24"/>
              </w:rPr>
              <w:t>售人或税收票证印制企业应当立即报告基层国家税务总局十堰市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箭区税务局第一税务所或委托印制的国家税务总局十堰市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箭区税务局第一税务所，由国家税务总局十堰市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箭区税务局第一税务所向当地公安机关报案并报告上级或所属国家税务总局十堰市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箭区税务局第一税务所；经</w:t>
            </w:r>
            <w:proofErr w:type="gramStart"/>
            <w:r w:rsidRPr="00192451">
              <w:rPr>
                <w:rFonts w:ascii="仿宋_GB2312" w:eastAsia="仿宋_GB2312" w:hAnsi="宋体" w:cs="宋体" w:hint="eastAsia"/>
                <w:color w:val="000000" w:themeColor="text1"/>
                <w:kern w:val="0"/>
                <w:sz w:val="24"/>
              </w:rPr>
              <w:t>查不能</w:t>
            </w:r>
            <w:proofErr w:type="gramEnd"/>
            <w:r w:rsidRPr="00192451">
              <w:rPr>
                <w:rFonts w:ascii="仿宋_GB2312" w:eastAsia="仿宋_GB2312" w:hAnsi="宋体" w:cs="宋体" w:hint="eastAsia"/>
                <w:color w:val="000000" w:themeColor="text1"/>
                <w:kern w:val="0"/>
                <w:sz w:val="24"/>
              </w:rPr>
              <w:t>追回的税收票证，除印花税票外，应当及时在办税场所和广播、电视、报纸、期刊、网络等新闻媒体上公告作废。</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1.对丢失印花税票和印有固定金额的《税收缴款书（税务收现专用）》负有责任的相关人员，国家税务总局十堰市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箭区税务局第一税务所应当要求其按照面额赔偿；对丢失其他视同现金管理的税收票证负有责任的相关人员，国家税务总局十堰市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箭区税务局第一税务所应当要求其适当赔偿；</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2.未填用的《税收缴款书（出口货物劳务专用）》《出口货物完税分割单》、印花税票需要销毁的，应当由两人以上共同清点，编制销毁清册，逐级上缴省国家税务总局十堰市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箭区税务局第一税务所销毁；未填用的《税收缴款书（税务收现专用）》《税收缴款书（代扣代收专用）》需要销毁的，应当有两人以上共同清点，编制销毁清册，报经市国家税务总局十堰市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箭区税务局第一税务所批准，指派专人到县国家税务总局十堰市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箭区税务局第一税务所复核并监督销毁；其他各种税收票证、账簿和税收票证资料需要销毁的，由税收票证主管人员清点并编制销毁清册，报经县或市国家税务总局十堰市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箭区税务局第一税务所批准，由两人以上监督销毁；税收票证专用章</w:t>
            </w:r>
            <w:proofErr w:type="gramStart"/>
            <w:r w:rsidRPr="00192451">
              <w:rPr>
                <w:rFonts w:ascii="仿宋_GB2312" w:eastAsia="仿宋_GB2312" w:hAnsi="宋体" w:cs="宋体" w:hint="eastAsia"/>
                <w:color w:val="000000" w:themeColor="text1"/>
                <w:kern w:val="0"/>
                <w:sz w:val="24"/>
              </w:rPr>
              <w:t>戳需要</w:t>
            </w:r>
            <w:proofErr w:type="gramEnd"/>
            <w:r w:rsidRPr="00192451">
              <w:rPr>
                <w:rFonts w:ascii="仿宋_GB2312" w:eastAsia="仿宋_GB2312" w:hAnsi="宋体" w:cs="宋体" w:hint="eastAsia"/>
                <w:color w:val="000000" w:themeColor="text1"/>
                <w:kern w:val="0"/>
                <w:sz w:val="24"/>
              </w:rPr>
              <w:t>销毁的，由刻制税收票证专用章戳的国家税务总局十堰市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箭区税务局第一税务所销毁；</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箭区税务局第一税务所应当定期对本级及下级国家税务总局十堰市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箭区税务局第一税务所、税收票证印制企业、扣缴义务人、代</w:t>
            </w:r>
            <w:proofErr w:type="gramStart"/>
            <w:r w:rsidRPr="00192451">
              <w:rPr>
                <w:rFonts w:ascii="仿宋_GB2312" w:eastAsia="仿宋_GB2312" w:hAnsi="宋体" w:cs="宋体" w:hint="eastAsia"/>
                <w:color w:val="000000" w:themeColor="text1"/>
                <w:kern w:val="0"/>
                <w:sz w:val="24"/>
              </w:rPr>
              <w:t>征代</w:t>
            </w:r>
            <w:proofErr w:type="gramEnd"/>
            <w:r w:rsidRPr="00192451">
              <w:rPr>
                <w:rFonts w:ascii="仿宋_GB2312" w:eastAsia="仿宋_GB2312" w:hAnsi="宋体" w:cs="宋体" w:hint="eastAsia"/>
                <w:color w:val="000000" w:themeColor="text1"/>
                <w:kern w:val="0"/>
                <w:sz w:val="24"/>
              </w:rPr>
              <w:t>售人、自行填开税收票证的纳税人税收票证管理工作进行检查。</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2.滥用职权，故意刁难扣缴义务人的；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3.法律、行政法规等规定的其他不履行或者不正确履行行政职责的情形。</w:t>
            </w:r>
          </w:p>
        </w:tc>
      </w:tr>
      <w:tr w:rsidR="00B64EE5" w:rsidRPr="000744DF" w:rsidTr="00192451">
        <w:trPr>
          <w:trHeight w:val="2100"/>
        </w:trPr>
        <w:tc>
          <w:tcPr>
            <w:tcW w:w="821"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B64EE5" w:rsidRPr="00192451" w:rsidRDefault="00B64EE5" w:rsidP="007B2E77">
            <w:pPr>
              <w:widowControl/>
              <w:jc w:val="center"/>
              <w:textAlignment w:val="center"/>
              <w:rPr>
                <w:rFonts w:ascii="仿宋_GB2312" w:eastAsia="仿宋_GB2312" w:hAnsi="宋体" w:cs="宋体"/>
                <w:color w:val="000000"/>
                <w:sz w:val="24"/>
              </w:rPr>
            </w:pPr>
            <w:r w:rsidRPr="00192451">
              <w:rPr>
                <w:rFonts w:ascii="仿宋_GB2312" w:eastAsia="仿宋_GB2312" w:hAnsi="宋体" w:cs="宋体" w:hint="eastAsia"/>
                <w:color w:val="000000"/>
                <w:kern w:val="0"/>
                <w:sz w:val="24"/>
              </w:rPr>
              <w:lastRenderedPageBreak/>
              <w:t>1.27</w:t>
            </w:r>
          </w:p>
        </w:tc>
        <w:tc>
          <w:tcPr>
            <w:tcW w:w="1026"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B64EE5" w:rsidRPr="00192451" w:rsidRDefault="00B64EE5" w:rsidP="00282E3A">
            <w:pPr>
              <w:widowControl/>
              <w:jc w:val="left"/>
              <w:textAlignment w:val="center"/>
              <w:rPr>
                <w:rFonts w:ascii="仿宋_GB2312" w:eastAsia="仿宋_GB2312" w:hAnsi="宋体" w:cs="宋体"/>
                <w:color w:val="000000"/>
                <w:sz w:val="24"/>
              </w:rPr>
            </w:pPr>
            <w:r w:rsidRPr="00192451">
              <w:rPr>
                <w:rFonts w:ascii="仿宋_GB2312" w:eastAsia="仿宋_GB2312" w:hAnsi="宋体" w:cs="宋体" w:hint="eastAsia"/>
                <w:color w:val="000000"/>
                <w:kern w:val="0"/>
                <w:sz w:val="24"/>
              </w:rPr>
              <w:t>社会保险费征收</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rsidP="00282E3A">
            <w:pPr>
              <w:rPr>
                <w:rFonts w:ascii="仿宋_GB2312" w:eastAsia="仿宋_GB2312" w:hAnsi="宋体" w:cs="宋体"/>
                <w:color w:val="000000"/>
                <w:sz w:val="24"/>
              </w:rPr>
            </w:pPr>
            <w:r w:rsidRPr="00192451">
              <w:rPr>
                <w:rFonts w:ascii="仿宋_GB2312" w:eastAsia="仿宋_GB2312" w:hAnsi="宋体" w:cs="宋体" w:hint="eastAsia"/>
                <w:color w:val="000000"/>
                <w:kern w:val="0"/>
                <w:sz w:val="24"/>
              </w:rPr>
              <w:t>1.27.1企业职工社会保险费征收。</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rsidP="00282E3A">
            <w:pPr>
              <w:widowControl/>
              <w:jc w:val="left"/>
              <w:textAlignment w:val="center"/>
              <w:rPr>
                <w:rFonts w:ascii="仿宋_GB2312" w:eastAsia="仿宋_GB2312" w:hAnsi="宋体" w:cs="宋体"/>
                <w:color w:val="000000"/>
                <w:sz w:val="24"/>
              </w:rPr>
            </w:pPr>
            <w:r w:rsidRPr="00192451">
              <w:rPr>
                <w:rFonts w:ascii="仿宋_GB2312" w:eastAsia="仿宋_GB2312" w:hAnsi="宋体" w:cs="宋体" w:hint="eastAsia"/>
                <w:color w:val="000000"/>
                <w:sz w:val="24"/>
              </w:rPr>
              <w:t>1.《中华人民共和国社会保险法》第五十九条。</w:t>
            </w:r>
          </w:p>
          <w:p w:rsidR="00B64EE5" w:rsidRPr="00192451" w:rsidRDefault="00B64EE5" w:rsidP="00282E3A">
            <w:pPr>
              <w:widowControl/>
              <w:jc w:val="left"/>
              <w:textAlignment w:val="center"/>
              <w:rPr>
                <w:rFonts w:ascii="仿宋_GB2312" w:eastAsia="仿宋_GB2312" w:hAnsi="宋体" w:cs="宋体"/>
                <w:sz w:val="24"/>
              </w:rPr>
            </w:pPr>
            <w:r w:rsidRPr="00192451">
              <w:rPr>
                <w:rFonts w:ascii="仿宋_GB2312" w:eastAsia="仿宋_GB2312" w:hAnsi="宋体" w:cs="宋体" w:hint="eastAsia"/>
                <w:color w:val="000000"/>
                <w:sz w:val="24"/>
              </w:rPr>
              <w:t>2.《社会保险费征缴暂行条</w:t>
            </w:r>
            <w:r w:rsidRPr="00192451">
              <w:rPr>
                <w:rFonts w:ascii="仿宋_GB2312" w:eastAsia="仿宋_GB2312" w:hAnsi="宋体" w:cs="宋体" w:hint="eastAsia"/>
                <w:sz w:val="24"/>
              </w:rPr>
              <w:t>例》第六条。</w:t>
            </w:r>
          </w:p>
          <w:p w:rsidR="00B64EE5" w:rsidRPr="00192451" w:rsidRDefault="00B64EE5" w:rsidP="00282E3A">
            <w:pPr>
              <w:rPr>
                <w:rFonts w:ascii="仿宋_GB2312" w:eastAsia="仿宋_GB2312" w:hAnsi="宋体" w:cs="宋体"/>
                <w:kern w:val="0"/>
                <w:sz w:val="24"/>
              </w:rPr>
            </w:pPr>
            <w:r w:rsidRPr="00192451">
              <w:rPr>
                <w:rFonts w:ascii="仿宋_GB2312" w:eastAsia="仿宋_GB2312" w:hAnsi="宋体" w:cs="宋体" w:hint="eastAsia"/>
                <w:kern w:val="0"/>
                <w:sz w:val="24"/>
              </w:rPr>
              <w:t>3、《湖北省社会保险费征缴管理办法》第五条</w:t>
            </w:r>
          </w:p>
          <w:p w:rsidR="00B64EE5" w:rsidRPr="00192451" w:rsidRDefault="00B64EE5" w:rsidP="00282E3A">
            <w:pPr>
              <w:widowControl/>
              <w:jc w:val="left"/>
              <w:textAlignment w:val="center"/>
              <w:rPr>
                <w:rFonts w:ascii="仿宋_GB2312" w:eastAsia="仿宋_GB2312" w:hAnsi="宋体" w:cs="宋体"/>
                <w:strike/>
                <w:color w:val="000000"/>
                <w:sz w:val="24"/>
              </w:rPr>
            </w:pP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一、相关程序和要求</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1.国家税务总局十堰市</w:t>
            </w:r>
            <w:proofErr w:type="gramStart"/>
            <w:r w:rsidRPr="00192451">
              <w:rPr>
                <w:rFonts w:ascii="仿宋_GB2312" w:eastAsia="仿宋_GB2312" w:hAnsi="宋体" w:cs="宋体" w:hint="eastAsia"/>
                <w:color w:val="000000"/>
                <w:kern w:val="0"/>
                <w:sz w:val="24"/>
              </w:rPr>
              <w:t>茅</w:t>
            </w:r>
            <w:proofErr w:type="gramEnd"/>
            <w:r w:rsidRPr="00192451">
              <w:rPr>
                <w:rFonts w:ascii="仿宋_GB2312" w:eastAsia="仿宋_GB2312" w:hAnsi="宋体" w:cs="宋体" w:hint="eastAsia"/>
                <w:color w:val="000000"/>
                <w:kern w:val="0"/>
                <w:sz w:val="24"/>
              </w:rPr>
              <w:t>箭区税务局第一税务所应当通过官方网站、办税服务场所等渠道公开征收主体、权限、依据、程序、报送资料、救济渠道、服务指南、流程图等；</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2.缴费人直接到国家税务总局十堰市</w:t>
            </w:r>
            <w:proofErr w:type="gramStart"/>
            <w:r w:rsidRPr="00192451">
              <w:rPr>
                <w:rFonts w:ascii="仿宋_GB2312" w:eastAsia="仿宋_GB2312" w:hAnsi="宋体" w:cs="宋体" w:hint="eastAsia"/>
                <w:color w:val="000000"/>
                <w:kern w:val="0"/>
                <w:sz w:val="24"/>
              </w:rPr>
              <w:t>茅</w:t>
            </w:r>
            <w:proofErr w:type="gramEnd"/>
            <w:r w:rsidRPr="00192451">
              <w:rPr>
                <w:rFonts w:ascii="仿宋_GB2312" w:eastAsia="仿宋_GB2312" w:hAnsi="宋体" w:cs="宋体" w:hint="eastAsia"/>
                <w:color w:val="000000"/>
                <w:kern w:val="0"/>
                <w:sz w:val="24"/>
              </w:rPr>
              <w:t>箭区税务局第一税务所或采取邮寄、数据电文等其他方式办理申报、报送事项的，国家税务总局十堰市</w:t>
            </w:r>
            <w:proofErr w:type="gramStart"/>
            <w:r w:rsidRPr="00192451">
              <w:rPr>
                <w:rFonts w:ascii="仿宋_GB2312" w:eastAsia="仿宋_GB2312" w:hAnsi="宋体" w:cs="宋体" w:hint="eastAsia"/>
                <w:color w:val="000000"/>
                <w:kern w:val="0"/>
                <w:sz w:val="24"/>
              </w:rPr>
              <w:t>茅</w:t>
            </w:r>
            <w:proofErr w:type="gramEnd"/>
            <w:r w:rsidRPr="00192451">
              <w:rPr>
                <w:rFonts w:ascii="仿宋_GB2312" w:eastAsia="仿宋_GB2312" w:hAnsi="宋体" w:cs="宋体" w:hint="eastAsia"/>
                <w:color w:val="000000"/>
                <w:kern w:val="0"/>
                <w:sz w:val="24"/>
              </w:rPr>
              <w:t>箭区税务局第一税务所应当依法办理，接收相关资料；</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3.国家税务总局十堰市</w:t>
            </w:r>
            <w:proofErr w:type="gramStart"/>
            <w:r w:rsidRPr="00192451">
              <w:rPr>
                <w:rFonts w:ascii="仿宋_GB2312" w:eastAsia="仿宋_GB2312" w:hAnsi="宋体" w:cs="宋体" w:hint="eastAsia"/>
                <w:color w:val="000000"/>
                <w:kern w:val="0"/>
                <w:sz w:val="24"/>
              </w:rPr>
              <w:t>茅</w:t>
            </w:r>
            <w:proofErr w:type="gramEnd"/>
            <w:r w:rsidRPr="00192451">
              <w:rPr>
                <w:rFonts w:ascii="仿宋_GB2312" w:eastAsia="仿宋_GB2312" w:hAnsi="宋体" w:cs="宋体" w:hint="eastAsia"/>
                <w:color w:val="000000"/>
                <w:kern w:val="0"/>
                <w:sz w:val="24"/>
              </w:rPr>
              <w:t>箭区税务局第一税务所征收费款应当开具缴费凭证；</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4.国家税务总局十堰市</w:t>
            </w:r>
            <w:proofErr w:type="gramStart"/>
            <w:r w:rsidRPr="00192451">
              <w:rPr>
                <w:rFonts w:ascii="仿宋_GB2312" w:eastAsia="仿宋_GB2312" w:hAnsi="宋体" w:cs="宋体" w:hint="eastAsia"/>
                <w:color w:val="000000"/>
                <w:kern w:val="0"/>
                <w:sz w:val="24"/>
              </w:rPr>
              <w:t>茅</w:t>
            </w:r>
            <w:proofErr w:type="gramEnd"/>
            <w:r w:rsidRPr="00192451">
              <w:rPr>
                <w:rFonts w:ascii="仿宋_GB2312" w:eastAsia="仿宋_GB2312" w:hAnsi="宋体" w:cs="宋体" w:hint="eastAsia"/>
                <w:color w:val="000000"/>
                <w:kern w:val="0"/>
                <w:sz w:val="24"/>
              </w:rPr>
              <w:t>箭区税务局第一税务所应当按照国家规定的费款入库预算级次，将征收的基本养老保险费款缴入国库。</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二、部门间职责衔接</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1.社保经办机构核定，税务部门征收；</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2.税务、人力资源社会保障、财政部门建立社会保险</w:t>
            </w:r>
            <w:proofErr w:type="gramStart"/>
            <w:r w:rsidRPr="00192451">
              <w:rPr>
                <w:rFonts w:ascii="仿宋_GB2312" w:eastAsia="仿宋_GB2312" w:hAnsi="宋体" w:cs="宋体" w:hint="eastAsia"/>
                <w:color w:val="000000"/>
                <w:kern w:val="0"/>
                <w:sz w:val="24"/>
              </w:rPr>
              <w:t>费信息</w:t>
            </w:r>
            <w:proofErr w:type="gramEnd"/>
            <w:r w:rsidRPr="00192451">
              <w:rPr>
                <w:rFonts w:ascii="仿宋_GB2312" w:eastAsia="仿宋_GB2312" w:hAnsi="宋体" w:cs="宋体" w:hint="eastAsia"/>
                <w:color w:val="000000"/>
                <w:kern w:val="0"/>
                <w:sz w:val="24"/>
              </w:rPr>
              <w:t>共享和工作配合机制。</w:t>
            </w:r>
          </w:p>
          <w:p w:rsidR="00B64EE5" w:rsidRPr="00192451" w:rsidRDefault="00B64EE5" w:rsidP="00282E3A">
            <w:pPr>
              <w:widowControl/>
              <w:jc w:val="left"/>
              <w:textAlignment w:val="center"/>
              <w:rPr>
                <w:rFonts w:ascii="仿宋_GB2312" w:eastAsia="仿宋_GB2312" w:hAnsi="宋体" w:cs="宋体"/>
                <w:color w:val="000000"/>
                <w:sz w:val="24"/>
              </w:rPr>
            </w:pPr>
            <w:r w:rsidRPr="00192451">
              <w:rPr>
                <w:rFonts w:ascii="仿宋_GB2312" w:eastAsia="仿宋_GB2312" w:hAnsi="宋体" w:cs="宋体" w:hint="eastAsia"/>
                <w:color w:val="000000"/>
                <w:kern w:val="0"/>
                <w:sz w:val="24"/>
              </w:rPr>
              <w:t>3.接受财政部门的监督检查和审计机关的审计监督。</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rsidP="00282E3A">
            <w:pPr>
              <w:widowControl/>
              <w:jc w:val="left"/>
              <w:textAlignment w:val="center"/>
              <w:rPr>
                <w:rFonts w:ascii="仿宋_GB2312" w:eastAsia="仿宋_GB2312" w:hAnsi="宋体" w:cs="宋体"/>
                <w:color w:val="000000"/>
                <w:kern w:val="0"/>
                <w:sz w:val="24"/>
              </w:rPr>
            </w:pP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税务机关及其工作人员履行行政职责存在以下情形的，应当承担相应责任：</w:t>
            </w:r>
          </w:p>
          <w:p w:rsidR="00B64EE5" w:rsidRPr="00192451" w:rsidRDefault="00B64EE5" w:rsidP="00282E3A">
            <w:pPr>
              <w:widowControl/>
              <w:jc w:val="left"/>
              <w:textAlignment w:val="center"/>
              <w:rPr>
                <w:rFonts w:ascii="仿宋_GB2312" w:eastAsia="仿宋_GB2312" w:hAnsi="宋体" w:cs="宋体"/>
                <w:color w:val="FF0000"/>
                <w:kern w:val="0"/>
                <w:sz w:val="24"/>
              </w:rPr>
            </w:pPr>
            <w:r w:rsidRPr="00192451">
              <w:rPr>
                <w:rFonts w:ascii="仿宋_GB2312" w:eastAsia="仿宋_GB2312" w:hAnsi="宋体" w:cs="宋体" w:hint="eastAsia"/>
                <w:color w:val="000000"/>
                <w:kern w:val="0"/>
                <w:sz w:val="24"/>
              </w:rPr>
              <w:t>1.擅自改变缴费基数和费率的；</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2.违反法律、行政法规的规定降低社会保险费缴费基数下限、提高上限或者擅自调整社会保险费费率的；擅自减免社会保险费或者核销欠缴的社会保险费的；</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3.违反社会保险基金财务、会计制度的；</w:t>
            </w:r>
          </w:p>
          <w:p w:rsidR="00B64EE5" w:rsidRPr="00192451" w:rsidRDefault="00B64EE5" w:rsidP="00282E3A">
            <w:pPr>
              <w:widowControl/>
              <w:jc w:val="left"/>
              <w:textAlignment w:val="center"/>
              <w:rPr>
                <w:rFonts w:ascii="仿宋_GB2312" w:eastAsia="仿宋_GB2312" w:hAnsi="宋体" w:cs="宋体"/>
                <w:strike/>
                <w:color w:val="000000"/>
                <w:kern w:val="0"/>
                <w:sz w:val="24"/>
              </w:rPr>
            </w:pPr>
            <w:r w:rsidRPr="00192451">
              <w:rPr>
                <w:rFonts w:ascii="仿宋_GB2312" w:eastAsia="仿宋_GB2312" w:hAnsi="宋体" w:cs="宋体" w:hint="eastAsia"/>
                <w:color w:val="000000"/>
                <w:kern w:val="0"/>
                <w:sz w:val="24"/>
              </w:rPr>
              <w:t>4.滥用职权、玩忽职守、徇私舞弊，致使社会保险费流失的;</w:t>
            </w:r>
          </w:p>
          <w:p w:rsidR="00B64EE5" w:rsidRPr="00192451" w:rsidRDefault="00B64EE5" w:rsidP="00282E3A">
            <w:pPr>
              <w:widowControl/>
              <w:jc w:val="left"/>
              <w:textAlignment w:val="center"/>
              <w:rPr>
                <w:rFonts w:ascii="仿宋_GB2312" w:eastAsia="仿宋_GB2312" w:hAnsi="宋体" w:cs="宋体"/>
                <w:strike/>
                <w:color w:val="000000"/>
                <w:kern w:val="0"/>
                <w:sz w:val="24"/>
              </w:rPr>
            </w:pPr>
            <w:r w:rsidRPr="00192451">
              <w:rPr>
                <w:rFonts w:ascii="仿宋_GB2312" w:eastAsia="仿宋_GB2312" w:hAnsi="宋体" w:cs="宋体" w:hint="eastAsia"/>
                <w:color w:val="000000"/>
                <w:kern w:val="0"/>
                <w:sz w:val="24"/>
              </w:rPr>
              <w:t>5.泄露缴费单位和缴费人员信息以及举报事项、举报人员信息或者打击报复举报人的；</w:t>
            </w:r>
            <w:r w:rsidRPr="00192451">
              <w:rPr>
                <w:rFonts w:ascii="仿宋_GB2312" w:eastAsia="仿宋_GB2312" w:hAnsi="宋体" w:cs="宋体" w:hint="eastAsia"/>
                <w:strike/>
                <w:color w:val="000000"/>
                <w:kern w:val="0"/>
                <w:sz w:val="24"/>
              </w:rPr>
              <w:t xml:space="preserve"> </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6.法律、行政法规等规定的其他不履行或者不正确履行行政职责的情形。</w:t>
            </w:r>
          </w:p>
          <w:p w:rsidR="00B64EE5" w:rsidRPr="00192451" w:rsidRDefault="00B64EE5" w:rsidP="00282E3A">
            <w:pPr>
              <w:widowControl/>
              <w:jc w:val="left"/>
              <w:textAlignment w:val="center"/>
              <w:rPr>
                <w:rFonts w:ascii="仿宋_GB2312" w:eastAsia="仿宋_GB2312" w:hAnsi="宋体" w:cs="宋体"/>
                <w:color w:val="000000"/>
                <w:kern w:val="0"/>
                <w:sz w:val="24"/>
              </w:rPr>
            </w:pPr>
          </w:p>
        </w:tc>
      </w:tr>
      <w:tr w:rsidR="00B64EE5" w:rsidRPr="000744DF" w:rsidTr="00192451">
        <w:trPr>
          <w:trHeight w:val="2100"/>
        </w:trPr>
        <w:tc>
          <w:tcPr>
            <w:tcW w:w="821" w:type="dxa"/>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B64EE5" w:rsidRPr="00192451" w:rsidRDefault="00B64EE5" w:rsidP="00282E3A">
            <w:pPr>
              <w:widowControl/>
              <w:jc w:val="center"/>
              <w:textAlignment w:val="center"/>
              <w:rPr>
                <w:rFonts w:ascii="仿宋_GB2312" w:eastAsia="仿宋_GB2312" w:hAnsi="宋体" w:cs="宋体"/>
                <w:color w:val="000000"/>
                <w:sz w:val="24"/>
              </w:rPr>
            </w:pPr>
            <w:r w:rsidRPr="00192451">
              <w:rPr>
                <w:rFonts w:ascii="仿宋_GB2312" w:eastAsia="仿宋_GB2312" w:hAnsi="宋体" w:cs="宋体" w:hint="eastAsia"/>
                <w:color w:val="000000"/>
                <w:kern w:val="0"/>
                <w:sz w:val="24"/>
              </w:rPr>
              <w:t>1.27</w:t>
            </w:r>
          </w:p>
        </w:tc>
        <w:tc>
          <w:tcPr>
            <w:tcW w:w="1026" w:type="dxa"/>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B64EE5" w:rsidRPr="00192451" w:rsidRDefault="00B64EE5" w:rsidP="00282E3A">
            <w:pPr>
              <w:widowControl/>
              <w:jc w:val="left"/>
              <w:textAlignment w:val="center"/>
              <w:rPr>
                <w:rFonts w:ascii="仿宋_GB2312" w:eastAsia="仿宋_GB2312" w:hAnsi="宋体" w:cs="宋体"/>
                <w:color w:val="000000"/>
                <w:sz w:val="24"/>
              </w:rPr>
            </w:pPr>
            <w:r w:rsidRPr="00192451">
              <w:rPr>
                <w:rFonts w:ascii="仿宋_GB2312" w:eastAsia="仿宋_GB2312" w:hAnsi="宋体" w:cs="宋体" w:hint="eastAsia"/>
                <w:color w:val="000000"/>
                <w:kern w:val="0"/>
                <w:sz w:val="24"/>
              </w:rPr>
              <w:t>社会保险费征收</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kern w:val="0"/>
                <w:sz w:val="24"/>
              </w:rPr>
              <w:t>1.27.2机关事业单位养老保险费征收</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rsidP="00282E3A">
            <w:pPr>
              <w:widowControl/>
              <w:jc w:val="left"/>
              <w:textAlignment w:val="center"/>
              <w:rPr>
                <w:rFonts w:ascii="仿宋_GB2312" w:eastAsia="仿宋_GB2312" w:hAnsi="宋体" w:cs="宋体"/>
                <w:color w:val="000000"/>
                <w:sz w:val="24"/>
              </w:rPr>
            </w:pPr>
            <w:r w:rsidRPr="00192451">
              <w:rPr>
                <w:rFonts w:ascii="仿宋_GB2312" w:eastAsia="仿宋_GB2312" w:hAnsi="宋体" w:cs="宋体" w:hint="eastAsia"/>
                <w:color w:val="000000"/>
                <w:sz w:val="24"/>
              </w:rPr>
              <w:t>1.《中华人民共和国社会保险法》第五十九条。</w:t>
            </w:r>
          </w:p>
          <w:p w:rsidR="00B64EE5" w:rsidRPr="00192451" w:rsidRDefault="00B64EE5" w:rsidP="00282E3A">
            <w:pPr>
              <w:widowControl/>
              <w:jc w:val="left"/>
              <w:textAlignment w:val="center"/>
              <w:rPr>
                <w:rFonts w:ascii="仿宋_GB2312" w:eastAsia="仿宋_GB2312" w:hAnsi="宋体" w:cs="宋体"/>
                <w:color w:val="000000"/>
                <w:sz w:val="24"/>
              </w:rPr>
            </w:pPr>
            <w:r w:rsidRPr="00192451">
              <w:rPr>
                <w:rFonts w:ascii="仿宋_GB2312" w:eastAsia="仿宋_GB2312" w:hAnsi="宋体" w:cs="宋体" w:hint="eastAsia"/>
                <w:color w:val="000000"/>
                <w:sz w:val="24"/>
              </w:rPr>
              <w:t>2.《社会保险费征缴暂行条例》第六条。</w:t>
            </w:r>
          </w:p>
          <w:p w:rsidR="00B64EE5" w:rsidRPr="00192451" w:rsidRDefault="00B64EE5" w:rsidP="00282E3A">
            <w:pPr>
              <w:rPr>
                <w:rFonts w:ascii="仿宋_GB2312" w:eastAsia="仿宋_GB2312" w:hAnsi="宋体" w:cs="宋体"/>
                <w:kern w:val="0"/>
                <w:sz w:val="24"/>
              </w:rPr>
            </w:pPr>
            <w:r w:rsidRPr="00192451">
              <w:rPr>
                <w:rFonts w:ascii="仿宋_GB2312" w:eastAsia="仿宋_GB2312" w:hAnsi="宋体" w:cs="宋体" w:hint="eastAsia"/>
                <w:kern w:val="0"/>
                <w:sz w:val="24"/>
              </w:rPr>
              <w:t>3、《湖北省社会保险费征缴管理办法》第五条</w:t>
            </w:r>
          </w:p>
          <w:p w:rsidR="00B64EE5" w:rsidRPr="00192451" w:rsidRDefault="00B64EE5">
            <w:pPr>
              <w:rPr>
                <w:rFonts w:ascii="仿宋_GB2312" w:eastAsia="仿宋_GB2312" w:hAnsi="宋体" w:cs="宋体"/>
                <w:color w:val="000000" w:themeColor="text1"/>
                <w:sz w:val="24"/>
              </w:rPr>
            </w:pP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rsidP="00282E3A">
            <w:pPr>
              <w:widowControl/>
              <w:jc w:val="left"/>
              <w:textAlignment w:val="center"/>
              <w:rPr>
                <w:rFonts w:ascii="仿宋_GB2312" w:eastAsia="仿宋_GB2312" w:hAnsi="宋体" w:cs="宋体"/>
                <w:color w:val="000000"/>
                <w:sz w:val="24"/>
              </w:rPr>
            </w:pPr>
            <w:r w:rsidRPr="00192451">
              <w:rPr>
                <w:rFonts w:ascii="仿宋_GB2312" w:eastAsia="仿宋_GB2312" w:hAnsi="宋体" w:cs="宋体" w:hint="eastAsia"/>
                <w:color w:val="000000"/>
                <w:sz w:val="24"/>
              </w:rPr>
              <w:t>一、相关程序和要求</w:t>
            </w:r>
          </w:p>
          <w:p w:rsidR="00B64EE5" w:rsidRPr="00192451" w:rsidRDefault="00B64EE5" w:rsidP="00282E3A">
            <w:pPr>
              <w:widowControl/>
              <w:jc w:val="left"/>
              <w:textAlignment w:val="center"/>
              <w:rPr>
                <w:rFonts w:ascii="仿宋_GB2312" w:eastAsia="仿宋_GB2312" w:hAnsi="宋体" w:cs="宋体"/>
                <w:color w:val="000000"/>
                <w:sz w:val="24"/>
              </w:rPr>
            </w:pPr>
            <w:r w:rsidRPr="00192451">
              <w:rPr>
                <w:rFonts w:ascii="仿宋_GB2312" w:eastAsia="仿宋_GB2312" w:hAnsi="宋体" w:cs="宋体" w:hint="eastAsia"/>
                <w:color w:val="000000"/>
                <w:sz w:val="24"/>
              </w:rPr>
              <w:t>1. 国家税务总局十堰市</w:t>
            </w:r>
            <w:proofErr w:type="gramStart"/>
            <w:r w:rsidRPr="00192451">
              <w:rPr>
                <w:rFonts w:ascii="仿宋_GB2312" w:eastAsia="仿宋_GB2312" w:hAnsi="宋体" w:cs="宋体" w:hint="eastAsia"/>
                <w:color w:val="000000"/>
                <w:sz w:val="24"/>
              </w:rPr>
              <w:t>茅</w:t>
            </w:r>
            <w:proofErr w:type="gramEnd"/>
            <w:r w:rsidRPr="00192451">
              <w:rPr>
                <w:rFonts w:ascii="仿宋_GB2312" w:eastAsia="仿宋_GB2312" w:hAnsi="宋体" w:cs="宋体" w:hint="eastAsia"/>
                <w:color w:val="000000"/>
                <w:sz w:val="24"/>
              </w:rPr>
              <w:t>箭区税务局第一税务所应当通过官方网站、办税服务场所等渠道公开征收主体、权限、依据、程序、报送资料、救济渠道、服务指南、流程图等；</w:t>
            </w:r>
          </w:p>
          <w:p w:rsidR="00B64EE5" w:rsidRPr="00192451" w:rsidRDefault="00B64EE5" w:rsidP="00282E3A">
            <w:pPr>
              <w:widowControl/>
              <w:jc w:val="left"/>
              <w:textAlignment w:val="center"/>
              <w:rPr>
                <w:rFonts w:ascii="仿宋_GB2312" w:eastAsia="仿宋_GB2312" w:hAnsi="宋体" w:cs="宋体"/>
                <w:color w:val="000000"/>
                <w:sz w:val="24"/>
              </w:rPr>
            </w:pPr>
            <w:r w:rsidRPr="00192451">
              <w:rPr>
                <w:rFonts w:ascii="仿宋_GB2312" w:eastAsia="仿宋_GB2312" w:hAnsi="宋体" w:cs="宋体" w:hint="eastAsia"/>
                <w:color w:val="000000"/>
                <w:sz w:val="24"/>
              </w:rPr>
              <w:t>2.缴费人直接到国家税务总局十堰市</w:t>
            </w:r>
            <w:proofErr w:type="gramStart"/>
            <w:r w:rsidRPr="00192451">
              <w:rPr>
                <w:rFonts w:ascii="仿宋_GB2312" w:eastAsia="仿宋_GB2312" w:hAnsi="宋体" w:cs="宋体" w:hint="eastAsia"/>
                <w:color w:val="000000"/>
                <w:sz w:val="24"/>
              </w:rPr>
              <w:t>茅</w:t>
            </w:r>
            <w:proofErr w:type="gramEnd"/>
            <w:r w:rsidRPr="00192451">
              <w:rPr>
                <w:rFonts w:ascii="仿宋_GB2312" w:eastAsia="仿宋_GB2312" w:hAnsi="宋体" w:cs="宋体" w:hint="eastAsia"/>
                <w:color w:val="000000"/>
                <w:sz w:val="24"/>
              </w:rPr>
              <w:t>箭区税务局第一税务所或采取邮寄、数据电文等其他方式办理申报、报送事项的，国家税务总局十堰市</w:t>
            </w:r>
            <w:proofErr w:type="gramStart"/>
            <w:r w:rsidRPr="00192451">
              <w:rPr>
                <w:rFonts w:ascii="仿宋_GB2312" w:eastAsia="仿宋_GB2312" w:hAnsi="宋体" w:cs="宋体" w:hint="eastAsia"/>
                <w:color w:val="000000"/>
                <w:sz w:val="24"/>
              </w:rPr>
              <w:t>茅</w:t>
            </w:r>
            <w:proofErr w:type="gramEnd"/>
            <w:r w:rsidRPr="00192451">
              <w:rPr>
                <w:rFonts w:ascii="仿宋_GB2312" w:eastAsia="仿宋_GB2312" w:hAnsi="宋体" w:cs="宋体" w:hint="eastAsia"/>
                <w:color w:val="000000"/>
                <w:sz w:val="24"/>
              </w:rPr>
              <w:t>箭区税务局第一税务所应当依法办理，接收相关资料；</w:t>
            </w:r>
          </w:p>
          <w:p w:rsidR="00B64EE5" w:rsidRPr="00192451" w:rsidRDefault="00B64EE5" w:rsidP="00282E3A">
            <w:pPr>
              <w:widowControl/>
              <w:jc w:val="left"/>
              <w:textAlignment w:val="center"/>
              <w:rPr>
                <w:rFonts w:ascii="仿宋_GB2312" w:eastAsia="仿宋_GB2312" w:hAnsi="宋体" w:cs="宋体"/>
                <w:color w:val="000000"/>
                <w:sz w:val="24"/>
              </w:rPr>
            </w:pPr>
            <w:r w:rsidRPr="00192451">
              <w:rPr>
                <w:rFonts w:ascii="仿宋_GB2312" w:eastAsia="仿宋_GB2312" w:hAnsi="宋体" w:cs="宋体" w:hint="eastAsia"/>
                <w:color w:val="000000"/>
                <w:sz w:val="24"/>
              </w:rPr>
              <w:t>3. 国家税务总局十堰市</w:t>
            </w:r>
            <w:proofErr w:type="gramStart"/>
            <w:r w:rsidRPr="00192451">
              <w:rPr>
                <w:rFonts w:ascii="仿宋_GB2312" w:eastAsia="仿宋_GB2312" w:hAnsi="宋体" w:cs="宋体" w:hint="eastAsia"/>
                <w:color w:val="000000"/>
                <w:sz w:val="24"/>
              </w:rPr>
              <w:t>茅</w:t>
            </w:r>
            <w:proofErr w:type="gramEnd"/>
            <w:r w:rsidRPr="00192451">
              <w:rPr>
                <w:rFonts w:ascii="仿宋_GB2312" w:eastAsia="仿宋_GB2312" w:hAnsi="宋体" w:cs="宋体" w:hint="eastAsia"/>
                <w:color w:val="000000"/>
                <w:sz w:val="24"/>
              </w:rPr>
              <w:t>箭区税务局第一税务所征收费款应当开具缴费凭证；</w:t>
            </w:r>
          </w:p>
          <w:p w:rsidR="00B64EE5" w:rsidRPr="00192451" w:rsidRDefault="00B64EE5" w:rsidP="00282E3A">
            <w:pPr>
              <w:widowControl/>
              <w:jc w:val="left"/>
              <w:textAlignment w:val="center"/>
              <w:rPr>
                <w:rFonts w:ascii="仿宋_GB2312" w:eastAsia="仿宋_GB2312" w:hAnsi="宋体" w:cs="宋体"/>
                <w:color w:val="000000"/>
                <w:sz w:val="24"/>
              </w:rPr>
            </w:pPr>
            <w:r w:rsidRPr="00192451">
              <w:rPr>
                <w:rFonts w:ascii="仿宋_GB2312" w:eastAsia="仿宋_GB2312" w:hAnsi="宋体" w:cs="宋体" w:hint="eastAsia"/>
                <w:color w:val="000000"/>
                <w:sz w:val="24"/>
              </w:rPr>
              <w:t>4. 国家税务总局十堰市</w:t>
            </w:r>
            <w:proofErr w:type="gramStart"/>
            <w:r w:rsidRPr="00192451">
              <w:rPr>
                <w:rFonts w:ascii="仿宋_GB2312" w:eastAsia="仿宋_GB2312" w:hAnsi="宋体" w:cs="宋体" w:hint="eastAsia"/>
                <w:color w:val="000000"/>
                <w:sz w:val="24"/>
              </w:rPr>
              <w:t>茅</w:t>
            </w:r>
            <w:proofErr w:type="gramEnd"/>
            <w:r w:rsidRPr="00192451">
              <w:rPr>
                <w:rFonts w:ascii="仿宋_GB2312" w:eastAsia="仿宋_GB2312" w:hAnsi="宋体" w:cs="宋体" w:hint="eastAsia"/>
                <w:color w:val="000000"/>
                <w:sz w:val="24"/>
              </w:rPr>
              <w:t>箭区税务局第一税务所应当按照国家规定的费款入库预算级次，将征收的基本养老保险费款缴入国库，职业年金缴入年金归集户。</w:t>
            </w:r>
          </w:p>
          <w:p w:rsidR="00B64EE5" w:rsidRPr="00192451" w:rsidRDefault="00B64EE5" w:rsidP="00282E3A">
            <w:pPr>
              <w:widowControl/>
              <w:jc w:val="left"/>
              <w:textAlignment w:val="center"/>
              <w:rPr>
                <w:rFonts w:ascii="仿宋_GB2312" w:eastAsia="仿宋_GB2312" w:hAnsi="宋体" w:cs="宋体"/>
                <w:color w:val="000000"/>
                <w:sz w:val="24"/>
              </w:rPr>
            </w:pPr>
            <w:r w:rsidRPr="00192451">
              <w:rPr>
                <w:rFonts w:ascii="仿宋_GB2312" w:eastAsia="仿宋_GB2312" w:hAnsi="宋体" w:cs="宋体" w:hint="eastAsia"/>
                <w:color w:val="000000"/>
                <w:sz w:val="24"/>
              </w:rPr>
              <w:t>二、部门间职责衔接</w:t>
            </w:r>
          </w:p>
          <w:p w:rsidR="00B64EE5" w:rsidRPr="00192451" w:rsidRDefault="00B64EE5" w:rsidP="00282E3A">
            <w:pPr>
              <w:widowControl/>
              <w:jc w:val="left"/>
              <w:textAlignment w:val="center"/>
              <w:rPr>
                <w:rFonts w:ascii="仿宋_GB2312" w:eastAsia="仿宋_GB2312" w:hAnsi="宋体" w:cs="宋体"/>
                <w:color w:val="000000"/>
                <w:sz w:val="24"/>
              </w:rPr>
            </w:pPr>
            <w:r w:rsidRPr="00192451">
              <w:rPr>
                <w:rFonts w:ascii="仿宋_GB2312" w:eastAsia="仿宋_GB2312" w:hAnsi="宋体" w:cs="宋体" w:hint="eastAsia"/>
                <w:color w:val="000000"/>
                <w:sz w:val="24"/>
              </w:rPr>
              <w:t>1.社保经办机构核定，税务部门征收；</w:t>
            </w:r>
          </w:p>
          <w:p w:rsidR="00B64EE5" w:rsidRPr="00192451" w:rsidRDefault="00B64EE5" w:rsidP="00282E3A">
            <w:pPr>
              <w:widowControl/>
              <w:jc w:val="left"/>
              <w:textAlignment w:val="center"/>
              <w:rPr>
                <w:rFonts w:ascii="仿宋_GB2312" w:eastAsia="仿宋_GB2312" w:hAnsi="宋体" w:cs="宋体"/>
                <w:color w:val="000000"/>
                <w:sz w:val="24"/>
              </w:rPr>
            </w:pPr>
            <w:r w:rsidRPr="00192451">
              <w:rPr>
                <w:rFonts w:ascii="仿宋_GB2312" w:eastAsia="仿宋_GB2312" w:hAnsi="宋体" w:cs="宋体" w:hint="eastAsia"/>
                <w:color w:val="000000"/>
                <w:sz w:val="24"/>
              </w:rPr>
              <w:t>2.税务、人力资源社会保障、财政部门建立社会保险</w:t>
            </w:r>
            <w:proofErr w:type="gramStart"/>
            <w:r w:rsidRPr="00192451">
              <w:rPr>
                <w:rFonts w:ascii="仿宋_GB2312" w:eastAsia="仿宋_GB2312" w:hAnsi="宋体" w:cs="宋体" w:hint="eastAsia"/>
                <w:color w:val="000000"/>
                <w:sz w:val="24"/>
              </w:rPr>
              <w:t>费信息</w:t>
            </w:r>
            <w:proofErr w:type="gramEnd"/>
            <w:r w:rsidRPr="00192451">
              <w:rPr>
                <w:rFonts w:ascii="仿宋_GB2312" w:eastAsia="仿宋_GB2312" w:hAnsi="宋体" w:cs="宋体" w:hint="eastAsia"/>
                <w:color w:val="000000"/>
                <w:sz w:val="24"/>
              </w:rPr>
              <w:t>共享和工作配合机制。</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sz w:val="24"/>
              </w:rPr>
              <w:t>3.接受财政部门的监督检查和审计机关的审计监督。</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cPr>
          <w:p w:rsidR="00B64EE5" w:rsidRPr="00192451" w:rsidRDefault="00B64EE5" w:rsidP="00282E3A">
            <w:pPr>
              <w:widowControl/>
              <w:jc w:val="left"/>
              <w:textAlignment w:val="center"/>
              <w:rPr>
                <w:rFonts w:ascii="仿宋_GB2312" w:eastAsia="仿宋_GB2312" w:hAnsi="宋体" w:cs="宋体"/>
                <w:color w:val="000000"/>
                <w:kern w:val="0"/>
                <w:sz w:val="24"/>
              </w:rPr>
            </w:pP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税务机关及其工作人员履行行政职责存在以下情形的，应当承担相应责任：</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1.擅自改变缴费基数和费率的；</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2.违反法律、行政法规的规定降低社会保险费缴费基数下限、提高上限或者擅自调整社会保险费费率的；擅自减免社会保险费或者核销欠缴的社会保险费的；</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3.违反社会保险基金财务、会计制度的；</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4.滥用职权、玩忽职守、徇私舞弊，致使社会保险费流失的;</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 xml:space="preserve">5.泄露缴费单位和缴费人员信息以及举报事项、举报人员信息或者打击报复举报人的； </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6.法律、行政法规等规定的其他不履行或者不正确履行行政职责的情形。</w:t>
            </w:r>
          </w:p>
          <w:p w:rsidR="00B64EE5" w:rsidRPr="00192451" w:rsidRDefault="00B64EE5">
            <w:pPr>
              <w:rPr>
                <w:rFonts w:ascii="仿宋_GB2312" w:eastAsia="仿宋_GB2312" w:hAnsi="宋体" w:cs="宋体"/>
                <w:color w:val="000000" w:themeColor="text1"/>
                <w:sz w:val="24"/>
              </w:rPr>
            </w:pPr>
          </w:p>
        </w:tc>
      </w:tr>
      <w:tr w:rsidR="00B64EE5" w:rsidRPr="000744DF" w:rsidTr="00192451">
        <w:trPr>
          <w:trHeight w:val="2100"/>
        </w:trPr>
        <w:tc>
          <w:tcPr>
            <w:tcW w:w="821"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rsidP="00282E3A">
            <w:pPr>
              <w:widowControl/>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1.27</w:t>
            </w:r>
          </w:p>
        </w:tc>
        <w:tc>
          <w:tcPr>
            <w:tcW w:w="1026"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rsidP="00282E3A">
            <w:pPr>
              <w:widowControl/>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社会保险费征收</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rsidP="00282E3A">
            <w:pPr>
              <w:widowControl/>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1.27.3灵活就业人员社会保险费征收</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rsidP="00282E3A">
            <w:pPr>
              <w:widowControl/>
              <w:jc w:val="left"/>
              <w:textAlignment w:val="center"/>
              <w:rPr>
                <w:rFonts w:ascii="仿宋_GB2312" w:eastAsia="仿宋_GB2312" w:hAnsi="宋体" w:cs="宋体"/>
                <w:color w:val="000000"/>
                <w:sz w:val="24"/>
              </w:rPr>
            </w:pPr>
            <w:r w:rsidRPr="00192451">
              <w:rPr>
                <w:rFonts w:ascii="仿宋_GB2312" w:eastAsia="仿宋_GB2312" w:hAnsi="宋体" w:cs="宋体" w:hint="eastAsia"/>
                <w:color w:val="000000"/>
                <w:sz w:val="24"/>
              </w:rPr>
              <w:t>1.《中华人民共和国社会保险法》第五十九条。</w:t>
            </w:r>
          </w:p>
          <w:p w:rsidR="00B64EE5" w:rsidRPr="00192451" w:rsidRDefault="00B64EE5" w:rsidP="00282E3A">
            <w:pPr>
              <w:widowControl/>
              <w:jc w:val="left"/>
              <w:textAlignment w:val="center"/>
              <w:rPr>
                <w:rFonts w:ascii="仿宋_GB2312" w:eastAsia="仿宋_GB2312" w:hAnsi="宋体" w:cs="宋体"/>
                <w:color w:val="000000"/>
                <w:sz w:val="24"/>
              </w:rPr>
            </w:pPr>
            <w:r w:rsidRPr="00192451">
              <w:rPr>
                <w:rFonts w:ascii="仿宋_GB2312" w:eastAsia="仿宋_GB2312" w:hAnsi="宋体" w:cs="宋体" w:hint="eastAsia"/>
                <w:color w:val="000000"/>
                <w:sz w:val="24"/>
              </w:rPr>
              <w:t>2.《社会保险费征缴暂行条例》第六条。</w:t>
            </w:r>
          </w:p>
          <w:p w:rsidR="00B64EE5" w:rsidRPr="00192451" w:rsidRDefault="00B64EE5" w:rsidP="00282E3A">
            <w:pPr>
              <w:rPr>
                <w:rFonts w:ascii="仿宋_GB2312" w:eastAsia="仿宋_GB2312" w:hAnsi="宋体" w:cs="宋体"/>
                <w:kern w:val="0"/>
                <w:sz w:val="24"/>
              </w:rPr>
            </w:pPr>
            <w:r w:rsidRPr="00192451">
              <w:rPr>
                <w:rFonts w:ascii="仿宋_GB2312" w:eastAsia="仿宋_GB2312" w:hAnsi="宋体" w:cs="宋体" w:hint="eastAsia"/>
                <w:kern w:val="0"/>
                <w:sz w:val="24"/>
              </w:rPr>
              <w:t>3、《湖北省社会保险费征缴管理办法》第五条</w:t>
            </w:r>
          </w:p>
          <w:p w:rsidR="00B64EE5" w:rsidRPr="00192451" w:rsidRDefault="00B64EE5" w:rsidP="00282E3A">
            <w:pPr>
              <w:widowControl/>
              <w:jc w:val="left"/>
              <w:textAlignment w:val="center"/>
              <w:rPr>
                <w:rFonts w:ascii="仿宋_GB2312" w:eastAsia="仿宋_GB2312" w:hAnsi="宋体" w:cs="宋体"/>
                <w:color w:val="000000"/>
                <w:sz w:val="24"/>
              </w:rPr>
            </w:pPr>
          </w:p>
        </w:tc>
        <w:tc>
          <w:tcPr>
            <w:tcW w:w="9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一、相关程序和要求</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1.国家税务总局十堰市</w:t>
            </w:r>
            <w:proofErr w:type="gramStart"/>
            <w:r w:rsidRPr="00192451">
              <w:rPr>
                <w:rFonts w:ascii="仿宋_GB2312" w:eastAsia="仿宋_GB2312" w:hAnsi="宋体" w:cs="宋体" w:hint="eastAsia"/>
                <w:color w:val="000000"/>
                <w:kern w:val="0"/>
                <w:sz w:val="24"/>
              </w:rPr>
              <w:t>茅</w:t>
            </w:r>
            <w:proofErr w:type="gramEnd"/>
            <w:r w:rsidRPr="00192451">
              <w:rPr>
                <w:rFonts w:ascii="仿宋_GB2312" w:eastAsia="仿宋_GB2312" w:hAnsi="宋体" w:cs="宋体" w:hint="eastAsia"/>
                <w:color w:val="000000"/>
                <w:kern w:val="0"/>
                <w:sz w:val="24"/>
              </w:rPr>
              <w:t>箭区税务局第一税务所应当通过官方网站、办税服务场所等渠道公开征收主体、权限、依据、程序、报送资料、救济渠道、服务指南、流程图等；</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2.缴费人直接到国家税务总局十堰市</w:t>
            </w:r>
            <w:proofErr w:type="gramStart"/>
            <w:r w:rsidRPr="00192451">
              <w:rPr>
                <w:rFonts w:ascii="仿宋_GB2312" w:eastAsia="仿宋_GB2312" w:hAnsi="宋体" w:cs="宋体" w:hint="eastAsia"/>
                <w:color w:val="000000"/>
                <w:kern w:val="0"/>
                <w:sz w:val="24"/>
              </w:rPr>
              <w:t>茅</w:t>
            </w:r>
            <w:proofErr w:type="gramEnd"/>
            <w:r w:rsidRPr="00192451">
              <w:rPr>
                <w:rFonts w:ascii="仿宋_GB2312" w:eastAsia="仿宋_GB2312" w:hAnsi="宋体" w:cs="宋体" w:hint="eastAsia"/>
                <w:color w:val="000000"/>
                <w:kern w:val="0"/>
                <w:sz w:val="24"/>
              </w:rPr>
              <w:t>箭区税务局第一税务所或采取邮寄、数据电文等其他方式办理申报、报送事项的，税务机关应当依法办理，接收相关资料；</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3.国家税务总局十堰市</w:t>
            </w:r>
            <w:proofErr w:type="gramStart"/>
            <w:r w:rsidRPr="00192451">
              <w:rPr>
                <w:rFonts w:ascii="仿宋_GB2312" w:eastAsia="仿宋_GB2312" w:hAnsi="宋体" w:cs="宋体" w:hint="eastAsia"/>
                <w:color w:val="000000"/>
                <w:kern w:val="0"/>
                <w:sz w:val="24"/>
              </w:rPr>
              <w:t>茅</w:t>
            </w:r>
            <w:proofErr w:type="gramEnd"/>
            <w:r w:rsidRPr="00192451">
              <w:rPr>
                <w:rFonts w:ascii="仿宋_GB2312" w:eastAsia="仿宋_GB2312" w:hAnsi="宋体" w:cs="宋体" w:hint="eastAsia"/>
                <w:color w:val="000000"/>
                <w:kern w:val="0"/>
                <w:sz w:val="24"/>
              </w:rPr>
              <w:t>箭区税务局第一税务所征收费款应当开具缴费凭证；</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4.国家税务总局十堰市</w:t>
            </w:r>
            <w:proofErr w:type="gramStart"/>
            <w:r w:rsidRPr="00192451">
              <w:rPr>
                <w:rFonts w:ascii="仿宋_GB2312" w:eastAsia="仿宋_GB2312" w:hAnsi="宋体" w:cs="宋体" w:hint="eastAsia"/>
                <w:color w:val="000000"/>
                <w:kern w:val="0"/>
                <w:sz w:val="24"/>
              </w:rPr>
              <w:t>茅</w:t>
            </w:r>
            <w:proofErr w:type="gramEnd"/>
            <w:r w:rsidRPr="00192451">
              <w:rPr>
                <w:rFonts w:ascii="仿宋_GB2312" w:eastAsia="仿宋_GB2312" w:hAnsi="宋体" w:cs="宋体" w:hint="eastAsia"/>
                <w:color w:val="000000"/>
                <w:kern w:val="0"/>
                <w:sz w:val="24"/>
              </w:rPr>
              <w:t>箭区税务局第一税务所应当按照国家规定的费款入库预算级次，将征收的费款缴入国库。</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二、部门间职责衔接</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1.社保经办机构核定，税务部门征收；</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lastRenderedPageBreak/>
              <w:t>2.税务、人力资源社会保障、财政部门建立社会保险</w:t>
            </w:r>
            <w:proofErr w:type="gramStart"/>
            <w:r w:rsidRPr="00192451">
              <w:rPr>
                <w:rFonts w:ascii="仿宋_GB2312" w:eastAsia="仿宋_GB2312" w:hAnsi="宋体" w:cs="宋体" w:hint="eastAsia"/>
                <w:color w:val="000000"/>
                <w:kern w:val="0"/>
                <w:sz w:val="24"/>
              </w:rPr>
              <w:t>费信息</w:t>
            </w:r>
            <w:proofErr w:type="gramEnd"/>
            <w:r w:rsidRPr="00192451">
              <w:rPr>
                <w:rFonts w:ascii="仿宋_GB2312" w:eastAsia="仿宋_GB2312" w:hAnsi="宋体" w:cs="宋体" w:hint="eastAsia"/>
                <w:color w:val="000000"/>
                <w:kern w:val="0"/>
                <w:sz w:val="24"/>
              </w:rPr>
              <w:t>共享和工作配合机制。</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3.接受财政部门的监督检查和审计机关的审计监督。</w:t>
            </w:r>
          </w:p>
        </w:tc>
        <w:tc>
          <w:tcPr>
            <w:tcW w:w="60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cPr>
          <w:p w:rsidR="00B64EE5" w:rsidRPr="00192451" w:rsidRDefault="00B64EE5" w:rsidP="00282E3A">
            <w:pPr>
              <w:widowControl/>
              <w:jc w:val="left"/>
              <w:textAlignment w:val="center"/>
              <w:rPr>
                <w:rFonts w:ascii="仿宋_GB2312" w:eastAsia="仿宋_GB2312" w:hAnsi="宋体" w:cs="宋体"/>
                <w:color w:val="000000"/>
                <w:kern w:val="0"/>
                <w:sz w:val="24"/>
              </w:rPr>
            </w:pP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税务机关及其工作人员履行行政职责存在以下情形的，应当承担相应责任：</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1.擅自改变缴费基数和费率的；</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2.违反法律、行政法规的规定降低社会保险费缴费基数下限、提高上限或者擅自调整社会保险费费率的；擅自减免社会保险费或者核销欠缴的社会保险费的；</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3.违反社会保险基金财务、会计制度的；</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4.滥用职权、玩忽职守、徇私舞弊，致使社会保险费流失的;</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lastRenderedPageBreak/>
              <w:t xml:space="preserve">5.泄露缴费单位和缴费人员信息以及举报事项、举报人员信息或者打击报复举报人的； </w:t>
            </w:r>
          </w:p>
          <w:p w:rsidR="00B64EE5" w:rsidRPr="00192451" w:rsidRDefault="00B64EE5" w:rsidP="00282E3A">
            <w:pPr>
              <w:widowControl/>
              <w:jc w:val="left"/>
              <w:textAlignment w:val="center"/>
              <w:rPr>
                <w:rFonts w:ascii="仿宋_GB2312" w:eastAsia="仿宋_GB2312" w:hAnsi="宋体" w:cs="宋体"/>
                <w:color w:val="000000"/>
                <w:kern w:val="0"/>
                <w:sz w:val="24"/>
              </w:rPr>
            </w:pPr>
            <w:r w:rsidRPr="00192451">
              <w:rPr>
                <w:rFonts w:ascii="仿宋_GB2312" w:eastAsia="仿宋_GB2312" w:hAnsi="宋体" w:cs="宋体" w:hint="eastAsia"/>
                <w:color w:val="000000"/>
                <w:kern w:val="0"/>
                <w:sz w:val="24"/>
              </w:rPr>
              <w:t>6.法律、行政法规等规定的其他不履行或者不正确履行行政职责的情形。</w:t>
            </w:r>
          </w:p>
          <w:p w:rsidR="00B64EE5" w:rsidRPr="00192451" w:rsidRDefault="00B64EE5" w:rsidP="00282E3A">
            <w:pPr>
              <w:widowControl/>
              <w:jc w:val="left"/>
              <w:textAlignment w:val="center"/>
              <w:rPr>
                <w:rFonts w:ascii="仿宋_GB2312" w:eastAsia="仿宋_GB2312" w:hAnsi="宋体" w:cs="宋体"/>
                <w:color w:val="000000"/>
                <w:kern w:val="0"/>
                <w:sz w:val="24"/>
              </w:rPr>
            </w:pPr>
          </w:p>
        </w:tc>
      </w:tr>
    </w:tbl>
    <w:p w:rsidR="00384656" w:rsidRPr="000744DF" w:rsidRDefault="00384656" w:rsidP="00267044">
      <w:pPr>
        <w:rPr>
          <w:color w:val="000000" w:themeColor="text1"/>
        </w:rPr>
      </w:pPr>
    </w:p>
    <w:tbl>
      <w:tblPr>
        <w:tblW w:w="212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992"/>
        <w:gridCol w:w="851"/>
        <w:gridCol w:w="2693"/>
        <w:gridCol w:w="9883"/>
        <w:gridCol w:w="5993"/>
      </w:tblGrid>
      <w:tr w:rsidR="00A108A9" w:rsidRPr="000744DF" w:rsidTr="00A108A9">
        <w:trPr>
          <w:trHeight w:val="630"/>
        </w:trPr>
        <w:tc>
          <w:tcPr>
            <w:tcW w:w="851" w:type="dxa"/>
            <w:vAlign w:val="center"/>
          </w:tcPr>
          <w:p w:rsidR="00A108A9" w:rsidRPr="000744DF" w:rsidRDefault="00A108A9">
            <w:pPr>
              <w:widowControl/>
              <w:jc w:val="center"/>
              <w:textAlignment w:val="center"/>
              <w:rPr>
                <w:rFonts w:ascii="宋体" w:hAnsi="宋体" w:cs="宋体"/>
                <w:b/>
                <w:color w:val="000000" w:themeColor="text1"/>
                <w:sz w:val="24"/>
              </w:rPr>
            </w:pPr>
            <w:r w:rsidRPr="000744DF">
              <w:rPr>
                <w:rFonts w:ascii="宋体" w:hAnsi="宋体" w:cs="宋体" w:hint="eastAsia"/>
                <w:b/>
                <w:color w:val="000000" w:themeColor="text1"/>
                <w:kern w:val="0"/>
                <w:sz w:val="24"/>
              </w:rPr>
              <w:t>序号</w:t>
            </w:r>
          </w:p>
        </w:tc>
        <w:tc>
          <w:tcPr>
            <w:tcW w:w="992" w:type="dxa"/>
            <w:vAlign w:val="center"/>
          </w:tcPr>
          <w:p w:rsidR="00A108A9" w:rsidRPr="000744DF" w:rsidRDefault="00A108A9">
            <w:pPr>
              <w:widowControl/>
              <w:jc w:val="center"/>
              <w:textAlignment w:val="center"/>
              <w:rPr>
                <w:rFonts w:ascii="宋体" w:hAnsi="宋体" w:cs="宋体"/>
                <w:b/>
                <w:color w:val="000000" w:themeColor="text1"/>
                <w:sz w:val="24"/>
              </w:rPr>
            </w:pPr>
            <w:r w:rsidRPr="000744DF">
              <w:rPr>
                <w:rFonts w:ascii="宋体" w:hAnsi="宋体" w:cs="宋体" w:hint="eastAsia"/>
                <w:b/>
                <w:color w:val="000000" w:themeColor="text1"/>
                <w:kern w:val="0"/>
                <w:sz w:val="24"/>
              </w:rPr>
              <w:t>职权名称</w:t>
            </w:r>
          </w:p>
        </w:tc>
        <w:tc>
          <w:tcPr>
            <w:tcW w:w="851" w:type="dxa"/>
            <w:vAlign w:val="center"/>
          </w:tcPr>
          <w:p w:rsidR="00A108A9" w:rsidRPr="000744DF" w:rsidRDefault="00A108A9">
            <w:pPr>
              <w:widowControl/>
              <w:jc w:val="center"/>
              <w:textAlignment w:val="center"/>
              <w:rPr>
                <w:rFonts w:ascii="宋体" w:hAnsi="宋体" w:cs="宋体"/>
                <w:b/>
                <w:color w:val="000000" w:themeColor="text1"/>
                <w:sz w:val="24"/>
              </w:rPr>
            </w:pPr>
            <w:r w:rsidRPr="000744DF">
              <w:rPr>
                <w:rFonts w:ascii="宋体" w:hAnsi="宋体" w:cs="宋体" w:hint="eastAsia"/>
                <w:b/>
                <w:color w:val="000000" w:themeColor="text1"/>
                <w:kern w:val="0"/>
                <w:sz w:val="24"/>
              </w:rPr>
              <w:t>子项</w:t>
            </w:r>
          </w:p>
        </w:tc>
        <w:tc>
          <w:tcPr>
            <w:tcW w:w="2693" w:type="dxa"/>
            <w:vAlign w:val="center"/>
          </w:tcPr>
          <w:p w:rsidR="00A108A9" w:rsidRPr="000744DF" w:rsidRDefault="00A108A9">
            <w:pPr>
              <w:widowControl/>
              <w:jc w:val="center"/>
              <w:textAlignment w:val="center"/>
              <w:rPr>
                <w:rFonts w:ascii="宋体" w:hAnsi="宋体" w:cs="宋体"/>
                <w:b/>
                <w:color w:val="000000" w:themeColor="text1"/>
                <w:sz w:val="24"/>
              </w:rPr>
            </w:pPr>
            <w:r w:rsidRPr="000744DF">
              <w:rPr>
                <w:rFonts w:ascii="宋体" w:hAnsi="宋体" w:cs="宋体" w:hint="eastAsia"/>
                <w:b/>
                <w:color w:val="000000" w:themeColor="text1"/>
                <w:kern w:val="0"/>
                <w:sz w:val="24"/>
              </w:rPr>
              <w:t>设定依据</w:t>
            </w:r>
          </w:p>
        </w:tc>
        <w:tc>
          <w:tcPr>
            <w:tcW w:w="9883" w:type="dxa"/>
            <w:vAlign w:val="center"/>
          </w:tcPr>
          <w:p w:rsidR="00A108A9" w:rsidRPr="000744DF" w:rsidRDefault="00A108A9">
            <w:pPr>
              <w:widowControl/>
              <w:jc w:val="center"/>
              <w:textAlignment w:val="center"/>
              <w:rPr>
                <w:rFonts w:ascii="宋体" w:hAnsi="宋体" w:cs="宋体"/>
                <w:b/>
                <w:color w:val="000000" w:themeColor="text1"/>
                <w:sz w:val="24"/>
              </w:rPr>
            </w:pPr>
            <w:r w:rsidRPr="000744DF">
              <w:rPr>
                <w:rFonts w:ascii="宋体" w:hAnsi="宋体" w:cs="宋体" w:hint="eastAsia"/>
                <w:b/>
                <w:color w:val="000000" w:themeColor="text1"/>
                <w:kern w:val="0"/>
                <w:sz w:val="24"/>
              </w:rPr>
              <w:t>履</w:t>
            </w:r>
            <w:proofErr w:type="gramStart"/>
            <w:r w:rsidRPr="000744DF">
              <w:rPr>
                <w:rFonts w:ascii="宋体" w:hAnsi="宋体" w:cs="宋体" w:hint="eastAsia"/>
                <w:b/>
                <w:color w:val="000000" w:themeColor="text1"/>
                <w:kern w:val="0"/>
                <w:sz w:val="24"/>
              </w:rPr>
              <w:t>责方式</w:t>
            </w:r>
            <w:proofErr w:type="gramEnd"/>
          </w:p>
        </w:tc>
        <w:tc>
          <w:tcPr>
            <w:tcW w:w="5993" w:type="dxa"/>
            <w:vAlign w:val="center"/>
          </w:tcPr>
          <w:p w:rsidR="00A108A9" w:rsidRPr="000744DF" w:rsidRDefault="00A108A9">
            <w:pPr>
              <w:widowControl/>
              <w:jc w:val="center"/>
              <w:textAlignment w:val="center"/>
              <w:rPr>
                <w:rFonts w:ascii="宋体" w:hAnsi="宋体" w:cs="宋体"/>
                <w:b/>
                <w:color w:val="000000" w:themeColor="text1"/>
                <w:sz w:val="24"/>
              </w:rPr>
            </w:pPr>
            <w:r w:rsidRPr="000744DF">
              <w:rPr>
                <w:rFonts w:ascii="宋体" w:hAnsi="宋体" w:cs="宋体" w:hint="eastAsia"/>
                <w:b/>
                <w:color w:val="000000" w:themeColor="text1"/>
                <w:kern w:val="0"/>
                <w:sz w:val="24"/>
              </w:rPr>
              <w:t>追责情形</w:t>
            </w:r>
          </w:p>
        </w:tc>
      </w:tr>
      <w:tr w:rsidR="00A108A9" w:rsidRPr="00192451" w:rsidTr="00A108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2400"/>
        </w:trPr>
        <w:tc>
          <w:tcPr>
            <w:tcW w:w="851" w:type="dxa"/>
            <w:vMerge w:val="restart"/>
            <w:tcMar>
              <w:top w:w="10" w:type="dxa"/>
              <w:left w:w="10" w:type="dxa"/>
              <w:right w:w="10" w:type="dxa"/>
            </w:tcMar>
            <w:vAlign w:val="center"/>
          </w:tcPr>
          <w:p w:rsidR="00A108A9" w:rsidRPr="00192451" w:rsidRDefault="00A108A9" w:rsidP="00110DFD">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1.28</w:t>
            </w:r>
          </w:p>
        </w:tc>
        <w:tc>
          <w:tcPr>
            <w:tcW w:w="992" w:type="dxa"/>
            <w:vMerge w:val="restart"/>
            <w:tcMar>
              <w:top w:w="10" w:type="dxa"/>
              <w:left w:w="10" w:type="dxa"/>
              <w:right w:w="10" w:type="dxa"/>
            </w:tcMar>
            <w:vAlign w:val="center"/>
          </w:tcPr>
          <w:p w:rsidR="00A108A9" w:rsidRPr="00192451" w:rsidRDefault="00A108A9" w:rsidP="00110DFD">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非税收入征收</w:t>
            </w:r>
          </w:p>
        </w:tc>
        <w:tc>
          <w:tcPr>
            <w:tcW w:w="851" w:type="dxa"/>
            <w:tcMar>
              <w:top w:w="10" w:type="dxa"/>
              <w:left w:w="10" w:type="dxa"/>
              <w:right w:w="10" w:type="dxa"/>
            </w:tcMar>
            <w:vAlign w:val="center"/>
          </w:tcPr>
          <w:p w:rsidR="00A108A9" w:rsidRPr="00192451" w:rsidRDefault="00A108A9" w:rsidP="00110DFD">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1.28.1教育费附加征收</w:t>
            </w:r>
          </w:p>
        </w:tc>
        <w:tc>
          <w:tcPr>
            <w:tcW w:w="2693" w:type="dxa"/>
            <w:tcMar>
              <w:top w:w="10" w:type="dxa"/>
              <w:left w:w="10" w:type="dxa"/>
              <w:right w:w="10" w:type="dxa"/>
            </w:tcMar>
            <w:vAlign w:val="center"/>
          </w:tcPr>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1.《中华人民共和国教育法》第五十八条。</w:t>
            </w:r>
          </w:p>
          <w:p w:rsidR="00A108A9" w:rsidRPr="00192451" w:rsidRDefault="00A108A9" w:rsidP="00110DFD">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2.《征收教育费附加的暂行规定》第五条第一款。</w:t>
            </w:r>
          </w:p>
        </w:tc>
        <w:tc>
          <w:tcPr>
            <w:tcW w:w="9883" w:type="dxa"/>
            <w:tcMar>
              <w:top w:w="10" w:type="dxa"/>
              <w:left w:w="10" w:type="dxa"/>
              <w:right w:w="10" w:type="dxa"/>
            </w:tcMar>
            <w:vAlign w:val="center"/>
          </w:tcPr>
          <w:p w:rsidR="00A108A9" w:rsidRPr="00192451" w:rsidRDefault="00A108A9" w:rsidP="00110DFD">
            <w:pPr>
              <w:widowControl/>
              <w:jc w:val="left"/>
              <w:textAlignment w:val="center"/>
              <w:rPr>
                <w:rFonts w:ascii="仿宋_GB2312" w:eastAsia="仿宋_GB2312" w:hAnsi="宋体" w:cs="宋体"/>
                <w:color w:val="000000" w:themeColor="text1"/>
                <w:kern w:val="0"/>
                <w:sz w:val="24"/>
              </w:rPr>
            </w:pP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箭区税务局第一税务所应当通过官方网站、办税服务场所等渠道公开征收主体、权限、依据、程序、报送资料、救济渠道、服务指南、流程图等；</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箭区税务局第一税务所依法足额征收教育费附加；</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3.教育费附加的征收管理，按照增值税、消费税的有关规定办理；与增值税、消费税同时缴纳。除国务院另有规定外，任何地区、部门不得擅自提高或者降低教育费附加率；</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二、部门间职责衔接</w:t>
            </w:r>
          </w:p>
          <w:p w:rsidR="00A108A9" w:rsidRPr="00192451" w:rsidRDefault="00A108A9" w:rsidP="00110DFD">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教育费附加由国家税务总局十堰市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箭区税务局第一税务所负责征收，由教育行政部门统筹管理，主要用于实施义务教育。</w:t>
            </w:r>
          </w:p>
        </w:tc>
        <w:tc>
          <w:tcPr>
            <w:tcW w:w="5993" w:type="dxa"/>
            <w:tcMar>
              <w:top w:w="10" w:type="dxa"/>
              <w:left w:w="10" w:type="dxa"/>
              <w:right w:w="10" w:type="dxa"/>
            </w:tcMar>
            <w:vAlign w:val="center"/>
          </w:tcPr>
          <w:p w:rsidR="00A108A9" w:rsidRPr="00192451" w:rsidRDefault="00A108A9" w:rsidP="00110DFD">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按照增值税、消费税的有关规定办理。</w:t>
            </w:r>
          </w:p>
        </w:tc>
      </w:tr>
      <w:tr w:rsidR="00A108A9" w:rsidRPr="00192451" w:rsidTr="00A108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11"/>
        </w:trPr>
        <w:tc>
          <w:tcPr>
            <w:tcW w:w="851" w:type="dxa"/>
            <w:vMerge/>
            <w:tcMar>
              <w:top w:w="10" w:type="dxa"/>
              <w:left w:w="10" w:type="dxa"/>
              <w:right w:w="10" w:type="dxa"/>
            </w:tcMar>
            <w:vAlign w:val="center"/>
          </w:tcPr>
          <w:p w:rsidR="00A108A9" w:rsidRPr="00192451" w:rsidRDefault="00A108A9" w:rsidP="00110DFD">
            <w:pPr>
              <w:jc w:val="center"/>
              <w:rPr>
                <w:rFonts w:ascii="仿宋_GB2312" w:eastAsia="仿宋_GB2312" w:hAnsi="宋体" w:cs="宋体"/>
                <w:color w:val="000000" w:themeColor="text1"/>
                <w:sz w:val="24"/>
              </w:rPr>
            </w:pPr>
          </w:p>
        </w:tc>
        <w:tc>
          <w:tcPr>
            <w:tcW w:w="992" w:type="dxa"/>
            <w:vMerge/>
            <w:tcMar>
              <w:top w:w="10" w:type="dxa"/>
              <w:left w:w="10" w:type="dxa"/>
              <w:right w:w="10" w:type="dxa"/>
            </w:tcMar>
            <w:vAlign w:val="center"/>
          </w:tcPr>
          <w:p w:rsidR="00A108A9" w:rsidRPr="00192451" w:rsidRDefault="00A108A9" w:rsidP="00110DFD">
            <w:pPr>
              <w:jc w:val="center"/>
              <w:rPr>
                <w:rFonts w:ascii="仿宋_GB2312" w:eastAsia="仿宋_GB2312" w:hAnsi="宋体" w:cs="宋体"/>
                <w:color w:val="000000" w:themeColor="text1"/>
                <w:sz w:val="24"/>
              </w:rPr>
            </w:pPr>
          </w:p>
        </w:tc>
        <w:tc>
          <w:tcPr>
            <w:tcW w:w="851" w:type="dxa"/>
            <w:tcMar>
              <w:top w:w="10" w:type="dxa"/>
              <w:left w:w="10" w:type="dxa"/>
              <w:right w:w="10" w:type="dxa"/>
            </w:tcMar>
            <w:vAlign w:val="center"/>
          </w:tcPr>
          <w:p w:rsidR="00A108A9" w:rsidRPr="00192451" w:rsidRDefault="00A108A9" w:rsidP="00110DFD">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1.28.2地方教育附加征收</w:t>
            </w:r>
          </w:p>
        </w:tc>
        <w:tc>
          <w:tcPr>
            <w:tcW w:w="2693" w:type="dxa"/>
            <w:tcMar>
              <w:top w:w="10" w:type="dxa"/>
              <w:left w:w="10" w:type="dxa"/>
              <w:right w:w="10" w:type="dxa"/>
            </w:tcMar>
            <w:vAlign w:val="center"/>
          </w:tcPr>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1.《财政部关于同意湖北省征收地方教育附加的复函》 （</w:t>
            </w:r>
            <w:proofErr w:type="gramStart"/>
            <w:r w:rsidRPr="00192451">
              <w:rPr>
                <w:rFonts w:ascii="仿宋_GB2312" w:eastAsia="仿宋_GB2312" w:hAnsi="宋体" w:cs="宋体" w:hint="eastAsia"/>
                <w:color w:val="000000" w:themeColor="text1"/>
                <w:kern w:val="0"/>
                <w:sz w:val="24"/>
              </w:rPr>
              <w:t>财综函</w:t>
            </w:r>
            <w:proofErr w:type="gramEnd"/>
            <w:r w:rsidRPr="00192451">
              <w:rPr>
                <w:rFonts w:ascii="仿宋_GB2312" w:eastAsia="仿宋_GB2312" w:hAnsi="宋体" w:cs="宋体" w:hint="eastAsia"/>
                <w:color w:val="000000" w:themeColor="text1"/>
                <w:kern w:val="0"/>
                <w:sz w:val="24"/>
              </w:rPr>
              <w:t>[2008]7号）</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2.《湖北省人民政府关于征收地方教育附加的通知》（鄂政发〔2009〕14号）第一条、第二条、第五条、第六条。</w:t>
            </w:r>
          </w:p>
        </w:tc>
        <w:tc>
          <w:tcPr>
            <w:tcW w:w="9883" w:type="dxa"/>
            <w:tcMar>
              <w:top w:w="10" w:type="dxa"/>
              <w:left w:w="10" w:type="dxa"/>
              <w:right w:w="10" w:type="dxa"/>
            </w:tcMar>
            <w:vAlign w:val="center"/>
          </w:tcPr>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箭区税务局第一税务所应当通过官方网站、办税服务场所等渠道公开征收主体、权限、依据、程序、报送资料、救济渠道、服务指南、流程图等；</w:t>
            </w:r>
          </w:p>
          <w:p w:rsidR="00A108A9" w:rsidRPr="00192451" w:rsidRDefault="00A108A9" w:rsidP="00110DFD">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sz w:val="24"/>
              </w:rPr>
              <w:t>2.地方教育附加由各级国家税务总局十堰市</w:t>
            </w:r>
            <w:proofErr w:type="gramStart"/>
            <w:r w:rsidRPr="00192451">
              <w:rPr>
                <w:rFonts w:ascii="仿宋_GB2312" w:eastAsia="仿宋_GB2312" w:hAnsi="宋体" w:cs="宋体" w:hint="eastAsia"/>
                <w:color w:val="000000" w:themeColor="text1"/>
                <w:sz w:val="24"/>
              </w:rPr>
              <w:t>茅</w:t>
            </w:r>
            <w:proofErr w:type="gramEnd"/>
            <w:r w:rsidRPr="00192451">
              <w:rPr>
                <w:rFonts w:ascii="仿宋_GB2312" w:eastAsia="仿宋_GB2312" w:hAnsi="宋体" w:cs="宋体" w:hint="eastAsia"/>
                <w:color w:val="000000" w:themeColor="text1"/>
                <w:sz w:val="24"/>
              </w:rPr>
              <w:t>箭区税务局第一税务所负责征收；</w:t>
            </w:r>
          </w:p>
          <w:p w:rsidR="00A108A9" w:rsidRPr="00192451" w:rsidRDefault="00A108A9" w:rsidP="00110DFD">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sz w:val="24"/>
              </w:rPr>
              <w:t>二、事中事后监管措施</w:t>
            </w:r>
          </w:p>
          <w:p w:rsidR="00A108A9" w:rsidRPr="00192451" w:rsidRDefault="00A108A9" w:rsidP="00110DFD">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sz w:val="24"/>
              </w:rPr>
              <w:t>国家税务总局十堰市</w:t>
            </w:r>
            <w:proofErr w:type="gramStart"/>
            <w:r w:rsidRPr="00192451">
              <w:rPr>
                <w:rFonts w:ascii="仿宋_GB2312" w:eastAsia="仿宋_GB2312" w:hAnsi="宋体" w:cs="宋体" w:hint="eastAsia"/>
                <w:color w:val="000000" w:themeColor="text1"/>
                <w:sz w:val="24"/>
              </w:rPr>
              <w:t>茅</w:t>
            </w:r>
            <w:proofErr w:type="gramEnd"/>
            <w:r w:rsidRPr="00192451">
              <w:rPr>
                <w:rFonts w:ascii="仿宋_GB2312" w:eastAsia="仿宋_GB2312" w:hAnsi="宋体" w:cs="宋体" w:hint="eastAsia"/>
                <w:color w:val="000000" w:themeColor="text1"/>
                <w:sz w:val="24"/>
              </w:rPr>
              <w:t>箭区税务局第一税务所根据国家税收法律、法规、规章、规范性文件等规定对自行申报的地方教育附加减免情况进行后续管理。对不应当享受减免的，依法追缴已享受的减免费款，并予以相应处理。</w:t>
            </w:r>
          </w:p>
          <w:p w:rsidR="00A108A9" w:rsidRPr="00192451" w:rsidRDefault="00A108A9" w:rsidP="00110DFD">
            <w:pPr>
              <w:widowControl/>
              <w:jc w:val="left"/>
              <w:textAlignment w:val="center"/>
              <w:rPr>
                <w:rFonts w:ascii="仿宋_GB2312" w:eastAsia="仿宋_GB2312" w:hAnsi="宋体" w:cs="宋体"/>
                <w:color w:val="000000" w:themeColor="text1"/>
                <w:sz w:val="24"/>
              </w:rPr>
            </w:pPr>
          </w:p>
        </w:tc>
        <w:tc>
          <w:tcPr>
            <w:tcW w:w="5993" w:type="dxa"/>
            <w:tcMar>
              <w:top w:w="10" w:type="dxa"/>
              <w:left w:w="10" w:type="dxa"/>
              <w:right w:w="10" w:type="dxa"/>
            </w:tcMar>
            <w:vAlign w:val="center"/>
          </w:tcPr>
          <w:p w:rsidR="00A108A9" w:rsidRPr="00192451" w:rsidRDefault="00A108A9" w:rsidP="00110DFD">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对于违反规定，擅自缓征、减征、免征或扩大征收范围以及隐瞒、截留、挪用、坐收坐支地方教育附加的，由上级或同级财政、税务、审计、监察部门责令其改正，按照相关法律和行政法规给予行政处分；构成犯罪的，依法移交司法机关追究其刑事责任。</w:t>
            </w:r>
          </w:p>
        </w:tc>
      </w:tr>
      <w:tr w:rsidR="00A108A9" w:rsidRPr="00192451" w:rsidTr="00A108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5100"/>
        </w:trPr>
        <w:tc>
          <w:tcPr>
            <w:tcW w:w="851" w:type="dxa"/>
            <w:vMerge/>
            <w:tcMar>
              <w:top w:w="10" w:type="dxa"/>
              <w:left w:w="10" w:type="dxa"/>
              <w:right w:w="10" w:type="dxa"/>
            </w:tcMar>
            <w:vAlign w:val="center"/>
          </w:tcPr>
          <w:p w:rsidR="00A108A9" w:rsidRPr="00192451" w:rsidRDefault="00A108A9" w:rsidP="00110DFD">
            <w:pPr>
              <w:jc w:val="center"/>
              <w:rPr>
                <w:rFonts w:ascii="仿宋_GB2312" w:eastAsia="仿宋_GB2312" w:hAnsi="宋体" w:cs="宋体"/>
                <w:color w:val="000000" w:themeColor="text1"/>
                <w:sz w:val="24"/>
              </w:rPr>
            </w:pPr>
          </w:p>
        </w:tc>
        <w:tc>
          <w:tcPr>
            <w:tcW w:w="992" w:type="dxa"/>
            <w:vMerge/>
            <w:tcMar>
              <w:top w:w="10" w:type="dxa"/>
              <w:left w:w="10" w:type="dxa"/>
              <w:right w:w="10" w:type="dxa"/>
            </w:tcMar>
            <w:vAlign w:val="center"/>
          </w:tcPr>
          <w:p w:rsidR="00A108A9" w:rsidRPr="00192451" w:rsidRDefault="00A108A9" w:rsidP="00110DFD">
            <w:pPr>
              <w:jc w:val="center"/>
              <w:rPr>
                <w:rFonts w:ascii="仿宋_GB2312" w:eastAsia="仿宋_GB2312" w:hAnsi="宋体" w:cs="宋体"/>
                <w:color w:val="000000" w:themeColor="text1"/>
                <w:sz w:val="24"/>
              </w:rPr>
            </w:pPr>
          </w:p>
        </w:tc>
        <w:tc>
          <w:tcPr>
            <w:tcW w:w="851" w:type="dxa"/>
            <w:tcMar>
              <w:top w:w="10" w:type="dxa"/>
              <w:left w:w="10" w:type="dxa"/>
              <w:right w:w="10" w:type="dxa"/>
            </w:tcMar>
            <w:vAlign w:val="center"/>
          </w:tcPr>
          <w:p w:rsidR="00A108A9" w:rsidRPr="00192451" w:rsidRDefault="00A108A9" w:rsidP="00110DFD">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1.28.3残疾人就业保障金征收</w:t>
            </w:r>
          </w:p>
        </w:tc>
        <w:tc>
          <w:tcPr>
            <w:tcW w:w="2693" w:type="dxa"/>
            <w:tcMar>
              <w:top w:w="10" w:type="dxa"/>
              <w:left w:w="10" w:type="dxa"/>
              <w:right w:w="10" w:type="dxa"/>
            </w:tcMar>
            <w:vAlign w:val="center"/>
          </w:tcPr>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1.《残疾人就业条例》第十六条。</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2.《残疾人就业保障金征收使用管理办法》（财税〔2015〕72号印发）第九条。</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3.《湖北省残疾人就业规定》（湖北省人民政府令第334号）第八条。</w:t>
            </w:r>
          </w:p>
          <w:p w:rsidR="00A108A9" w:rsidRPr="00192451" w:rsidRDefault="00A108A9" w:rsidP="00110DFD">
            <w:pPr>
              <w:widowControl/>
              <w:jc w:val="left"/>
              <w:textAlignment w:val="center"/>
              <w:rPr>
                <w:rFonts w:ascii="仿宋_GB2312" w:eastAsia="仿宋_GB2312" w:hAnsi="宋体" w:cs="宋体"/>
                <w:color w:val="000000" w:themeColor="text1"/>
                <w:sz w:val="24"/>
              </w:rPr>
            </w:pPr>
          </w:p>
        </w:tc>
        <w:tc>
          <w:tcPr>
            <w:tcW w:w="9883" w:type="dxa"/>
            <w:tcMar>
              <w:top w:w="10" w:type="dxa"/>
              <w:left w:w="10" w:type="dxa"/>
              <w:right w:w="10" w:type="dxa"/>
            </w:tcMar>
            <w:vAlign w:val="center"/>
          </w:tcPr>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箭区税务局第一税务所应当通过官方网站、办税服务场所等渠道公开征收主体、权限、依据、程序、报送资料、救济渠道、服务指南、流程图等；</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2.保障金由用人单位所在地的国家税务总局十堰市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箭区税务局第一税务所负责征收，实行属地管理；</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箭区税务局第一税务所应当严格按规定的范围、标准和时限要求征收保障金，确保保障金及时、足额征缴到位；</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箭区税务局第一税务所应当定期向社会公布本地区用人单位缴纳保障金情况。</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二、部门间职责衔接</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残疾人就业服务机构应当配合保障金征收机关做好保障金征收工作。残疾人就业服务机构对用人单位申报本单位上年安排的残疾人就业人数进行审核后，并及时提供</w:t>
            </w:r>
            <w:proofErr w:type="gramStart"/>
            <w:r w:rsidRPr="00192451">
              <w:rPr>
                <w:rFonts w:ascii="仿宋_GB2312" w:eastAsia="仿宋_GB2312" w:hAnsi="宋体" w:cs="宋体" w:hint="eastAsia"/>
                <w:color w:val="000000" w:themeColor="text1"/>
                <w:kern w:val="0"/>
                <w:sz w:val="24"/>
              </w:rPr>
              <w:t>给保障</w:t>
            </w:r>
            <w:proofErr w:type="gramEnd"/>
            <w:r w:rsidRPr="00192451">
              <w:rPr>
                <w:rFonts w:ascii="仿宋_GB2312" w:eastAsia="仿宋_GB2312" w:hAnsi="宋体" w:cs="宋体" w:hint="eastAsia"/>
                <w:color w:val="000000" w:themeColor="text1"/>
                <w:kern w:val="0"/>
                <w:sz w:val="24"/>
              </w:rPr>
              <w:t>金征收机关。</w:t>
            </w:r>
          </w:p>
        </w:tc>
        <w:tc>
          <w:tcPr>
            <w:tcW w:w="5993" w:type="dxa"/>
            <w:tcMar>
              <w:top w:w="10" w:type="dxa"/>
              <w:left w:w="10" w:type="dxa"/>
              <w:right w:w="10" w:type="dxa"/>
            </w:tcMar>
            <w:vAlign w:val="center"/>
          </w:tcPr>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1.擅自减免保障金或者改变保障金征收范围、对象和标准的；</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2.隐瞒、坐支应当上缴的保障金的；</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3.滞留、截留、挪用应当上缴的保障金的；</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4.不按照规定的预算级次、预算科目将保障金缴入国库的；</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5.在保障金征收和使用管理工作中滥用职权、玩忽职守、徇私舞弊的；</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6.法律、行政法规等规定的其他不履行或者不正确履行行政职责的情形。</w:t>
            </w:r>
          </w:p>
        </w:tc>
      </w:tr>
      <w:tr w:rsidR="00A108A9" w:rsidRPr="00192451" w:rsidTr="00A108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536"/>
        </w:trPr>
        <w:tc>
          <w:tcPr>
            <w:tcW w:w="851" w:type="dxa"/>
            <w:vMerge/>
            <w:tcMar>
              <w:top w:w="10" w:type="dxa"/>
              <w:left w:w="10" w:type="dxa"/>
              <w:right w:w="10" w:type="dxa"/>
            </w:tcMar>
            <w:vAlign w:val="center"/>
          </w:tcPr>
          <w:p w:rsidR="00A108A9" w:rsidRPr="00192451" w:rsidRDefault="00A108A9" w:rsidP="00110DFD">
            <w:pPr>
              <w:jc w:val="center"/>
              <w:rPr>
                <w:rFonts w:ascii="仿宋_GB2312" w:eastAsia="仿宋_GB2312" w:hAnsi="宋体" w:cs="宋体"/>
                <w:color w:val="000000" w:themeColor="text1"/>
                <w:kern w:val="0"/>
                <w:sz w:val="24"/>
              </w:rPr>
            </w:pPr>
          </w:p>
        </w:tc>
        <w:tc>
          <w:tcPr>
            <w:tcW w:w="992" w:type="dxa"/>
            <w:vMerge/>
            <w:tcMar>
              <w:top w:w="10" w:type="dxa"/>
              <w:left w:w="10" w:type="dxa"/>
              <w:right w:w="10" w:type="dxa"/>
            </w:tcMar>
            <w:vAlign w:val="center"/>
          </w:tcPr>
          <w:p w:rsidR="00A108A9" w:rsidRPr="00192451" w:rsidRDefault="00A108A9" w:rsidP="00110DFD">
            <w:pPr>
              <w:jc w:val="center"/>
              <w:rPr>
                <w:rFonts w:ascii="仿宋_GB2312" w:eastAsia="仿宋_GB2312" w:hAnsi="宋体" w:cs="宋体"/>
                <w:color w:val="000000" w:themeColor="text1"/>
                <w:kern w:val="0"/>
                <w:sz w:val="24"/>
              </w:rPr>
            </w:pPr>
          </w:p>
        </w:tc>
        <w:tc>
          <w:tcPr>
            <w:tcW w:w="851" w:type="dxa"/>
            <w:tcMar>
              <w:top w:w="10" w:type="dxa"/>
              <w:left w:w="10" w:type="dxa"/>
              <w:right w:w="10" w:type="dxa"/>
            </w:tcMar>
            <w:vAlign w:val="center"/>
          </w:tcPr>
          <w:p w:rsidR="00A108A9" w:rsidRPr="00192451" w:rsidRDefault="00A108A9" w:rsidP="00520236">
            <w:pPr>
              <w:widowControl/>
              <w:textAlignment w:val="center"/>
              <w:rPr>
                <w:rFonts w:ascii="仿宋_GB2312" w:eastAsia="仿宋_GB2312" w:hAnsi="宋体" w:cs="宋体"/>
                <w:color w:val="000000" w:themeColor="text1"/>
                <w:kern w:val="0"/>
                <w:sz w:val="24"/>
              </w:rPr>
            </w:pPr>
            <w:r w:rsidRPr="00192451">
              <w:rPr>
                <w:rFonts w:ascii="仿宋_GB2312" w:eastAsia="仿宋_GB2312" w:hint="eastAsia"/>
                <w:color w:val="000000" w:themeColor="text1"/>
                <w:sz w:val="24"/>
              </w:rPr>
              <w:t>1.28.6</w:t>
            </w:r>
            <w:r w:rsidRPr="00192451">
              <w:rPr>
                <w:rFonts w:ascii="仿宋_GB2312" w:eastAsia="仿宋_GB2312" w:hAnsi="宋体" w:cs="宋体" w:hint="eastAsia"/>
                <w:color w:val="000000" w:themeColor="text1"/>
                <w:kern w:val="0"/>
                <w:sz w:val="24"/>
              </w:rPr>
              <w:t>工会经费征收</w:t>
            </w:r>
          </w:p>
        </w:tc>
        <w:tc>
          <w:tcPr>
            <w:tcW w:w="2693" w:type="dxa"/>
            <w:tcMar>
              <w:top w:w="10" w:type="dxa"/>
              <w:left w:w="10" w:type="dxa"/>
              <w:right w:w="10" w:type="dxa"/>
            </w:tcMar>
            <w:vAlign w:val="center"/>
          </w:tcPr>
          <w:p w:rsidR="00A108A9" w:rsidRPr="00192451" w:rsidRDefault="00A108A9" w:rsidP="00110DFD">
            <w:pPr>
              <w:spacing w:line="360" w:lineRule="exact"/>
              <w:rPr>
                <w:rFonts w:ascii="仿宋_GB2312" w:eastAsia="仿宋_GB2312"/>
                <w:color w:val="000000" w:themeColor="text1"/>
                <w:sz w:val="24"/>
              </w:rPr>
            </w:pPr>
            <w:r w:rsidRPr="00192451">
              <w:rPr>
                <w:rFonts w:ascii="仿宋_GB2312" w:eastAsia="仿宋_GB2312" w:hint="eastAsia"/>
                <w:color w:val="000000" w:themeColor="text1"/>
                <w:sz w:val="24"/>
              </w:rPr>
              <w:t>1.《中华人民共和国工会法》第四十二条。</w:t>
            </w:r>
          </w:p>
          <w:p w:rsidR="00A108A9" w:rsidRPr="00192451" w:rsidRDefault="00A108A9" w:rsidP="00110DFD">
            <w:pPr>
              <w:widowControl/>
              <w:textAlignment w:val="center"/>
              <w:rPr>
                <w:rFonts w:ascii="仿宋_GB2312" w:eastAsia="仿宋_GB2312" w:hAnsi="宋体" w:cs="宋体"/>
                <w:color w:val="000000" w:themeColor="text1"/>
                <w:sz w:val="24"/>
              </w:rPr>
            </w:pPr>
            <w:r w:rsidRPr="00192451">
              <w:rPr>
                <w:rFonts w:ascii="仿宋_GB2312" w:eastAsia="仿宋_GB2312" w:hint="eastAsia"/>
                <w:color w:val="000000" w:themeColor="text1"/>
                <w:sz w:val="24"/>
              </w:rPr>
              <w:t>2.《湖北省总工会  湖北省国家税务局关于全省企业事业单位工会经费和工会筹备金统一委托国家税务局代收的通知》（</w:t>
            </w:r>
            <w:proofErr w:type="gramStart"/>
            <w:r w:rsidRPr="00192451">
              <w:rPr>
                <w:rFonts w:ascii="仿宋_GB2312" w:eastAsia="仿宋_GB2312" w:hint="eastAsia"/>
                <w:color w:val="000000" w:themeColor="text1"/>
                <w:sz w:val="24"/>
              </w:rPr>
              <w:t>鄂工发</w:t>
            </w:r>
            <w:proofErr w:type="gramEnd"/>
            <w:r w:rsidRPr="00192451">
              <w:rPr>
                <w:rFonts w:ascii="仿宋_GB2312" w:eastAsia="仿宋_GB2312" w:hint="eastAsia"/>
                <w:color w:val="000000" w:themeColor="text1"/>
                <w:sz w:val="24"/>
              </w:rPr>
              <w:t>〔2006〕30号）。</w:t>
            </w:r>
          </w:p>
        </w:tc>
        <w:tc>
          <w:tcPr>
            <w:tcW w:w="9883" w:type="dxa"/>
            <w:tcMar>
              <w:top w:w="10" w:type="dxa"/>
              <w:left w:w="10" w:type="dxa"/>
              <w:right w:w="10" w:type="dxa"/>
            </w:tcMar>
            <w:vAlign w:val="center"/>
          </w:tcPr>
          <w:p w:rsidR="00A108A9" w:rsidRPr="00192451" w:rsidRDefault="00A108A9" w:rsidP="00110DFD">
            <w:pPr>
              <w:widowControl/>
              <w:jc w:val="left"/>
              <w:textAlignment w:val="center"/>
              <w:rPr>
                <w:rFonts w:ascii="仿宋_GB2312" w:eastAsia="仿宋_GB2312" w:hAnsi="宋体" w:cs="宋体"/>
                <w:color w:val="000000" w:themeColor="text1"/>
                <w:kern w:val="0"/>
                <w:sz w:val="24"/>
              </w:rPr>
            </w:pP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箭区税务局第一税务所应当通过官方网站、办税服务场所等渠道公开工会经费的征收主体、权限、依据、程序、报送资料、救济渠道、服务指南、流程图等；</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2.各级税务局要认真做好工会经费和工会</w:t>
            </w:r>
            <w:proofErr w:type="gramStart"/>
            <w:r w:rsidRPr="00192451">
              <w:rPr>
                <w:rFonts w:ascii="仿宋_GB2312" w:eastAsia="仿宋_GB2312" w:hAnsi="宋体" w:cs="宋体" w:hint="eastAsia"/>
                <w:color w:val="000000" w:themeColor="text1"/>
                <w:kern w:val="0"/>
                <w:sz w:val="24"/>
              </w:rPr>
              <w:t>筹备金</w:t>
            </w:r>
            <w:proofErr w:type="gramEnd"/>
            <w:r w:rsidRPr="00192451">
              <w:rPr>
                <w:rFonts w:ascii="仿宋_GB2312" w:eastAsia="仿宋_GB2312" w:hAnsi="宋体" w:cs="宋体" w:hint="eastAsia"/>
                <w:color w:val="000000" w:themeColor="text1"/>
                <w:kern w:val="0"/>
                <w:sz w:val="24"/>
              </w:rPr>
              <w:t>代收工作，进一步强化代收措施，提高工作效率，优化代收服务，确保代收的工会经费和工会</w:t>
            </w:r>
            <w:proofErr w:type="gramStart"/>
            <w:r w:rsidRPr="00192451">
              <w:rPr>
                <w:rFonts w:ascii="仿宋_GB2312" w:eastAsia="仿宋_GB2312" w:hAnsi="宋体" w:cs="宋体" w:hint="eastAsia"/>
                <w:color w:val="000000" w:themeColor="text1"/>
                <w:kern w:val="0"/>
                <w:sz w:val="24"/>
              </w:rPr>
              <w:t>筹备金</w:t>
            </w:r>
            <w:proofErr w:type="gramEnd"/>
            <w:r w:rsidRPr="00192451">
              <w:rPr>
                <w:rFonts w:ascii="仿宋_GB2312" w:eastAsia="仿宋_GB2312" w:hAnsi="宋体" w:cs="宋体" w:hint="eastAsia"/>
                <w:color w:val="000000" w:themeColor="text1"/>
                <w:kern w:val="0"/>
                <w:sz w:val="24"/>
              </w:rPr>
              <w:t>及时足额入库。</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 办税服务厅征收税款应当开具相关缴款书；</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1.县级及以上工会组织应向缴费单位宣传相关政策，督促缴费单位及时足额申报缴纳工会经费（工会筹备金）。</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箭区税务局第一税务所应根据</w:t>
            </w:r>
            <w:proofErr w:type="gramStart"/>
            <w:r w:rsidRPr="00192451">
              <w:rPr>
                <w:rFonts w:ascii="仿宋_GB2312" w:eastAsia="仿宋_GB2312" w:hAnsi="宋体" w:cs="宋体" w:hint="eastAsia"/>
                <w:color w:val="000000" w:themeColor="text1"/>
                <w:kern w:val="0"/>
                <w:sz w:val="24"/>
              </w:rPr>
              <w:t>本地费源和</w:t>
            </w:r>
            <w:proofErr w:type="gramEnd"/>
            <w:r w:rsidRPr="00192451">
              <w:rPr>
                <w:rFonts w:ascii="仿宋_GB2312" w:eastAsia="仿宋_GB2312" w:hAnsi="宋体" w:cs="宋体" w:hint="eastAsia"/>
                <w:color w:val="000000" w:themeColor="text1"/>
                <w:kern w:val="0"/>
                <w:sz w:val="24"/>
              </w:rPr>
              <w:t>管户实际情况，确定缴费单位的申报期限，做好催报催缴工作。</w:t>
            </w:r>
          </w:p>
          <w:p w:rsidR="00A108A9" w:rsidRPr="00192451" w:rsidRDefault="00A108A9" w:rsidP="00110DFD">
            <w:pPr>
              <w:widowControl/>
              <w:jc w:val="left"/>
              <w:textAlignment w:val="center"/>
              <w:rPr>
                <w:rFonts w:ascii="仿宋_GB2312" w:eastAsia="仿宋_GB2312" w:hAnsi="宋体" w:cs="宋体"/>
                <w:color w:val="000000" w:themeColor="text1"/>
                <w:sz w:val="24"/>
              </w:rPr>
            </w:pPr>
          </w:p>
        </w:tc>
        <w:tc>
          <w:tcPr>
            <w:tcW w:w="5993" w:type="dxa"/>
            <w:tcMar>
              <w:top w:w="10" w:type="dxa"/>
              <w:left w:w="10" w:type="dxa"/>
              <w:right w:w="10" w:type="dxa"/>
            </w:tcMar>
            <w:vAlign w:val="center"/>
          </w:tcPr>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1.未经批准或授权，擅自减免或改变征收范围、对象和标准的。</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2.在征收和使用管理工作中滥用职权、玩忽职守、徇私舞弊，构成犯罪的，依法追究刑事责任；尚不构成犯罪的，依法给予处分。</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3.利用职务上的便利，收受或者索取缴费人财物或者谋取其他不正当利益的。</w:t>
            </w:r>
          </w:p>
          <w:p w:rsidR="00A108A9" w:rsidRPr="00192451" w:rsidRDefault="00A108A9" w:rsidP="00110DFD">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4.滥用职权，故意刁难缴费人的。</w:t>
            </w:r>
          </w:p>
          <w:p w:rsidR="00A108A9" w:rsidRPr="00192451" w:rsidRDefault="00A108A9" w:rsidP="00110DFD">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5.法律、行政法规等规定的其他不履行或者不正确履行行政职责的情形。</w:t>
            </w:r>
          </w:p>
        </w:tc>
      </w:tr>
    </w:tbl>
    <w:p w:rsidR="00384656" w:rsidRPr="00192451" w:rsidRDefault="00384656">
      <w:pPr>
        <w:spacing w:line="360" w:lineRule="auto"/>
        <w:ind w:firstLineChars="200" w:firstLine="480"/>
        <w:rPr>
          <w:rFonts w:ascii="仿宋_GB2312" w:eastAsia="仿宋_GB2312" w:hAnsi="宋体" w:cs="宋体"/>
          <w:color w:val="000000" w:themeColor="text1"/>
          <w:kern w:val="0"/>
          <w:sz w:val="24"/>
        </w:rPr>
      </w:pPr>
    </w:p>
    <w:p w:rsidR="00384656" w:rsidRPr="000744DF" w:rsidRDefault="00384656">
      <w:pPr>
        <w:spacing w:line="360" w:lineRule="auto"/>
        <w:ind w:firstLineChars="200" w:firstLine="480"/>
        <w:rPr>
          <w:rFonts w:ascii="仿宋_GB2312" w:eastAsia="仿宋_GB2312" w:hAnsi="宋体" w:cs="宋体"/>
          <w:color w:val="000000" w:themeColor="text1"/>
          <w:sz w:val="24"/>
        </w:rPr>
      </w:pPr>
    </w:p>
    <w:p w:rsidR="00384656" w:rsidRPr="000744DF" w:rsidRDefault="00384656">
      <w:pPr>
        <w:jc w:val="center"/>
        <w:rPr>
          <w:rFonts w:ascii="楷体_GB2312" w:eastAsia="楷体_GB2312" w:hAnsi="宋体" w:cs="宋体"/>
          <w:b/>
          <w:bCs/>
          <w:color w:val="000000" w:themeColor="text1"/>
          <w:sz w:val="32"/>
          <w:szCs w:val="32"/>
        </w:rPr>
      </w:pPr>
    </w:p>
    <w:p w:rsidR="00384656" w:rsidRPr="00192451" w:rsidRDefault="00863975">
      <w:pPr>
        <w:jc w:val="center"/>
        <w:rPr>
          <w:rFonts w:asciiTheme="minorEastAsia" w:hAnsiTheme="minorEastAsia" w:cs="宋体"/>
          <w:b/>
          <w:bCs/>
          <w:color w:val="000000" w:themeColor="text1"/>
          <w:sz w:val="32"/>
          <w:szCs w:val="32"/>
        </w:rPr>
      </w:pPr>
      <w:r w:rsidRPr="00192451">
        <w:rPr>
          <w:rFonts w:asciiTheme="minorEastAsia" w:hAnsiTheme="minorEastAsia" w:cs="宋体" w:hint="eastAsia"/>
          <w:b/>
          <w:bCs/>
          <w:color w:val="000000" w:themeColor="text1"/>
          <w:sz w:val="32"/>
          <w:szCs w:val="32"/>
        </w:rPr>
        <w:t>（</w:t>
      </w:r>
      <w:r w:rsidR="0013231A" w:rsidRPr="00192451">
        <w:rPr>
          <w:rFonts w:asciiTheme="minorEastAsia" w:hAnsiTheme="minorEastAsia" w:cs="宋体" w:hint="eastAsia"/>
          <w:b/>
          <w:bCs/>
          <w:color w:val="000000" w:themeColor="text1"/>
          <w:sz w:val="32"/>
          <w:szCs w:val="32"/>
        </w:rPr>
        <w:t>二</w:t>
      </w:r>
      <w:r w:rsidRPr="00192451">
        <w:rPr>
          <w:rFonts w:asciiTheme="minorEastAsia" w:hAnsiTheme="minorEastAsia" w:cs="宋体" w:hint="eastAsia"/>
          <w:b/>
          <w:bCs/>
          <w:color w:val="000000" w:themeColor="text1"/>
          <w:sz w:val="32"/>
          <w:szCs w:val="32"/>
        </w:rPr>
        <w:t>）行政许可</w:t>
      </w:r>
    </w:p>
    <w:tbl>
      <w:tblPr>
        <w:tblW w:w="21263" w:type="dxa"/>
        <w:tblInd w:w="-132" w:type="dxa"/>
        <w:tblLayout w:type="fixed"/>
        <w:tblCellMar>
          <w:left w:w="0" w:type="dxa"/>
          <w:right w:w="0" w:type="dxa"/>
        </w:tblCellMar>
        <w:tblLook w:val="04A0"/>
      </w:tblPr>
      <w:tblGrid>
        <w:gridCol w:w="853"/>
        <w:gridCol w:w="990"/>
        <w:gridCol w:w="851"/>
        <w:gridCol w:w="2693"/>
        <w:gridCol w:w="10206"/>
        <w:gridCol w:w="5670"/>
      </w:tblGrid>
      <w:tr w:rsidR="00B64EE5" w:rsidRPr="000744DF" w:rsidTr="00A108A9">
        <w:trPr>
          <w:trHeight w:val="958"/>
          <w:tblHeader/>
        </w:trPr>
        <w:tc>
          <w:tcPr>
            <w:tcW w:w="8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0744DF" w:rsidRDefault="00B64EE5">
            <w:pPr>
              <w:widowControl/>
              <w:jc w:val="center"/>
              <w:textAlignment w:val="center"/>
              <w:rPr>
                <w:rFonts w:ascii="宋体" w:hAnsi="宋体" w:cs="宋体"/>
                <w:b/>
                <w:color w:val="000000" w:themeColor="text1"/>
                <w:sz w:val="24"/>
              </w:rPr>
            </w:pPr>
            <w:r w:rsidRPr="000744DF">
              <w:rPr>
                <w:rFonts w:ascii="宋体" w:hAnsi="宋体" w:cs="宋体" w:hint="eastAsia"/>
                <w:b/>
                <w:color w:val="000000" w:themeColor="text1"/>
                <w:kern w:val="0"/>
                <w:sz w:val="24"/>
              </w:rPr>
              <w:t>序号</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0744DF" w:rsidRDefault="00B64EE5">
            <w:pPr>
              <w:widowControl/>
              <w:jc w:val="center"/>
              <w:textAlignment w:val="center"/>
              <w:rPr>
                <w:rFonts w:ascii="宋体" w:hAnsi="宋体" w:cs="宋体"/>
                <w:b/>
                <w:color w:val="000000" w:themeColor="text1"/>
                <w:sz w:val="24"/>
              </w:rPr>
            </w:pPr>
            <w:r w:rsidRPr="000744DF">
              <w:rPr>
                <w:rFonts w:ascii="宋体" w:hAnsi="宋体" w:cs="宋体" w:hint="eastAsia"/>
                <w:b/>
                <w:color w:val="000000" w:themeColor="text1"/>
                <w:kern w:val="0"/>
                <w:sz w:val="24"/>
              </w:rPr>
              <w:t>职权名称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0744DF" w:rsidRDefault="00B64EE5">
            <w:pPr>
              <w:widowControl/>
              <w:jc w:val="center"/>
              <w:textAlignment w:val="center"/>
              <w:rPr>
                <w:rFonts w:ascii="宋体" w:hAnsi="宋体" w:cs="宋体"/>
                <w:b/>
                <w:color w:val="000000" w:themeColor="text1"/>
                <w:sz w:val="24"/>
              </w:rPr>
            </w:pPr>
            <w:r w:rsidRPr="000744DF">
              <w:rPr>
                <w:rFonts w:ascii="宋体" w:hAnsi="宋体" w:cs="宋体" w:hint="eastAsia"/>
                <w:b/>
                <w:color w:val="000000" w:themeColor="text1"/>
                <w:kern w:val="0"/>
                <w:sz w:val="24"/>
              </w:rPr>
              <w:t>子项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0744DF" w:rsidRDefault="00B64EE5">
            <w:pPr>
              <w:widowControl/>
              <w:jc w:val="center"/>
              <w:textAlignment w:val="center"/>
              <w:rPr>
                <w:rFonts w:ascii="宋体" w:hAnsi="宋体" w:cs="宋体"/>
                <w:b/>
                <w:color w:val="000000" w:themeColor="text1"/>
                <w:sz w:val="24"/>
              </w:rPr>
            </w:pPr>
            <w:r w:rsidRPr="000744DF">
              <w:rPr>
                <w:rFonts w:ascii="宋体" w:hAnsi="宋体" w:cs="宋体" w:hint="eastAsia"/>
                <w:b/>
                <w:color w:val="000000" w:themeColor="text1"/>
                <w:kern w:val="0"/>
                <w:sz w:val="24"/>
              </w:rPr>
              <w:t>设定依据</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0744DF" w:rsidRDefault="00B64EE5">
            <w:pPr>
              <w:widowControl/>
              <w:jc w:val="center"/>
              <w:textAlignment w:val="center"/>
              <w:rPr>
                <w:rFonts w:ascii="宋体" w:hAnsi="宋体" w:cs="宋体"/>
                <w:b/>
                <w:color w:val="000000" w:themeColor="text1"/>
                <w:sz w:val="24"/>
              </w:rPr>
            </w:pPr>
            <w:r w:rsidRPr="000744DF">
              <w:rPr>
                <w:rFonts w:ascii="宋体" w:hAnsi="宋体" w:cs="宋体" w:hint="eastAsia"/>
                <w:b/>
                <w:color w:val="000000" w:themeColor="text1"/>
                <w:kern w:val="0"/>
                <w:sz w:val="24"/>
              </w:rPr>
              <w:t>履</w:t>
            </w:r>
            <w:proofErr w:type="gramStart"/>
            <w:r w:rsidRPr="000744DF">
              <w:rPr>
                <w:rFonts w:ascii="宋体" w:hAnsi="宋体" w:cs="宋体" w:hint="eastAsia"/>
                <w:b/>
                <w:color w:val="000000" w:themeColor="text1"/>
                <w:kern w:val="0"/>
                <w:sz w:val="24"/>
              </w:rPr>
              <w:t>责方式</w:t>
            </w:r>
            <w:proofErr w:type="gramEnd"/>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0744DF" w:rsidRDefault="00B64EE5">
            <w:pPr>
              <w:widowControl/>
              <w:jc w:val="center"/>
              <w:textAlignment w:val="center"/>
              <w:rPr>
                <w:rFonts w:ascii="宋体" w:hAnsi="宋体" w:cs="宋体"/>
                <w:b/>
                <w:color w:val="000000" w:themeColor="text1"/>
                <w:sz w:val="24"/>
              </w:rPr>
            </w:pPr>
            <w:r w:rsidRPr="000744DF">
              <w:rPr>
                <w:rFonts w:ascii="宋体" w:hAnsi="宋体" w:cs="宋体" w:hint="eastAsia"/>
                <w:b/>
                <w:color w:val="000000" w:themeColor="text1"/>
                <w:kern w:val="0"/>
                <w:sz w:val="24"/>
              </w:rPr>
              <w:t>追责情形</w:t>
            </w:r>
          </w:p>
        </w:tc>
      </w:tr>
      <w:tr w:rsidR="00B64EE5" w:rsidRPr="00192451" w:rsidTr="00A108A9">
        <w:trPr>
          <w:trHeight w:val="8160"/>
        </w:trPr>
        <w:tc>
          <w:tcPr>
            <w:tcW w:w="8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rsidP="0013231A">
            <w:pPr>
              <w:widowControl/>
              <w:jc w:val="center"/>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lastRenderedPageBreak/>
              <w:t>2.1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对纳税人延期申报的核准</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jc w:val="left"/>
              <w:rPr>
                <w:rFonts w:ascii="仿宋_GB2312" w:eastAsia="仿宋_GB2312" w:hAnsi="宋体" w:cs="宋体"/>
                <w:color w:val="000000" w:themeColor="text1"/>
                <w:sz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1.《中华人民共和国税收征收管理法》第二十七条第一款。</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2.《中华人民共和国税收征收管理法实施细则》第三十七条。</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箭区税务局第一税务所应当通过官方网站、办税服务场所等渠道公开税务行政许可的事项、依据、条件、数量、程序、期限以及需要提交的全部材料的目录、申请书示范文本和服务指南等；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箭区税务局第一税务所申请人提交的申请材料，申请事项属于国家税务总局十堰市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箭区税务局第一税务所管辖范围，但不需要取得税务行政许可的，应当即时告知申请人不受理，并告知其解决的途径；申请事项依法不属于本国家税务总局十堰市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箭区税务局第一税务所职权范围的，应当即时</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箭区税务局第一税务所职权范围，申请材料齐全、符合法定形式，或者申请人按照本国家税务总局十堰市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箭区税务局第一税务所的要求提交全部补正申请材料的，应当受理许可申请；</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箭区税务局第一税务所审查税务行政许可申请，应当以书面审查为原则；根据法定条件和程序，需要对申请材料的实质内容进行实地核实的，应当指派两名以上税务人员进行核查。国家税务总局十堰市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箭区税务局第一税务所审查税务行政许可申请过程中发现行政许可事项直接关系他人重大利益的，应当告知利害关系人相关权利。申请人、利害关系人有权进行陈述和申辩，国家税务总局十堰市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箭区税务局第一税务所应当认真听取申请人、利害关系人的意见。符合《行政许可法》第四十六条、四十七条规定的，国家税务总局十堰市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箭区税务局第一税务所依法组织听证；</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箭区税务局第一税务所应当在自受理行政许可申请之日起10个工作日内</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行政许可决定。10个工作日内不能</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决定的，经本国家税务总局十堰市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箭区税务局第一税务所负责人批准，可以延长5个工作日，并应当将延长期限的理由告知申请人；</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决定之日起2个工作日内向申请人送达行政许可决定，7个工作日内公开准予行政许可的决定；</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6.有《中华人民共和国行政许可法》第六十九条第一款规定情形的，根据利害关系人的请求或者依据职权，国家税务总局十堰市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箭区税务局第一税务所可以撤销行政许可，被许可人的合法权益受到损害的，应当依法给予赔偿。被许可人以欺骗、贿赂等不正当手段取得行政许可的，应当予以撤销；</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7.被许可人有《中华人民共和国行政许可法》第七十条规定情形的，国家税务总局十堰市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箭区税务局第一税务所应当依法办理税务行政许可注销手续；</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8.税务行政许可所依据的法律、法规、规章修改或者废止，或者准予税务行政许可所依据的客观情况发生重大变化的，为了公共利益的需要，国家税务总局十堰市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箭区税务局第一税务所可以依法变更或者撤回已经生效的税务行政许可，由此给公民、法人或者其他组织造成财产损失的，国家税务总局十堰市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箭区税务局第一税务所应当依法给予补偿。</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箭区税务局第一税务所应当充分运用大数据先进理念、技术和资源，利</w:t>
            </w:r>
            <w:r w:rsidRPr="00192451">
              <w:rPr>
                <w:rFonts w:ascii="仿宋_GB2312" w:eastAsia="仿宋_GB2312" w:hAnsi="宋体" w:cs="宋体" w:hint="eastAsia"/>
                <w:color w:val="000000" w:themeColor="text1"/>
                <w:kern w:val="0"/>
                <w:sz w:val="24"/>
              </w:rPr>
              <w:lastRenderedPageBreak/>
              <w:t>用国家统一的信用信息共享交换平台，建立健全失信联合惩戒机制，加强对被许可人的服务和监管；</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箭区税务局第一税务所应当依法对被许可人从事税务行政许可事项的活动进行监督检查，可以依法查阅或者要求被许可人报送有关材料，被许可人应当如实提供有关情况和材料；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3.纳税人未按照规定的期限办理纳税申报和报送纳税资料的，或者扣缴义务人未按照规定的期限向国家税务总局十堰市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箭区税务局第一税务所报送代扣代</w:t>
            </w:r>
            <w:r w:rsidRPr="00192451">
              <w:rPr>
                <w:rFonts w:ascii="仿宋_GB2312" w:hAnsi="宋体" w:cs="宋体" w:hint="eastAsia"/>
                <w:color w:val="000000" w:themeColor="text1"/>
                <w:kern w:val="0"/>
                <w:sz w:val="24"/>
              </w:rPr>
              <w:t>繳</w:t>
            </w:r>
            <w:r w:rsidRPr="00192451">
              <w:rPr>
                <w:rFonts w:ascii="仿宋_GB2312" w:eastAsia="仿宋_GB2312" w:hAnsi="宋体" w:cs="宋体" w:hint="eastAsia"/>
                <w:color w:val="000000" w:themeColor="text1"/>
                <w:kern w:val="0"/>
                <w:sz w:val="24"/>
              </w:rPr>
              <w:t>、代收代缴税款报告表和有关资料的，由国家税务总局十堰市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箭区税务局第一税务所责令限期改正,可以依据《中华人民共和国税收征收管理法》第六十二条规定处罚；</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4.发现被许可人不再具备法定条件时，应当责令限期改正；发现其有《中华人民共和国行政许可法》第六十九条第二款规定情形及其他违法行为的，依法进行处理处罚。</w:t>
            </w:r>
          </w:p>
          <w:p w:rsidR="00B64EE5" w:rsidRPr="00192451" w:rsidRDefault="00B64EE5">
            <w:pPr>
              <w:widowControl/>
              <w:jc w:val="left"/>
              <w:textAlignment w:val="center"/>
              <w:rPr>
                <w:rFonts w:ascii="仿宋_GB2312" w:eastAsia="仿宋_GB2312" w:hAnsi="宋体" w:cs="宋体"/>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1.未按照规定受理、公示、履行告知义务、一次性告知补正、说明不予受理或者不予行政许可的理由的，依法应当举行听证而不举行听证的；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2.办理行政许可、实施监督检查，索取或者收受他人财物或者谋取其他利益的；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3.违反法定条件、超越法定职权、不在法定期限内做出行政许可决定的；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4.实施行政许可，擅自收费的；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5.不依法履行监督职责或监督不力造成严重后果的；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6.未按照规定为行政相对人保密的；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7.滥用职权，故意刁难纳税人的；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8.法律、行政法规等规定的其他不履行或者不正确履行行政职责的情形。</w:t>
            </w:r>
          </w:p>
        </w:tc>
      </w:tr>
      <w:tr w:rsidR="00B64EE5" w:rsidRPr="00192451" w:rsidTr="00A108A9">
        <w:trPr>
          <w:trHeight w:val="8175"/>
        </w:trPr>
        <w:tc>
          <w:tcPr>
            <w:tcW w:w="8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rsidP="0013231A">
            <w:pPr>
              <w:widowControl/>
              <w:jc w:val="center"/>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lastRenderedPageBreak/>
              <w:t>2.2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对纳税人变更纳税定额的核准</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jc w:val="left"/>
              <w:rPr>
                <w:rFonts w:ascii="仿宋_GB2312" w:eastAsia="仿宋_GB2312" w:hAnsi="宋体" w:cs="宋体"/>
                <w:color w:val="000000" w:themeColor="text1"/>
                <w:sz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《中华人民共和国税收征收管理法实施细则》第四十七条第三款。</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箭区税务局第一税务所应当通过官方网站、办税服务场所等渠道公开税务行政许可的事项、依据、条件、数量、程序、期限以及需要提交的全部材料的目录、申请书示范文本和服务指南等；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箭区税务局第一税务所申请人提交的申请材料，申请事项属于国家税务总局十堰市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箭区税务局第一税务所管辖范围，但不需要取得税务行政许可的，应当即时告知申请人不受理，并告知其解决的途径；申请事项依法不属于本国家税务总局十堰市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箭区税务局第一税务所职权范围的，应当即时</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箭区税务局第一税务所职权范围，申请材料齐全、符合法定形式，或者申请人按照本国家税务总局十堰市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箭区税务局第一税务所的要求提交全部补正申请材料的，应当受理许可申请；国家税务总局十堰市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箭区税务局第一税务所申请人申请后，将相关资料传递至税源管理部门进审查。</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箭区税务局第一税务所应当按照核定定额、定额公示、上级核准、下达定额、公布定额的程序核准纳税人变更纳税定额；</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箭区税务局第一税务所审查税务行政许可申请，应当以书面审查为原则；根据法定条件和程序，需要对申请材料的实质内容进行实地核实的，应当指派两名以上税务人员进行核查。国家税务总局十堰市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箭区税务局第一税务所审查税务行政许可申请过程中发现行政许可事项直接关系他人重大利益的，应当告知利害关系人相关权利。申请人、利害关系人有权进行陈述和申辩，国家税务总局十堰市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箭区税务局第一税务所应当认真听取申请人、利害关系人的意见。符合《行政许可法》第四十六条、四十七条规定的，国家税务总局十堰市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箭区税务局第一税务所依法组织听证；</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箭区税务局第一税务所应当自受理行政许可申请之日起15个工作日内</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行政许可决定。15个工作日内不能</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决定的，经本国家税务总局十堰市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箭区税务局第一税务所负责人批准，可以延长5个工作日，并应当将延长期限的理由告知申请人；</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决定之日起2个工作日内向申请人送达行政许可决定，7个工作日内公开准予行政许可的决定；</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7.有《中华人民共和国行政许可法》第六十九条第一款规定情形的，根据利害关系人的请求或者依据职权，国家税务总局十堰市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箭区税务局第一税务所可以撤销行政许可，被许可人的合法权益受到损害的，应当依法给予赔偿。被许可人以欺骗、贿赂等不正当手段取得行政许可的，应当予以撤销；</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8.被许可人有《中华人民共和国行政许可法》第七十条规定情形的，国家税务总局十堰市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箭区税务局第一税务所应当依法办理税务行政许可注销手续；</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9.税务行政许可所依据的法律、法规、规章修改或者废止，或者准予税务行政许可所依据的客观情况发生重大变化的，为了公共利益的需要，国家税务总局十堰市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箭区税务局第一税务所可以依法变更或者撤回已经生效的税务行政许可，由此给公民、法人或者其他组织造成财产损失的，</w:t>
            </w:r>
            <w:r w:rsidRPr="00192451">
              <w:rPr>
                <w:rFonts w:ascii="仿宋_GB2312" w:eastAsia="仿宋_GB2312" w:hAnsi="宋体" w:cs="宋体" w:hint="eastAsia"/>
                <w:color w:val="000000" w:themeColor="text1"/>
                <w:kern w:val="0"/>
                <w:sz w:val="24"/>
              </w:rPr>
              <w:lastRenderedPageBreak/>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箭区税务局第一税务所应当依法给予补偿。</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箭区税务局第一税务所应当充分运用大数据先进理念、技术和资源，利用国家统一的信用信息共享交换平台，建立健全失信联合惩戒机制，加强对被许可人的服务和监管；</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箭区税务局第一税务所应当依法对被许可人从事税务行政许可事项的活动进行监督检查，可以依法查阅或者要求被许可人报送有关材料，被许可人应当如实提供有关情况和材料；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箭区税务局第一税务所应当将定期定额户进行分类，在年度内按行业、区域选择一定数量并具有代表性的定期定额户，对其经营、所得情况进行典型调查；</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4.经国家税务总局十堰市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箭区税务局第一税务所检查发现定期定额户在以前定额执行期发生的经营额、所得额超过定额，或者当期发生的经营额、所得额超过定额一定幅度而未向国家税务总局十堰市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箭区税务局第一税务所进行纳税申报及结清应纳税款的，国家税务总局十堰市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箭区税务局第一税务所应当追缴税款、加收滞纳金，并按照法律、行政法规规定予以处理。其经营额、所得额连续纳税期超过定额，国家税务总局十堰市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箭区税务局第一税务所应当按照《个体工商户税收定期定额征收管理办法》第十八条的规定重新核定其定额；</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5.发现被许可人不再具备法定条件时，应当责令限期改正；发现其有《中华人民共和国行政许可法》第六十九条第二款规定情形及其他违法行为的，依法进行处理处罚。</w:t>
            </w:r>
          </w:p>
          <w:p w:rsidR="00B64EE5" w:rsidRPr="00192451" w:rsidRDefault="00B64EE5">
            <w:pPr>
              <w:widowControl/>
              <w:jc w:val="left"/>
              <w:textAlignment w:val="center"/>
              <w:rPr>
                <w:rFonts w:ascii="仿宋_GB2312" w:eastAsia="仿宋_GB2312" w:hAnsi="宋体" w:cs="宋体"/>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1.未按照规定受理、公示、履行告知义务、一次性告知补正、说明不予受理或者不予行政许可理由的，依法应当举行听证而不举行听证的；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2.办理行政许可、实施监督检查，索取或者收受他人财物或者谋取其他利益的；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3.违反法定条件、超越法定职权、不在法定期限内做出行政许可决定的；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4.实施行政许可，擅自收费的；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5.不依法履行监督职责或监督不力造成严重后果的；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7.未按照规定为行政相对人保密的；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8.滥用职权，故意刁难纳税人的；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9.法律、行政法规等规定的其他不履行或者不正确履行行政职责的情形。</w:t>
            </w:r>
          </w:p>
        </w:tc>
      </w:tr>
      <w:tr w:rsidR="00B64EE5" w:rsidRPr="00192451" w:rsidTr="00A108A9">
        <w:trPr>
          <w:trHeight w:val="8179"/>
        </w:trPr>
        <w:tc>
          <w:tcPr>
            <w:tcW w:w="8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rsidP="0013231A">
            <w:pPr>
              <w:widowControl/>
              <w:jc w:val="center"/>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lastRenderedPageBreak/>
              <w:t>2.3</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增值税专用发票（增值税税控系统）最高开票限额审批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jc w:val="left"/>
              <w:rPr>
                <w:rFonts w:ascii="仿宋_GB2312" w:eastAsia="仿宋_GB2312" w:hAnsi="宋体" w:cs="宋体"/>
                <w:color w:val="000000" w:themeColor="text1"/>
                <w:sz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《国务院对确需保留的行政审批项目设定行政许可的决定》（国务院令第412号）附件第236项。</w:t>
            </w:r>
          </w:p>
          <w:p w:rsidR="00B64EE5" w:rsidRPr="00192451" w:rsidRDefault="00B64EE5">
            <w:pPr>
              <w:widowControl/>
              <w:jc w:val="left"/>
              <w:textAlignment w:val="center"/>
              <w:rPr>
                <w:rFonts w:ascii="仿宋_GB2312" w:eastAsia="仿宋_GB2312" w:hAnsi="宋体" w:cs="宋体"/>
                <w:color w:val="000000" w:themeColor="text1"/>
                <w:sz w:val="24"/>
              </w:rPr>
            </w:pP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箭区税务局第一税务所应当通过官方网站、办税服务场所等渠道公开税务行政许可的事项、依据、条件、数量、程序、期限以及需要提交的全部材料的目录、申请书示范文本和服务指南等；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箭区税务局第一税务所申请人提交的申请材料，申请事项属于国家税务总局十堰市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箭区税务局第一税务所管辖范围，但不需要取得税务行政许可的，应当即时告知申请人不受理，并告知其解决的途径；申请事项依法不属于本国家税务总局十堰市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箭区税务局第一税务所职权范围的，应当即时</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箭区税务局第一税务所职权范围，申请材料齐全、符合法定形式，或者申请人按照本国家税务总局十堰市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箭区税务局第一税务所的要求提交全部补正申请材料的，应当受理许可申请；国家税务总局十堰市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箭区税务局第一税务所申请人申请后，将相关资料传递至税源管理部门进审查。</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审查税务行政许可申请，应当以书面审查为原则；根据法定条件和程序，需要对申请材料的实质内容进行实地核实的，应当指派两名以上税务人员进行核查。一般纳税人申请增值税专用发票最高开票限额不超过10万元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箭区税务局第一税务所不需事前进行实地查验。国家税务总局十堰市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箭区税务局第一税务所审查税务行政许可申请过程中发现行政许可事项直接关系他人重大利益的，应当告知利害关系人相关权利。申请人、利害关系人有权进行陈述和申辩，国家税务总局十堰市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箭区税务局第一税务所应当认真听取申请人、利害关系人的意见。符合《行政许可法》第四十六条、四十七条规定的，国家税务总局十堰市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箭区税务局第一税务所依法组织听证；</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为符合规定的首次申领增值税发票的新办纳税人办理发票票种核定，增值税专用发票最高开票限额不超过10万元，每月最高领用数量不超过25份；增值税普通发票最高开票限额不超过10万元，每月最高领用数量不超过50份。各省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箭区税务局第一税务所可以在此范围</w:t>
            </w:r>
            <w:proofErr w:type="gramStart"/>
            <w:r w:rsidRPr="00192451">
              <w:rPr>
                <w:rFonts w:ascii="仿宋_GB2312" w:eastAsia="仿宋_GB2312" w:hAnsi="宋体" w:cs="宋体" w:hint="eastAsia"/>
                <w:color w:val="000000" w:themeColor="text1"/>
                <w:kern w:val="0"/>
                <w:sz w:val="24"/>
              </w:rPr>
              <w:t>内结合</w:t>
            </w:r>
            <w:proofErr w:type="gramEnd"/>
            <w:r w:rsidRPr="00192451">
              <w:rPr>
                <w:rFonts w:ascii="仿宋_GB2312" w:eastAsia="仿宋_GB2312" w:hAnsi="宋体" w:cs="宋体" w:hint="eastAsia"/>
                <w:color w:val="000000" w:themeColor="text1"/>
                <w:kern w:val="0"/>
                <w:sz w:val="24"/>
              </w:rPr>
              <w:t>纳税人税收风险程度，自行确定新办纳税人首次申领增值税发票票种核定标准；</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箭区税务局第一税务所应当自受理行政许可申请之日起10个工作日内</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行政许可决定。10个工作日内不能</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决定的，经本国家税务总局十堰市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箭区税务局第一税务所负责人批准，可以延长5个工作日，并应当将延长期限的理由告知申请人。符合规定的新办纳税人首次申领增值税发票，国家税务总局十堰市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箭区税务局第一税务所应当自受理申请之日起2个工作日内办结，有条件的国家税务总局十堰市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箭区税务局第一税务所当日办结；</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决定之日起2个工作日内向申请人送达行政许可决定，7个工作日内公开准予行政许可的决定；</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7.有《中华人民共和国行政许可法》第六十九条第一款规定情形的，根据利害关系人的请求或者依据职权，国家税务总局十堰市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箭区税务局第一税务所可以撤销行政许可，被许可人的合法权益受到损害的，应当依法给予赔偿。被许可人以欺骗、贿赂等不正当手段取得行政许可的，应当</w:t>
            </w:r>
            <w:r w:rsidRPr="00192451">
              <w:rPr>
                <w:rFonts w:ascii="仿宋_GB2312" w:eastAsia="仿宋_GB2312" w:hAnsi="宋体" w:cs="宋体" w:hint="eastAsia"/>
                <w:color w:val="000000" w:themeColor="text1"/>
                <w:kern w:val="0"/>
                <w:sz w:val="24"/>
              </w:rPr>
              <w:lastRenderedPageBreak/>
              <w:t>予以撤销；</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8.被许可人有《中华人民共和国行政许可法》第七十条规定情形的，国家税务总局十堰市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箭区税务局第一税务所应当依法办理税务行政许可注销手续；</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9.税务行政许可所依据的法律、法规、规章修改或者废止，或者准予税务行政许可所依据的客观情况发生重大变化的，为了公共利益的需要，国家税务总局十堰市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箭区税务局第一税务所可以依法变更或者撤回已经生效的税务行政许可，由此给公民、法人或者其他组织造成财产损失的，国家税务总局十堰市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箭区税务局第一税务所应当依法给予补偿。</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箭区税务局第一税务所应当充分运用大数据先进理念、技术和资源，利用国家统一的信用信息共享交换平台，建立健全失信联合惩戒机制，加强对被许可人的服务和监管；</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箭区税务局第一税务所应当依法对被许可人从事税务行政许可事项的活动进行监督检查，可以依法查阅或者要求被许可人报送有关材料，被许可人应当如实提供有关情况和材料；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要建立高效联动的风险防控机制，科学设立风险防控指标，加强日常评估及后续监控管理，提升后续监控的及时性和针对性，跟踪分析纳税人发票使用及纳税申报情况。对纳税人发票使用异常且无正当理由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箭区税务局第一税务所可重新核定发票限额及领用数量；</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4.发现被许可人不再具备法定条件时，应当责令限期改正；发现其有《中华人民共和国行政许可法》第六十九条第二款规定情形及其他违法行为的，依法进行处理处罚。</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1.未按照规定受理、公示、履行告知义务、一次性告知补正、说明不予受理或者不予行政许可理由的，依法应当举行听证而不举行听证的；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2.办理行政许可、实施监督检查，索取或者收受他人财物或者谋取其他利益的；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3.违反法定条件、超越法定职权、不在法定期限内做出行政许可决定的；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4.实施行政许可，擅自收费的；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5.不依法履行监督职责或监督不力造成严重后果的；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6.未按照规定为行政相对人保密的；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7.滥用职权，故意刁难纳税人的；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8.法律、行政法规等规定的其他不履行或者不正确履行行政职责的情形。</w:t>
            </w:r>
          </w:p>
        </w:tc>
      </w:tr>
      <w:tr w:rsidR="00B64EE5" w:rsidRPr="00192451" w:rsidTr="00A108A9">
        <w:trPr>
          <w:trHeight w:val="8179"/>
        </w:trPr>
        <w:tc>
          <w:tcPr>
            <w:tcW w:w="8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rsidP="0013231A">
            <w:pPr>
              <w:widowControl/>
              <w:jc w:val="center"/>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lastRenderedPageBreak/>
              <w:t>2.4</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对采取实际利润额预缴以外的其他企业所得税预缴方式的核定</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jc w:val="left"/>
              <w:rPr>
                <w:rFonts w:ascii="仿宋_GB2312" w:eastAsia="仿宋_GB2312" w:hAnsi="宋体" w:cs="宋体"/>
                <w:color w:val="000000" w:themeColor="text1"/>
                <w:sz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《中华人民共和国企业所得税法实施条例》第一百二十七条。</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箭区税务局第一税务所应当通过官方网站、办税服务场所等渠道公开税务行政许可的事项、依据、条件、数量、程序、期限以及需要提交的全部材料的目录、申请书示范文本和服务指南等；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箭区税务局第一税务所申请人提交的申请材料，申请事项属于国家税务总局十堰市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箭区税务局第一税务所管辖范围，但不需要取得税务行政许可的，应当即时告知申请人不受理，并告知其解决的途径；申请事项依法不属于本国家税务总局十堰市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箭区税务局第一税务所职权范围的，应当即时</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箭区税务局第一税务所职权范围，申请材料齐全、符合法定形式，或者申请人按照本国家税务总局十堰市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箭区税务局第一税务所的要求提交全部补正申请材料的，应当受理许可申请；国家税务总局十堰市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箭区税务局第一税务所申请人申请后，将相关资料传递至税源管理部门进审查。</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箭区税务局第一税务所审查税务行政许可申请，应当以书面审查为原则；根据法定条件和程序，需要对申请材料的实质内容进行实地核实的，应当指派两名以上税务人员进行核查。国家税务总局十堰市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箭区税务局第一税务所审查税务行政许可申请过程中发现行政许可事项直接关系他人重大利益的，应当告知利害关系人相关权利。申请人、利害关系人有权进行陈述和申辩，国家税务总局十堰市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箭区税务局第一税务所应当认真听取申请人、利害关系人的意见。符合《行政许可法》第四十六条、四十七条规定的，国家税务总局十堰市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箭区税务局第一税务所依法组织听证；</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箭区税务局第一税务所应当自受理行政许可申请之日起10个工作日内</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行政许可决定。10个工作日内不能</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决定的，经本国家税务总局十堰市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箭区税务局第一税务所负责人批准，可以延长5个工作日内，并应当将延长期限的理由告知申请人；</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箭区税务局第一税务所应当自</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决定之日起2个工作日内向申请人送达行政许可决定，7个工作日内公开准予行政许可的决定；</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6.有《中华人民共和国行政许可法》第六十九条第一款规定情形的，根据利害关系人的请求或者依据职权，国家税务总局十堰市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箭区税务局第一税务所可以撤销行政许可，被许可人的合法权益受到损害的，应当依法给予赔偿。被许可人以欺骗、贿赂等不正当手段取得行政许可的，应当予以撤销；</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7.被许可人有《中华人民共和国行政许可法》第七十条规定情形的，国家税务总局十堰市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箭区税务局第一税务所应当依法办理税务行政许可注销手续；</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8.税务行政许可所依据的法律、法规、规章修改或者废止，或者准予税务行政许可所依据的客观情况发生重大变化的，为了公共利益的需要，国家税务总局十堰市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箭区税务局第一税务所可以依法变更或者撤回已经生效的税务行政许可，由此给公民、法人或者其他组织造成财产损失的，国家税务总局十堰市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箭区税务局第一税务所应当依法给予补偿。</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箭区税务局第一税务所应当充分运用大数据先进理念、技术和资源，利用国家统一的信用信息共享交换平台，建立健全失信联合惩戒机制，加强对被许可人的服务和监管；</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箭区税务局第一税务所应当依法对被许可人从事税务行政许可事项的活动进行监督检查，可以依法查阅或者要求被许可人报送有关材料，被许可人应当如实提供有关情况和材料；</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3.对采取实际利润额预缴以外的其他企业所得税预缴方式的企业预缴情况进行核查,发现其未按规定预缴造成少缴税款的，按规定补缴税款并加收滞纳金；</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4.发现被许可人不再具备法定条件时，应当责令限期改正；发现其有《中华人民共和国行政许可法》第六十九条第二款规定情形及其他违法行为的，依法进行处理处罚。</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1.未按照规定受理、公示、履行告知义务、一次性告知补正、说明不予受理或者不予行政许可的理由的，依法应当举行听证而不举行听证的；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2.办理行政许可、实施监督检查，索取或者收受他人财物或者谋取其他利益的；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3.违反法定条件、超越法定职权、不在法定期限内做出行政许可决定的；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4.实施行政许可，擅自收费的；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5.不依法履行监督职责或监督不力造成严重后果的；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6.未按照规定为行政相对人保密的；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7.滥用职权，故意刁难纳税人的；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8.法律、行政法规等规定的其他不履行或者不正确履行行政职责的情形。</w:t>
            </w:r>
          </w:p>
        </w:tc>
      </w:tr>
    </w:tbl>
    <w:p w:rsidR="00384656" w:rsidRPr="00192451" w:rsidRDefault="00863975" w:rsidP="00192451">
      <w:pPr>
        <w:spacing w:line="360" w:lineRule="auto"/>
        <w:jc w:val="center"/>
        <w:rPr>
          <w:rFonts w:ascii="方正小标宋简体" w:eastAsia="方正小标宋简体" w:hAnsiTheme="minorEastAsia" w:cs="宋体"/>
          <w:bCs/>
          <w:color w:val="000000" w:themeColor="text1"/>
          <w:sz w:val="32"/>
          <w:szCs w:val="32"/>
        </w:rPr>
      </w:pPr>
      <w:r w:rsidRPr="00192451">
        <w:rPr>
          <w:rFonts w:ascii="仿宋_GB2312" w:eastAsia="仿宋_GB2312" w:hAnsi="宋体" w:cs="宋体" w:hint="eastAsia"/>
          <w:color w:val="000000" w:themeColor="text1"/>
          <w:sz w:val="24"/>
        </w:rPr>
        <w:lastRenderedPageBreak/>
        <w:br w:type="page"/>
      </w:r>
      <w:r w:rsidRPr="00192451">
        <w:rPr>
          <w:rFonts w:ascii="方正小标宋简体" w:eastAsia="方正小标宋简体" w:hAnsiTheme="minorEastAsia" w:cs="宋体" w:hint="eastAsia"/>
          <w:bCs/>
          <w:color w:val="000000" w:themeColor="text1"/>
          <w:sz w:val="32"/>
          <w:szCs w:val="32"/>
        </w:rPr>
        <w:lastRenderedPageBreak/>
        <w:t>（</w:t>
      </w:r>
      <w:r w:rsidR="0013231A" w:rsidRPr="00192451">
        <w:rPr>
          <w:rFonts w:ascii="方正小标宋简体" w:eastAsia="方正小标宋简体" w:hAnsiTheme="minorEastAsia" w:cs="宋体" w:hint="eastAsia"/>
          <w:bCs/>
          <w:color w:val="000000" w:themeColor="text1"/>
          <w:sz w:val="32"/>
          <w:szCs w:val="32"/>
        </w:rPr>
        <w:t>三</w:t>
      </w:r>
      <w:r w:rsidRPr="00192451">
        <w:rPr>
          <w:rFonts w:ascii="方正小标宋简体" w:eastAsia="方正小标宋简体" w:hAnsiTheme="minorEastAsia" w:cs="宋体" w:hint="eastAsia"/>
          <w:bCs/>
          <w:color w:val="000000" w:themeColor="text1"/>
          <w:sz w:val="32"/>
          <w:szCs w:val="32"/>
        </w:rPr>
        <w:t>）行政确认</w:t>
      </w:r>
    </w:p>
    <w:tbl>
      <w:tblPr>
        <w:tblW w:w="21263" w:type="dxa"/>
        <w:tblInd w:w="-132" w:type="dxa"/>
        <w:tblLayout w:type="fixed"/>
        <w:tblCellMar>
          <w:left w:w="0" w:type="dxa"/>
          <w:right w:w="0" w:type="dxa"/>
        </w:tblCellMar>
        <w:tblLook w:val="04A0"/>
      </w:tblPr>
      <w:tblGrid>
        <w:gridCol w:w="867"/>
        <w:gridCol w:w="1157"/>
        <w:gridCol w:w="986"/>
        <w:gridCol w:w="2471"/>
        <w:gridCol w:w="10114"/>
        <w:gridCol w:w="5668"/>
      </w:tblGrid>
      <w:tr w:rsidR="00B64EE5" w:rsidRPr="000744DF" w:rsidTr="00A108A9">
        <w:trPr>
          <w:trHeight w:val="600"/>
          <w:tblHead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0744DF" w:rsidRDefault="00B64EE5">
            <w:pPr>
              <w:widowControl/>
              <w:jc w:val="center"/>
              <w:textAlignment w:val="center"/>
              <w:rPr>
                <w:rFonts w:ascii="宋体" w:hAnsi="宋体" w:cs="宋体"/>
                <w:b/>
                <w:color w:val="000000" w:themeColor="text1"/>
                <w:sz w:val="24"/>
              </w:rPr>
            </w:pPr>
            <w:r w:rsidRPr="000744DF">
              <w:rPr>
                <w:rFonts w:ascii="宋体" w:hAnsi="宋体" w:cs="宋体" w:hint="eastAsia"/>
                <w:b/>
                <w:color w:val="000000" w:themeColor="text1"/>
                <w:kern w:val="0"/>
                <w:sz w:val="24"/>
              </w:rPr>
              <w:t>序号</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0744DF" w:rsidRDefault="00B64EE5">
            <w:pPr>
              <w:widowControl/>
              <w:jc w:val="center"/>
              <w:textAlignment w:val="center"/>
              <w:rPr>
                <w:rFonts w:ascii="宋体" w:hAnsi="宋体" w:cs="宋体"/>
                <w:b/>
                <w:color w:val="000000" w:themeColor="text1"/>
                <w:sz w:val="24"/>
              </w:rPr>
            </w:pPr>
            <w:r w:rsidRPr="000744DF">
              <w:rPr>
                <w:rFonts w:ascii="宋体" w:hAnsi="宋体" w:cs="宋体" w:hint="eastAsia"/>
                <w:b/>
                <w:color w:val="000000" w:themeColor="text1"/>
                <w:kern w:val="0"/>
                <w:sz w:val="24"/>
              </w:rPr>
              <w:t>职权名称</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0744DF" w:rsidRDefault="00B64EE5">
            <w:pPr>
              <w:widowControl/>
              <w:jc w:val="center"/>
              <w:textAlignment w:val="center"/>
              <w:rPr>
                <w:rFonts w:ascii="宋体" w:hAnsi="宋体" w:cs="宋体"/>
                <w:b/>
                <w:color w:val="000000" w:themeColor="text1"/>
                <w:sz w:val="24"/>
              </w:rPr>
            </w:pPr>
            <w:r w:rsidRPr="000744DF">
              <w:rPr>
                <w:rFonts w:ascii="宋体" w:hAnsi="宋体" w:cs="宋体" w:hint="eastAsia"/>
                <w:b/>
                <w:color w:val="000000" w:themeColor="text1"/>
                <w:kern w:val="0"/>
                <w:sz w:val="24"/>
              </w:rPr>
              <w:t>子项</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0744DF" w:rsidRDefault="00B64EE5">
            <w:pPr>
              <w:widowControl/>
              <w:jc w:val="center"/>
              <w:textAlignment w:val="center"/>
              <w:rPr>
                <w:rFonts w:ascii="宋体" w:hAnsi="宋体" w:cs="宋体"/>
                <w:b/>
                <w:color w:val="000000" w:themeColor="text1"/>
                <w:sz w:val="24"/>
              </w:rPr>
            </w:pPr>
            <w:r w:rsidRPr="000744DF">
              <w:rPr>
                <w:rFonts w:ascii="宋体" w:hAnsi="宋体" w:cs="宋体" w:hint="eastAsia"/>
                <w:b/>
                <w:color w:val="000000" w:themeColor="text1"/>
                <w:kern w:val="0"/>
                <w:sz w:val="24"/>
              </w:rPr>
              <w:t>设定依据</w:t>
            </w:r>
          </w:p>
        </w:tc>
        <w:tc>
          <w:tcPr>
            <w:tcW w:w="1011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0744DF" w:rsidRDefault="00B64EE5">
            <w:pPr>
              <w:widowControl/>
              <w:jc w:val="center"/>
              <w:textAlignment w:val="center"/>
              <w:rPr>
                <w:rFonts w:ascii="宋体" w:hAnsi="宋体" w:cs="宋体"/>
                <w:b/>
                <w:color w:val="000000" w:themeColor="text1"/>
                <w:sz w:val="24"/>
              </w:rPr>
            </w:pPr>
            <w:r w:rsidRPr="000744DF">
              <w:rPr>
                <w:rFonts w:ascii="宋体" w:hAnsi="宋体" w:cs="宋体" w:hint="eastAsia"/>
                <w:b/>
                <w:color w:val="000000" w:themeColor="text1"/>
                <w:kern w:val="0"/>
                <w:sz w:val="24"/>
              </w:rPr>
              <w:t>履</w:t>
            </w:r>
            <w:proofErr w:type="gramStart"/>
            <w:r w:rsidRPr="000744DF">
              <w:rPr>
                <w:rFonts w:ascii="宋体" w:hAnsi="宋体" w:cs="宋体" w:hint="eastAsia"/>
                <w:b/>
                <w:color w:val="000000" w:themeColor="text1"/>
                <w:kern w:val="0"/>
                <w:sz w:val="24"/>
              </w:rPr>
              <w:t>责方式</w:t>
            </w:r>
            <w:proofErr w:type="gramEnd"/>
          </w:p>
        </w:tc>
        <w:tc>
          <w:tcPr>
            <w:tcW w:w="566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0744DF" w:rsidRDefault="00B64EE5">
            <w:pPr>
              <w:widowControl/>
              <w:jc w:val="center"/>
              <w:textAlignment w:val="center"/>
              <w:rPr>
                <w:rFonts w:ascii="宋体" w:hAnsi="宋体" w:cs="宋体"/>
                <w:b/>
                <w:color w:val="000000" w:themeColor="text1"/>
                <w:sz w:val="24"/>
              </w:rPr>
            </w:pPr>
            <w:r w:rsidRPr="000744DF">
              <w:rPr>
                <w:rFonts w:ascii="宋体" w:hAnsi="宋体" w:cs="宋体" w:hint="eastAsia"/>
                <w:b/>
                <w:color w:val="000000" w:themeColor="text1"/>
                <w:kern w:val="0"/>
                <w:sz w:val="24"/>
              </w:rPr>
              <w:t>追责情形</w:t>
            </w:r>
          </w:p>
        </w:tc>
      </w:tr>
      <w:tr w:rsidR="00B64EE5" w:rsidRPr="000744DF" w:rsidTr="00A108A9">
        <w:trPr>
          <w:trHeight w:val="5840"/>
        </w:trPr>
        <w:tc>
          <w:tcPr>
            <w:tcW w:w="8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3.1</w:t>
            </w:r>
          </w:p>
        </w:tc>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非正常户认定和解除</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jc w:val="left"/>
              <w:rPr>
                <w:rFonts w:ascii="仿宋_GB2312" w:eastAsia="仿宋_GB2312" w:hAnsi="宋体" w:cs="宋体"/>
                <w:color w:val="000000" w:themeColor="text1"/>
                <w:sz w:val="24"/>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1.《中华人民共和国税收征收管理法实施细则》第十条第二款。</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2.《税务登记管理办法》（国家税务总局令第7号公布，国家税务总局令第36号、第44号、第48号修改）第三条。</w:t>
            </w:r>
          </w:p>
        </w:tc>
        <w:tc>
          <w:tcPr>
            <w:tcW w:w="10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箭区税务局第一税务所应当通过官方网站、办税服务场所等渠道公开非正常户认定和解除的主体、权限、依据、程序、报送资料、救济渠道、服务指南、流程图等；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2.纳税人负有纳税申报义务，但连续三个月所有税种均未进行纳税申报的，税收征管系统自动将其认定为非正常户，并停止其发票领用簿和发票的使用；</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箭区税务局第一税务所应当在非正常户认定的次月，在办税场所或者广播、电视、报纸、期刊、网络等媒体上予以公告；</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4.纳税人被列入非正常户超过三个月的，国家税务总局十堰市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箭区税务局第一税务所可以宣布其税务登记证件失效，其应纳税款的追征仍按税收征管法及其实施细则的规定执行；</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箭区税务局第一税务所发现非正常户纳税人恢复正常生产经营的，应当及时处理，并督促其到国家税务总局十堰市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箭区税务局第一税务所办理相关手续；</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6.已认定为非正常户的纳税人，就其逾期未申报行为接受处罚、缴纳罚款，并补办纳税申报的，税收征管系统自动</w:t>
            </w:r>
            <w:proofErr w:type="gramStart"/>
            <w:r w:rsidRPr="00192451">
              <w:rPr>
                <w:rFonts w:ascii="仿宋_GB2312" w:eastAsia="仿宋_GB2312" w:hAnsi="宋体" w:cs="宋体" w:hint="eastAsia"/>
                <w:color w:val="000000" w:themeColor="text1"/>
                <w:kern w:val="0"/>
                <w:sz w:val="24"/>
              </w:rPr>
              <w:t>解除非</w:t>
            </w:r>
            <w:proofErr w:type="gramEnd"/>
            <w:r w:rsidRPr="00192451">
              <w:rPr>
                <w:rFonts w:ascii="仿宋_GB2312" w:eastAsia="仿宋_GB2312" w:hAnsi="宋体" w:cs="宋体" w:hint="eastAsia"/>
                <w:color w:val="000000" w:themeColor="text1"/>
                <w:kern w:val="0"/>
                <w:sz w:val="24"/>
              </w:rPr>
              <w:t>正常状态，无需纳税人专门申请解除；</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7.对没有欠税且没有未缴销发票的纳税人，认定为非正常户超过两年的，国家税务总局十堰市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箭区税务局第一税务所可以注销其税务登记证件。</w:t>
            </w:r>
          </w:p>
        </w:tc>
        <w:tc>
          <w:tcPr>
            <w:tcW w:w="566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1.利用职务上的便利，收受或者索取纳税人财物或者谋取其他不正当利益的；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3.滥用职权，故意刁难纳税人的；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4.未按照规定为纳税人保密的；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5.法律、行政法规等规定的其他不履行或者不正确履行行政职责的情形。</w:t>
            </w:r>
          </w:p>
        </w:tc>
      </w:tr>
      <w:tr w:rsidR="00B64EE5" w:rsidRPr="000744DF" w:rsidTr="00A108A9">
        <w:trPr>
          <w:trHeight w:val="5769"/>
        </w:trPr>
        <w:tc>
          <w:tcPr>
            <w:tcW w:w="8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3.2</w:t>
            </w:r>
          </w:p>
        </w:tc>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中国税收居民身份认定</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jc w:val="left"/>
              <w:rPr>
                <w:rFonts w:ascii="仿宋_GB2312" w:eastAsia="仿宋_GB2312" w:hAnsi="宋体" w:cs="宋体"/>
                <w:color w:val="000000" w:themeColor="text1"/>
                <w:sz w:val="24"/>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1.《中华人民共和国企业所得税法》第二条。</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2.《中华人民共和国个人所得税法》第一条。</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3.《国家税务总局关于开具〈中国税收居民身份证明〉有关事项的公告》（国家税务总局公告2016年第40号发布，国家税务总局公告2018年第31号修改）。</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4.《国家税务总局关于调整&lt;中国税收居民身份证明&gt;有关事项的公告》(国家税务总局公告2019年第17号)。</w:t>
            </w:r>
          </w:p>
        </w:tc>
        <w:tc>
          <w:tcPr>
            <w:tcW w:w="1011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箭区税务局第一税务所应当通过官方网站、办税服务场所等渠道公开中国税收居民身份认定的主体、权限、依据、程序、报送资料、救济渠道、服务指南、流程图等；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箭区税务局第一税务所应当接收《中国税收居民身份证明》申请表及相关资料，申请人提交资料齐全的，国家税务总局十堰市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箭区税务局第一税务所应当按规定当场受理；资料不齐全的，国家税务总局十堰市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箭区税务局第一税务所不予受理，并一次性告知申请人应补正内容；</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箭区税务局第一税务所按照规定在受理申请之日起10个工作日内开具证明或者将不予开具的理由书面告知申请人。国家税务总局十堰市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箭区税务局第一税务所无法准确判断居民身份的，应当及时报告上级国家税务总局十堰市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箭区税务局第一税务所，并按照规定在受理申请之日起20个工作日内办结。</w:t>
            </w:r>
          </w:p>
        </w:tc>
        <w:tc>
          <w:tcPr>
            <w:tcW w:w="566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1.利用职务上的便利，收受或者索取纳税人财物或者谋取其他不正当利益的；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3.滥用职权，故意刁难纳税人的；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4.未按照规定为纳税人保密的；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5.法律、行政法规等规定的其他不履行或者不正确履行行政职责的情形。</w:t>
            </w:r>
          </w:p>
        </w:tc>
      </w:tr>
      <w:tr w:rsidR="00B64EE5" w:rsidRPr="000744DF" w:rsidTr="00A108A9">
        <w:trPr>
          <w:trHeight w:val="5769"/>
        </w:trPr>
        <w:tc>
          <w:tcPr>
            <w:tcW w:w="8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3.3</w:t>
            </w:r>
          </w:p>
        </w:tc>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境外注册的中资控股企业依据实际管理机构标准判定为中国居民企业的认定</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jc w:val="left"/>
              <w:rPr>
                <w:rFonts w:ascii="仿宋_GB2312" w:eastAsia="仿宋_GB2312" w:hAnsi="宋体" w:cs="宋体"/>
                <w:color w:val="000000" w:themeColor="text1"/>
                <w:sz w:val="24"/>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1.《中华人民共和国企业所得税法》第二条。</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2.《国家税务总局关于境外注册中资控股企业依据实际管理机构标准认定为居民企业有关问题的通知》（国税发〔2009〕82号）。</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3.《境外注册中资控股居民企业所得税管理办法（试行）》（国家税务总局公告2011年第45号发布，国家税务总局公告2015年第22号、2018年第31号修改）第七条。</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4.《国家税务总局关于依据实际管理机构标准实施居民企业认定有关问题的公告》（国家税务总局公告2014年第9号）第一条、第二条。</w:t>
            </w:r>
          </w:p>
        </w:tc>
        <w:tc>
          <w:tcPr>
            <w:tcW w:w="1011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箭区税务局第一税务所应当通过官方网站、办税服务场所等渠道公开境外注册中资控股企业依据实际管理机构标准认定为居民企业的主体、权限、依据、程序、报送资料、救济渠道、服务指南、流程图等；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箭区税务局第一税务所应当接收证明申请人递交的居民企业认定申请及相关资料，对其居民企业身份进行初步判定后，层报省级国家税务总局十堰市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箭区税务局第一税务所确认。经省级国家税务总局十堰市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箭区税务局第一税务所确认后抄送其境内其他投资地相关省级国家税务总局十堰市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箭区税务局第一税务所应当对符合条件的居民企业身份进行认定，经省级国家税务总局十堰市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箭区税务局第一税务所确认后，30日内抄报国家税务总局，由国家税务总局网站统一对外公布。</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境外注册居民企业发生《境外注册中资控股居民企业所得税管理办法（试行）》第十一条规定的重大变化情形之一的，</w:t>
            </w:r>
            <w:proofErr w:type="gramStart"/>
            <w:r w:rsidRPr="00192451">
              <w:rPr>
                <w:rFonts w:ascii="仿宋_GB2312" w:eastAsia="仿宋_GB2312" w:hAnsi="宋体" w:cs="宋体" w:hint="eastAsia"/>
                <w:color w:val="000000" w:themeColor="text1"/>
                <w:kern w:val="0"/>
                <w:sz w:val="24"/>
              </w:rPr>
              <w:t>自变化</w:t>
            </w:r>
            <w:proofErr w:type="gramEnd"/>
            <w:r w:rsidRPr="00192451">
              <w:rPr>
                <w:rFonts w:ascii="仿宋_GB2312" w:eastAsia="仿宋_GB2312" w:hAnsi="宋体" w:cs="宋体" w:hint="eastAsia"/>
                <w:color w:val="000000" w:themeColor="text1"/>
                <w:kern w:val="0"/>
                <w:sz w:val="24"/>
              </w:rPr>
              <w:t>之日起15日内报告其国家税务总局十堰市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箭区税务局第一税务所应当按照规定层报税务总局确定是否取消其居民身份。税务总局认定终止其居民身份的，应当将相关认定结果同时书面告知境内投资者、境内被投资者国家税务总局十堰市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箭区税务局第一税务所。上述国家税务总局十堰市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箭区税务局第一税务所应当依法做好减免税款追缴等后续管理工作。</w:t>
            </w:r>
          </w:p>
        </w:tc>
        <w:tc>
          <w:tcPr>
            <w:tcW w:w="566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1.利用职务上的便利，收受或者索取纳税人财物或者谋取其他不正当利益的；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3.滥用职权，故意刁难纳税人的；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4.未按照规定为纳税人保密的；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5.法律、行政法规等规定的其他不履行或者不正确履行行政职责的情形。</w:t>
            </w:r>
          </w:p>
        </w:tc>
      </w:tr>
      <w:tr w:rsidR="00B64EE5" w:rsidRPr="000744DF" w:rsidTr="00A108A9">
        <w:trPr>
          <w:trHeight w:val="5769"/>
        </w:trPr>
        <w:tc>
          <w:tcPr>
            <w:tcW w:w="8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3.4</w:t>
            </w:r>
          </w:p>
        </w:tc>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对发票领用、印制、真伪的确认</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6.4.1对发票领用的确认</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1.《中华人民共和国税收征收管理法》第二十一条。</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2.《中华人民共和国发票管理办法》第十五条。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3.《网络发票管理办法》（国家税务总局令第30号公布，国家税务总局令第44号修改）第五条。</w:t>
            </w:r>
          </w:p>
        </w:tc>
        <w:tc>
          <w:tcPr>
            <w:tcW w:w="1011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箭区税务局第一税务所应当通过官方网站、办税服务场所等渠道公开发票领用确认的主体、权限、依据、程序、报送资料、救济渠道、服务指南、流程图等；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2.单位和个人需要领用发票的，国家税务总局十堰市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箭区税务局第一税务所应当根据领用单位和个人的经营范围和规模，确认领用发票的种类、数量以及领用方式，在5个工作日内发给发票领用簿。</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箭区税务局第一税务所应当对发票使用情况按照规定进行查验；</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箭区税务局第一税务所在给开具发票的单位和个人办理变更或者注销税务登记的同时，办理发票和发票领用簿的变更、缴销手续。</w:t>
            </w:r>
          </w:p>
        </w:tc>
        <w:tc>
          <w:tcPr>
            <w:tcW w:w="566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1.税务人员利用职权之便，故意刁难使用发票的单位和个人，或者有违反发票管理法规行为的；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2.利用职务上的便利，收受或者索取纳税人财物或者谋取其他不正当利益的；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4.未按照规定为纳税人保密的；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5.法律、行政法规等规定的其他不履行或者不正确履行行政职责的情形。</w:t>
            </w:r>
          </w:p>
        </w:tc>
      </w:tr>
      <w:tr w:rsidR="00B64EE5" w:rsidRPr="000744DF" w:rsidTr="00A108A9">
        <w:trPr>
          <w:trHeight w:val="5769"/>
        </w:trPr>
        <w:tc>
          <w:tcPr>
            <w:tcW w:w="8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3.4</w:t>
            </w:r>
          </w:p>
        </w:tc>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对发票领用、印制、真伪的确认</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6.4.2对使用印有本单位名称发票的确认</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1.《中华人民共和国税收征收管理法》第二十一条。</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2.《中华人民共和国发票管理办法实施细则》(国家税务总局令第25号公布，国家税务总局令第37号、第44号、第48号修改)第五条。</w:t>
            </w:r>
          </w:p>
        </w:tc>
        <w:tc>
          <w:tcPr>
            <w:tcW w:w="1011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箭区税务局第一税务所应当通过官方网站、办税服务场所等渠道公开确认使用印有本单位名称发票的主体、权限、依据、程序、报送资料、救济渠道、服务指南、流程图等；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照用票单位使用印有本单位名称的发票的要求，根据领用单位和个人的经营范围和规模，在5个工作日内确认用票单位使用印有该单位名称发票的种类和数量，并向发票印制企业下达《发票印制通知书》。</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箭区税务局第一税务所应当对发票使用情况按照规定进行查验。</w:t>
            </w:r>
          </w:p>
        </w:tc>
        <w:tc>
          <w:tcPr>
            <w:tcW w:w="566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1.税务人员利用职权之便，故意刁难使用发票的单位和个人，或者有违反发票管理法规行为的；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2.利用职务上的便利，收受或者索取纳税人财物或者谋取其他不正当利益的；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4.未按照规定为纳税人保密的；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5.法律、行政法规等规定的其他不履行或者不正确履行行政职责的情形。</w:t>
            </w:r>
          </w:p>
          <w:p w:rsidR="00B64EE5" w:rsidRPr="00192451" w:rsidRDefault="00B64EE5">
            <w:pPr>
              <w:widowControl/>
              <w:jc w:val="left"/>
              <w:textAlignment w:val="center"/>
              <w:rPr>
                <w:rFonts w:ascii="仿宋_GB2312" w:eastAsia="仿宋_GB2312" w:hAnsi="宋体" w:cs="宋体"/>
                <w:color w:val="000000" w:themeColor="text1"/>
                <w:kern w:val="0"/>
                <w:sz w:val="24"/>
              </w:rPr>
            </w:pPr>
          </w:p>
        </w:tc>
      </w:tr>
      <w:tr w:rsidR="00B64EE5" w:rsidRPr="000744DF" w:rsidTr="00A108A9">
        <w:trPr>
          <w:trHeight w:val="5769"/>
        </w:trPr>
        <w:tc>
          <w:tcPr>
            <w:tcW w:w="8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3.4</w:t>
            </w:r>
          </w:p>
        </w:tc>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对发票领用、印制、真伪的确认</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6.4.3发票真伪鉴别</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1.《中华人民共和国税收征收管理法》第二十一条。</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2.《中华人民共和国发票管理办法》第二十四条第二款。</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3.《中华人民共和国发票管理办法实施细则》(国家税务总局令第25号公布，国家税务总局令第37号、第44号、第48号修改)第三十三条。</w:t>
            </w:r>
          </w:p>
        </w:tc>
        <w:tc>
          <w:tcPr>
            <w:tcW w:w="1011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箭区税务局第一税务所应当通过官方网站、办税服务场所等渠道公开鉴别发票真伪的主体、权限、依据、程序、报送资料、救济渠道、服务指南、流程图等；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箭区税务局第一税务所应当受理申请人提出的鉴别发票真伪申请；</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箭区税务局第一税务所应当按规定鉴别发票真伪或者提请发票监制国家税务总局十堰市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箭区税务局第一税务所协助鉴别，并出具鉴别结果。在伪造、变造现场以及买卖地、存放地查获的发票，由当地国家税务总局十堰市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箭区税务局第一税务所鉴别。</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箭区税务局第一税务所应当对鉴别中发现的发票违法行为依法进行处理处罚。</w:t>
            </w:r>
          </w:p>
        </w:tc>
        <w:tc>
          <w:tcPr>
            <w:tcW w:w="566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1.税务人员利用职权之便，故意刁难使用发票的单位和个人，或者有违反发票管理法规行为的；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2.利用职务上的便利，收受或者索取纳税人财物或者谋取其他不正当利益的；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4.未按照规定为纳税人保密的；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5.法律、行政法规等规定的其他不履行或者不正确履行行政职责的情形。</w:t>
            </w:r>
          </w:p>
          <w:p w:rsidR="00B64EE5" w:rsidRPr="00192451" w:rsidRDefault="00B64EE5">
            <w:pPr>
              <w:widowControl/>
              <w:jc w:val="left"/>
              <w:textAlignment w:val="center"/>
              <w:rPr>
                <w:rFonts w:ascii="仿宋_GB2312" w:eastAsia="仿宋_GB2312" w:hAnsi="宋体" w:cs="宋体"/>
                <w:color w:val="000000" w:themeColor="text1"/>
                <w:sz w:val="24"/>
              </w:rPr>
            </w:pPr>
          </w:p>
        </w:tc>
      </w:tr>
      <w:tr w:rsidR="00B64EE5" w:rsidRPr="000744DF" w:rsidTr="00A108A9">
        <w:trPr>
          <w:trHeight w:val="5769"/>
        </w:trPr>
        <w:tc>
          <w:tcPr>
            <w:tcW w:w="8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B64EE5" w:rsidRPr="00192451" w:rsidRDefault="00B64EE5" w:rsidP="0013231A">
            <w:pPr>
              <w:widowControl/>
              <w:jc w:val="center"/>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3.5</w:t>
            </w:r>
          </w:p>
        </w:tc>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纳税信用评价</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jc w:val="left"/>
              <w:rPr>
                <w:rFonts w:ascii="仿宋_GB2312" w:eastAsia="仿宋_GB2312" w:hAnsi="宋体" w:cs="宋体"/>
                <w:color w:val="000000" w:themeColor="text1"/>
                <w:sz w:val="24"/>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《中华人民共和国税收征收管理法实施细则》第四十八条。</w:t>
            </w:r>
          </w:p>
        </w:tc>
        <w:tc>
          <w:tcPr>
            <w:tcW w:w="1011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箭区税务局第一税务所应当通过官方网站、办税服务场所等渠道公开纳税信用评价的主体、权限、依据、程序、报送资料、救济渠道、服务指南、流程图等；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箭区税务局第一税务所应当按照规定标准和程序，对纳税人的纳税信用进行评价；</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箭区税务局第一税务所应当接收纳税人复评申请，并按规定处理；</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4.纳税人因规定情形解除而向国家税务总局十堰市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箭区税务局第一税务所申请补充纳税信用评价的，国家税务总局十堰市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箭区税务局第一税务所应按规定处理；</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箭区税务局第一税务所应当主动公开A级纳税人名单及相关信息，逐步开放B、M、C、D级纳税人名单及相关信息。</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箭区税务局第一税务所应当对纳税人的纳税信用级别实行动态调整；国家税务总局十堰市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箭区税务局第一税务所应当按照守信激励、失信惩戒的原则，对不同信用级别的纳税人实施分类服务和管理；</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2.纳税人信用评价状态变化时，国家税务总局十堰市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箭区税务局第一税务所可采取适当方式通知、提醒纳税人；</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箭区税务局第一税务所应当与相关部门建立信用信息共建共享机制，推动纳税信用与其他社会信用联动管理。</w:t>
            </w:r>
          </w:p>
        </w:tc>
        <w:tc>
          <w:tcPr>
            <w:tcW w:w="566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1.利用职务上的便利，收受或者索取纳税人财物或者谋取其他不正当利益的；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2.滥用职权，故意刁难纳税人的；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3.未按照规定为纳税人保密的；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4.法律、行政法规等规定的其他不履行或者不正确履行行政职责的情形。</w:t>
            </w:r>
          </w:p>
        </w:tc>
      </w:tr>
    </w:tbl>
    <w:p w:rsidR="00384656" w:rsidRPr="00192451" w:rsidRDefault="00863975" w:rsidP="00192451">
      <w:pPr>
        <w:jc w:val="center"/>
        <w:rPr>
          <w:rFonts w:ascii="方正小标宋简体" w:eastAsia="方正小标宋简体" w:hAnsi="宋体" w:cs="宋体"/>
          <w:bCs/>
          <w:color w:val="000000" w:themeColor="text1"/>
          <w:sz w:val="32"/>
          <w:szCs w:val="32"/>
        </w:rPr>
      </w:pPr>
      <w:r w:rsidRPr="00192451">
        <w:rPr>
          <w:rFonts w:ascii="方正小标宋简体" w:eastAsia="方正小标宋简体" w:hAnsi="宋体" w:cs="宋体" w:hint="eastAsia"/>
          <w:bCs/>
          <w:color w:val="000000" w:themeColor="text1"/>
          <w:sz w:val="32"/>
          <w:szCs w:val="32"/>
        </w:rPr>
        <w:lastRenderedPageBreak/>
        <w:t>（</w:t>
      </w:r>
      <w:r w:rsidR="0013231A" w:rsidRPr="00192451">
        <w:rPr>
          <w:rFonts w:ascii="方正小标宋简体" w:eastAsia="方正小标宋简体" w:hAnsi="宋体" w:cs="宋体" w:hint="eastAsia"/>
          <w:bCs/>
          <w:color w:val="000000" w:themeColor="text1"/>
          <w:sz w:val="32"/>
          <w:szCs w:val="32"/>
        </w:rPr>
        <w:t>四</w:t>
      </w:r>
      <w:r w:rsidRPr="00192451">
        <w:rPr>
          <w:rFonts w:ascii="方正小标宋简体" w:eastAsia="方正小标宋简体" w:hAnsi="宋体" w:cs="宋体" w:hint="eastAsia"/>
          <w:bCs/>
          <w:color w:val="000000" w:themeColor="text1"/>
          <w:sz w:val="32"/>
          <w:szCs w:val="32"/>
        </w:rPr>
        <w:t>）其他</w:t>
      </w:r>
    </w:p>
    <w:tbl>
      <w:tblPr>
        <w:tblW w:w="21263" w:type="dxa"/>
        <w:tblInd w:w="-132" w:type="dxa"/>
        <w:tblLayout w:type="fixed"/>
        <w:tblCellMar>
          <w:left w:w="0" w:type="dxa"/>
          <w:right w:w="0" w:type="dxa"/>
        </w:tblCellMar>
        <w:tblLook w:val="04A0"/>
      </w:tblPr>
      <w:tblGrid>
        <w:gridCol w:w="910"/>
        <w:gridCol w:w="1100"/>
        <w:gridCol w:w="728"/>
        <w:gridCol w:w="2649"/>
        <w:gridCol w:w="10206"/>
        <w:gridCol w:w="5670"/>
      </w:tblGrid>
      <w:tr w:rsidR="00B64EE5" w:rsidRPr="000744DF" w:rsidTr="00A108A9">
        <w:trPr>
          <w:trHeight w:val="600"/>
          <w:tblHeader/>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0744DF" w:rsidRDefault="00B64EE5">
            <w:pPr>
              <w:widowControl/>
              <w:jc w:val="center"/>
              <w:textAlignment w:val="center"/>
              <w:rPr>
                <w:rFonts w:ascii="宋体" w:hAnsi="宋体" w:cs="宋体"/>
                <w:b/>
                <w:color w:val="000000" w:themeColor="text1"/>
                <w:sz w:val="24"/>
              </w:rPr>
            </w:pPr>
            <w:r w:rsidRPr="000744DF">
              <w:rPr>
                <w:rFonts w:ascii="宋体" w:hAnsi="宋体" w:cs="宋体" w:hint="eastAsia"/>
                <w:b/>
                <w:color w:val="000000" w:themeColor="text1"/>
                <w:kern w:val="0"/>
                <w:sz w:val="24"/>
              </w:rPr>
              <w:t>序号</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0744DF" w:rsidRDefault="00B64EE5">
            <w:pPr>
              <w:widowControl/>
              <w:jc w:val="center"/>
              <w:textAlignment w:val="center"/>
              <w:rPr>
                <w:rFonts w:ascii="宋体" w:hAnsi="宋体" w:cs="宋体"/>
                <w:b/>
                <w:color w:val="000000" w:themeColor="text1"/>
                <w:sz w:val="24"/>
              </w:rPr>
            </w:pPr>
            <w:r w:rsidRPr="000744DF">
              <w:rPr>
                <w:rFonts w:ascii="宋体" w:hAnsi="宋体" w:cs="宋体" w:hint="eastAsia"/>
                <w:b/>
                <w:color w:val="000000" w:themeColor="text1"/>
                <w:kern w:val="0"/>
                <w:sz w:val="24"/>
              </w:rPr>
              <w:t>职权名称</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0744DF" w:rsidRDefault="00B64EE5">
            <w:pPr>
              <w:widowControl/>
              <w:jc w:val="center"/>
              <w:textAlignment w:val="center"/>
              <w:rPr>
                <w:rFonts w:ascii="宋体" w:hAnsi="宋体" w:cs="宋体"/>
                <w:b/>
                <w:color w:val="000000" w:themeColor="text1"/>
                <w:sz w:val="24"/>
              </w:rPr>
            </w:pPr>
            <w:r w:rsidRPr="000744DF">
              <w:rPr>
                <w:rFonts w:ascii="宋体" w:hAnsi="宋体" w:cs="宋体" w:hint="eastAsia"/>
                <w:b/>
                <w:color w:val="000000" w:themeColor="text1"/>
                <w:kern w:val="0"/>
                <w:sz w:val="24"/>
              </w:rPr>
              <w:t>子项</w:t>
            </w: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0744DF" w:rsidRDefault="00B64EE5">
            <w:pPr>
              <w:widowControl/>
              <w:jc w:val="center"/>
              <w:textAlignment w:val="center"/>
              <w:rPr>
                <w:rFonts w:ascii="宋体" w:hAnsi="宋体" w:cs="宋体"/>
                <w:b/>
                <w:color w:val="000000" w:themeColor="text1"/>
                <w:sz w:val="24"/>
              </w:rPr>
            </w:pPr>
            <w:r w:rsidRPr="000744DF">
              <w:rPr>
                <w:rFonts w:ascii="宋体" w:hAnsi="宋体" w:cs="宋体" w:hint="eastAsia"/>
                <w:b/>
                <w:color w:val="000000" w:themeColor="text1"/>
                <w:kern w:val="0"/>
                <w:sz w:val="24"/>
              </w:rPr>
              <w:t>设定依据</w:t>
            </w:r>
          </w:p>
        </w:tc>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0744DF" w:rsidRDefault="00B64EE5">
            <w:pPr>
              <w:widowControl/>
              <w:jc w:val="center"/>
              <w:textAlignment w:val="center"/>
              <w:rPr>
                <w:rFonts w:ascii="宋体" w:hAnsi="宋体" w:cs="宋体"/>
                <w:b/>
                <w:color w:val="000000" w:themeColor="text1"/>
                <w:sz w:val="24"/>
              </w:rPr>
            </w:pPr>
            <w:r w:rsidRPr="000744DF">
              <w:rPr>
                <w:rFonts w:ascii="宋体" w:hAnsi="宋体" w:cs="宋体" w:hint="eastAsia"/>
                <w:b/>
                <w:color w:val="000000" w:themeColor="text1"/>
                <w:kern w:val="0"/>
                <w:sz w:val="24"/>
              </w:rPr>
              <w:t>履</w:t>
            </w:r>
            <w:proofErr w:type="gramStart"/>
            <w:r w:rsidRPr="000744DF">
              <w:rPr>
                <w:rFonts w:ascii="宋体" w:hAnsi="宋体" w:cs="宋体" w:hint="eastAsia"/>
                <w:b/>
                <w:color w:val="000000" w:themeColor="text1"/>
                <w:kern w:val="0"/>
                <w:sz w:val="24"/>
              </w:rPr>
              <w:t>责方式</w:t>
            </w:r>
            <w:proofErr w:type="gramEnd"/>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0744DF" w:rsidRDefault="00B64EE5">
            <w:pPr>
              <w:widowControl/>
              <w:jc w:val="center"/>
              <w:textAlignment w:val="center"/>
              <w:rPr>
                <w:rFonts w:ascii="宋体" w:hAnsi="宋体" w:cs="宋体"/>
                <w:b/>
                <w:color w:val="000000" w:themeColor="text1"/>
                <w:sz w:val="24"/>
              </w:rPr>
            </w:pPr>
            <w:r w:rsidRPr="000744DF">
              <w:rPr>
                <w:rFonts w:ascii="宋体" w:hAnsi="宋体" w:cs="宋体" w:hint="eastAsia"/>
                <w:b/>
                <w:color w:val="000000" w:themeColor="text1"/>
                <w:kern w:val="0"/>
                <w:sz w:val="24"/>
              </w:rPr>
              <w:t>追责情形</w:t>
            </w:r>
          </w:p>
        </w:tc>
      </w:tr>
      <w:tr w:rsidR="00B64EE5" w:rsidRPr="000744DF" w:rsidTr="00A108A9">
        <w:trPr>
          <w:trHeight w:val="3000"/>
        </w:trPr>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4.1</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加收滞纳金</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B64EE5" w:rsidRPr="00192451" w:rsidRDefault="00B64EE5">
            <w:pPr>
              <w:jc w:val="left"/>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sz w:val="24"/>
              </w:rPr>
              <w:t>8.1.1加收税款滞纳金</w:t>
            </w: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《中华人民共和国税收征收管理法》第三十二条。</w:t>
            </w:r>
          </w:p>
        </w:tc>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箭区税务局第一税务所应当通过官方网站、办税服务场所等渠道公开加收滞纳金的主体、权限、依据、程序、救济渠道、流程图等；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箭区税务局第一税务所在税款征收过程中，发现纳税人、扣缴义务人未按规定期限缴纳、解缴税款的，应当按规定加收滞纳金；</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3.对纳税人、扣缴义务人、纳税担保人应缴纳的欠税及滞纳金，可以先行缴纳欠税，再依法缴纳滞纳金；</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4.符合税收法律、法规及相关规定中不予加收滞纳金情形的，国家税务总局十堰市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箭区税务局第一税务所不予加收滞纳金；</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5.国家税务总局十堰市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箭区税务局第一税务所加收滞纳金应当开具税收票证。</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4.未按照规定为纳税人、扣缴义务人保密的；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5.法律、行政法规等规定的其他不履行或者不正确履行行政职责的情形。</w:t>
            </w:r>
          </w:p>
        </w:tc>
      </w:tr>
      <w:tr w:rsidR="00B64EE5" w:rsidRPr="000744DF" w:rsidTr="00A108A9">
        <w:trPr>
          <w:trHeight w:val="3000"/>
        </w:trPr>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B64EE5" w:rsidRPr="00192451" w:rsidRDefault="00B64EE5" w:rsidP="0013231A">
            <w:pPr>
              <w:widowControl/>
              <w:jc w:val="center"/>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4.2</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对涉税专业服务机构的监管</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B64EE5" w:rsidRPr="00192451" w:rsidRDefault="00B64EE5">
            <w:pPr>
              <w:jc w:val="left"/>
              <w:rPr>
                <w:rFonts w:ascii="仿宋_GB2312" w:eastAsia="仿宋_GB2312" w:hAnsi="宋体" w:cs="宋体"/>
                <w:color w:val="000000" w:themeColor="text1"/>
                <w:sz w:val="24"/>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1.《中华人民共和国税收征收管理法实施细则》第一百一十一条。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2.《涉税专业服务监管办法（试行）》（国家税务总局公告2017年第13号发布）第二条。</w:t>
            </w:r>
          </w:p>
        </w:tc>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涉税专业服务机构监管的主体、权限、依据、程序、救济渠道、流程图以及纳入监管的涉税专业服务机构名单及其信用情况，同时公告未经行政登记的税务师事务所名单；</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箭区税务局第一税务所应当对涉税专业服务机构及其从事涉税服务人员进行实名制管理；</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箭区税务局第一税务所应当对涉税专业服务机构从事涉税专业服务的执业情况进行检查；根据举报、投诉情况进行调查；</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w:t>
            </w:r>
            <w:r w:rsidRPr="00192451">
              <w:rPr>
                <w:rFonts w:ascii="仿宋_GB2312" w:eastAsia="仿宋_GB2312" w:hAnsi="黑体" w:hint="eastAsia"/>
                <w:sz w:val="24"/>
              </w:rPr>
              <w:t>.税务机关应当建立信用评价管理制度，对涉税专业服务机构从事涉税专业服务情况进行信用评价，对其从事涉税服务人员进行信用记录，根据涉税专业服务机构和从事涉税服务人员信用复核申请开展复核。</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1.涉税专业服务机构及其涉税服务人员违反《涉税专业服务监管办法（试行）》第十四条第一款有关监管要求的，由国家税务总局十堰市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箭区税务局第一税务所责令限期改正或予以约谈；逾期不改正的，由国家税务总局十堰市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箭区税务局第一税务所降低信用等级或纳入信用记录，暂停受理所代理的涉税业务（暂停时间不超过六个月）；情节严重的，由国家税务总局十堰市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箭区税务局第一税务所纳入涉税服务失信名录,予以公告并向社会信用平台推送，其所代理的涉税业务，国家税务总局十堰市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箭区税务局第一税务所不予受理；</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2.使用税务师事务所名称未办理行政登记且逾期不改正的，省国家税务总局十堰市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箭区税务局第一税务所应当提请市场监督部门吊销其营业执照；</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3.涉税专业服务机构及其涉税服务人员存在《涉税专业服务监管办法（试行）》第十五条规定的执业违规行为的，由国家税务总局十堰市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箭区税务局第一税务所列为重点监管对象，降低信用等级或纳入信用记录，暂停受理所代理的涉税业务（暂停时间不超过六个月）；情节较重的，由国家税务总局十堰市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箭区税务局第一税务所纳入涉税服务失信名录，予以公告并向社会信用平台推送，其所代理的涉税业务，国家税务总局十堰市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箭区税务局第一税务所不予受理；情节严重的，其中，税务师事务所由省国家税务总局十堰市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箭区税务局第一税务所宣布《税务师事务</w:t>
            </w:r>
            <w:r w:rsidRPr="00192451">
              <w:rPr>
                <w:rFonts w:ascii="仿宋_GB2312" w:eastAsia="仿宋_GB2312" w:hAnsi="宋体" w:cs="宋体" w:hint="eastAsia"/>
                <w:color w:val="000000" w:themeColor="text1"/>
                <w:kern w:val="0"/>
                <w:sz w:val="24"/>
              </w:rPr>
              <w:lastRenderedPageBreak/>
              <w:t>所行政登记证书》无效，提请市场监管部门吊销其营业执照，提请全国税务</w:t>
            </w:r>
            <w:proofErr w:type="gramStart"/>
            <w:r w:rsidRPr="00192451">
              <w:rPr>
                <w:rFonts w:ascii="仿宋_GB2312" w:eastAsia="仿宋_GB2312" w:hAnsi="宋体" w:cs="宋体" w:hint="eastAsia"/>
                <w:color w:val="000000" w:themeColor="text1"/>
                <w:kern w:val="0"/>
                <w:sz w:val="24"/>
              </w:rPr>
              <w:t>师行业</w:t>
            </w:r>
            <w:proofErr w:type="gramEnd"/>
            <w:r w:rsidRPr="00192451">
              <w:rPr>
                <w:rFonts w:ascii="仿宋_GB2312" w:eastAsia="仿宋_GB2312" w:hAnsi="宋体" w:cs="宋体" w:hint="eastAsia"/>
                <w:color w:val="000000" w:themeColor="text1"/>
                <w:kern w:val="0"/>
                <w:sz w:val="24"/>
              </w:rPr>
              <w:t>协会取消税务师职业资格证书登记、收回其职业资格证书并向社会公告，其他涉税服务机构及其从事涉税服务人员由国家税务总局十堰市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箭区税务局第一税务所提请其他行业主管部门及行业协会予以相应处理。</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箭区税务局第一税务所应当加强对税务</w:t>
            </w:r>
            <w:proofErr w:type="gramStart"/>
            <w:r w:rsidRPr="00192451">
              <w:rPr>
                <w:rFonts w:ascii="仿宋_GB2312" w:eastAsia="仿宋_GB2312" w:hAnsi="宋体" w:cs="宋体" w:hint="eastAsia"/>
                <w:color w:val="000000" w:themeColor="text1"/>
                <w:kern w:val="0"/>
                <w:sz w:val="24"/>
              </w:rPr>
              <w:t>师行业</w:t>
            </w:r>
            <w:proofErr w:type="gramEnd"/>
            <w:r w:rsidRPr="00192451">
              <w:rPr>
                <w:rFonts w:ascii="仿宋_GB2312" w:eastAsia="仿宋_GB2312" w:hAnsi="宋体" w:cs="宋体" w:hint="eastAsia"/>
                <w:color w:val="000000" w:themeColor="text1"/>
                <w:kern w:val="0"/>
                <w:sz w:val="24"/>
              </w:rPr>
              <w:t>协会的监督指导，与其他相关行业协会建立工作联系制度。国家税务总局十堰市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箭区税务局第一税务所可以委托行业协会对涉税专业服务机构从事涉税专业服务的执业质量进行评价。</w:t>
            </w:r>
          </w:p>
          <w:p w:rsidR="00B64EE5" w:rsidRPr="00192451" w:rsidRDefault="00B64EE5">
            <w:pPr>
              <w:widowControl/>
              <w:jc w:val="left"/>
              <w:textAlignment w:val="center"/>
              <w:rPr>
                <w:rFonts w:ascii="仿宋_GB2312" w:eastAsia="仿宋_GB2312" w:hAnsi="宋体" w:cs="宋体"/>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1.在履行职务过程中侵害公民、法人或者其他组织合法权益的；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2.法律、行政法规等规定的其他不履行或者不正确履行行政职责的情形。</w:t>
            </w:r>
          </w:p>
        </w:tc>
      </w:tr>
      <w:tr w:rsidR="00B64EE5" w:rsidRPr="000744DF" w:rsidTr="00A108A9">
        <w:trPr>
          <w:trHeight w:val="2753"/>
        </w:trPr>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4.3</w:t>
            </w: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pPr>
              <w:widowControl/>
              <w:jc w:val="center"/>
              <w:textAlignment w:val="center"/>
              <w:rPr>
                <w:rFonts w:ascii="仿宋_GB2312" w:eastAsia="仿宋_GB2312" w:hAnsi="宋体" w:cs="宋体"/>
                <w:color w:val="000000" w:themeColor="text1"/>
                <w:kern w:val="0"/>
                <w:sz w:val="24"/>
              </w:rPr>
            </w:pPr>
          </w:p>
          <w:p w:rsidR="00B64EE5" w:rsidRPr="00192451" w:rsidRDefault="00B64EE5" w:rsidP="0013231A">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4.3</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税务登记</w:t>
            </w: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税务登记</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B64EE5" w:rsidRPr="00192451" w:rsidRDefault="00B64EE5">
            <w:pPr>
              <w:rPr>
                <w:rFonts w:ascii="仿宋_GB2312" w:eastAsia="仿宋_GB2312" w:hAnsi="宋体" w:cs="宋体"/>
                <w:color w:val="000000" w:themeColor="text1"/>
                <w:sz w:val="24"/>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1.《中华人民共和国税收征收管理法》第十五条第一款、第三款，第十六条。</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2.《税务登记管理办法》（国家税务总局令第7号公布，国家税务总局令第36号、第44号、第48号修改）第三条。</w:t>
            </w:r>
          </w:p>
        </w:tc>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箭区税务局第一税务所应当通过官方网站、办税服务场所等渠道公开税务登记的主体、权限、依据、程序、报送资料、救济渠道、服务指南、流程图等。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（一）设立税务登记</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箭区税务局第一税务所应当受理未实行“多证合一”登记模式的纳税人税务登记申报，按规定发放税务登记证件；</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箭区税务局第一税务所无需对已实行“多证合一”登记模式的纳税人再次进行税务登记，不再发放税务登记证。在其办理涉税事宜时，及时采集，陆续补齐其他必要涉税基础信息。</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（二）扣缴税款登记</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1.已办理税务登记的扣缴义务人向税务登记地国家税务总局十堰市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箭区税务局第一税务所申报办理扣缴税款登记的，国家税务总局十堰市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箭区税务局第一税务所应当受理扣缴义务人扣缴税款登记申报；</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箭区税务局第一税务所应当发放扣缴税款登记证，但对已办理税务登记的扣缴义务人，可以只在其税务登记证件上登记扣缴税款事项，不再发给扣缴税款登记证件。</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（三）变更税务登记</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箭区税务局第一税务所应当受理未实行“多证合一”登记模式的纳税人变更税务登记申报，变更登记涉及税务登记证件内容变化的，按变更后的内容重新发放税务登记证件；</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2.“多证合一”纳税人工商登记信息发生变更（除生产经营地、财务负责人、核算方式等信息外）的，国家税务总局十堰市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箭区税务局第一税务所应当接收通过信息交换平台共享的工商变更信息并更新税务系统内纳税人对应信息；“多证合一”纳税人生产经营地、财务负责人、核算方式等信息发生变化时，向国家税务总局十堰市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箭区税务局第一税务所申报变更。国家税务总局十堰市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箭区税务局第一税务所应将变更后的生产经营地、财务负责人、核算方式等信息即时共享至信息交换平台。</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（四）停复业登记</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箭区税务局第一税务所应当受理实行定期定额征收方式个体工商户停业登记申报，收存税务登记证件及副本（已实行“多证合一”的纳税人除外）、发票领用簿、未使用完的发票和其他税务证件，办理停业登记；</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箭区税务局第一税务所应当受理个体工商户复业申报，返还税务登记证件（已实行“多证合一”的纳税人除外）、发票领用簿及停业前领用的发票，办理复业登记。</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（五）跨区域涉税事项报验管理</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1.机构所在地的国家税务总局十堰市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箭区税务局第一税务所应当接收纳税人填报的《跨区域涉税事项报告表》；</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2.经营地的国家税务总局十堰市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箭区税务局第一税务所应当为首次在经营地办理涉税事宜的纳税人办理跨区域涉税事项报验；并在纳税人跨区域经营活动结束后，接收并核对纳税人填报的《经营地涉税事项反馈表》；</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3.纳税人跨区域经营合同延期的，经营地或机构所在地的国家税务总局十堰市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箭区税务局第一税务所应当为其办理报验管理有效期限延期手续；</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4.机构所在地和经营地的国家税务总局十堰市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箭区税务局第一税务所之间应当传递、实时共享跨区域报验管理事项的报告、报验、延期、反馈等信息。</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（六）税务注销</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1.对向市场监管部门申请简易注销的纳税人，税务部门通过信息共享获取市场监管部门推送的企业拟申请简易注销登记信息后，应当按照规定的程序和要求，查询税务信息系统核实企业的相</w:t>
            </w:r>
            <w:proofErr w:type="gramStart"/>
            <w:r w:rsidRPr="00192451">
              <w:rPr>
                <w:rFonts w:ascii="仿宋_GB2312" w:eastAsia="仿宋_GB2312" w:hAnsi="宋体" w:cs="宋体" w:hint="eastAsia"/>
                <w:color w:val="000000" w:themeColor="text1"/>
                <w:kern w:val="0"/>
                <w:sz w:val="24"/>
              </w:rPr>
              <w:t>关涉税</w:t>
            </w:r>
            <w:proofErr w:type="gramEnd"/>
            <w:r w:rsidRPr="00192451">
              <w:rPr>
                <w:rFonts w:ascii="仿宋_GB2312" w:eastAsia="仿宋_GB2312" w:hAnsi="宋体" w:cs="宋体" w:hint="eastAsia"/>
                <w:color w:val="000000" w:themeColor="text1"/>
                <w:kern w:val="0"/>
                <w:sz w:val="24"/>
              </w:rPr>
              <w:t>情况，依据纳税人情况不提出异议或在公告期届满次日向市场监管部门提出异议；其中对于未办理过涉税事宜、或办理过涉税事宜但未领用发票、无欠税（滞纳金）及罚款的纳税人，可免予到国家税务总局十堰市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箭区税务局第一税务所办理清税证明，直接向市场监管部门申请办理注销登记；</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2.未办理过涉税事宜的纳税人，主动到国家税务总局十堰市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箭区税务局第一税务所办理清税的，国家税务总局十堰市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箭区税务局第一税务所可根据纳税人提供的营业执照即时出具清税文书，办理过涉税事宜但未领用发票、无欠税（滞纳金）及罚款的纳税人，主动到国家税务总局十堰市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箭区税务局第一税务所办理清税，资料齐全的，国家税务总局十堰市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箭区税务局第一税务所即时出具清税文书；资料不齐的，可采取</w:t>
            </w:r>
            <w:proofErr w:type="gramStart"/>
            <w:r w:rsidRPr="00192451">
              <w:rPr>
                <w:rFonts w:ascii="仿宋_GB2312" w:eastAsia="仿宋_GB2312" w:hAnsi="宋体" w:cs="宋体" w:hint="eastAsia"/>
                <w:color w:val="000000" w:themeColor="text1"/>
                <w:kern w:val="0"/>
                <w:sz w:val="24"/>
              </w:rPr>
              <w:t>“承诺制”容缺办理</w:t>
            </w:r>
            <w:proofErr w:type="gramEnd"/>
            <w:r w:rsidRPr="00192451">
              <w:rPr>
                <w:rFonts w:ascii="仿宋_GB2312" w:eastAsia="仿宋_GB2312" w:hAnsi="宋体" w:cs="宋体" w:hint="eastAsia"/>
                <w:color w:val="000000" w:themeColor="text1"/>
                <w:kern w:val="0"/>
                <w:sz w:val="24"/>
              </w:rPr>
              <w:t>，在其</w:t>
            </w:r>
            <w:proofErr w:type="gramStart"/>
            <w:r w:rsidRPr="00192451">
              <w:rPr>
                <w:rFonts w:ascii="仿宋_GB2312" w:eastAsia="仿宋_GB2312" w:hAnsi="宋体" w:cs="宋体" w:hint="eastAsia"/>
                <w:color w:val="000000" w:themeColor="text1"/>
                <w:kern w:val="0"/>
                <w:sz w:val="24"/>
              </w:rPr>
              <w:t>作出</w:t>
            </w:r>
            <w:proofErr w:type="gramEnd"/>
            <w:r w:rsidRPr="00192451">
              <w:rPr>
                <w:rFonts w:ascii="仿宋_GB2312" w:eastAsia="仿宋_GB2312" w:hAnsi="宋体" w:cs="宋体" w:hint="eastAsia"/>
                <w:color w:val="000000" w:themeColor="text1"/>
                <w:kern w:val="0"/>
                <w:sz w:val="24"/>
              </w:rPr>
              <w:t>承诺后，即时出具清税文书；</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3.对向市场监管部门申请一般注销的纳税人，按规定出具清税文书。其中，对符合“承诺制”</w:t>
            </w:r>
            <w:proofErr w:type="gramStart"/>
            <w:r w:rsidRPr="00192451">
              <w:rPr>
                <w:rFonts w:ascii="仿宋_GB2312" w:eastAsia="仿宋_GB2312" w:hAnsi="宋体" w:cs="宋体" w:hint="eastAsia"/>
                <w:color w:val="000000" w:themeColor="text1"/>
                <w:kern w:val="0"/>
                <w:sz w:val="24"/>
              </w:rPr>
              <w:t>容缺办理</w:t>
            </w:r>
            <w:proofErr w:type="gramEnd"/>
            <w:r w:rsidRPr="00192451">
              <w:rPr>
                <w:rFonts w:ascii="仿宋_GB2312" w:eastAsia="仿宋_GB2312" w:hAnsi="宋体" w:cs="宋体" w:hint="eastAsia"/>
                <w:color w:val="000000" w:themeColor="text1"/>
                <w:kern w:val="0"/>
                <w:sz w:val="24"/>
              </w:rPr>
              <w:t>条件的纳税人，即时出具清税文书；</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4.处于非正常状态纳税人在办理税务注销前，需先</w:t>
            </w:r>
            <w:proofErr w:type="gramStart"/>
            <w:r w:rsidRPr="00192451">
              <w:rPr>
                <w:rFonts w:ascii="仿宋_GB2312" w:eastAsia="仿宋_GB2312" w:hAnsi="宋体" w:cs="宋体" w:hint="eastAsia"/>
                <w:color w:val="000000" w:themeColor="text1"/>
                <w:kern w:val="0"/>
                <w:sz w:val="24"/>
              </w:rPr>
              <w:t>解除非</w:t>
            </w:r>
            <w:proofErr w:type="gramEnd"/>
            <w:r w:rsidRPr="00192451">
              <w:rPr>
                <w:rFonts w:ascii="仿宋_GB2312" w:eastAsia="仿宋_GB2312" w:hAnsi="宋体" w:cs="宋体" w:hint="eastAsia"/>
                <w:color w:val="000000" w:themeColor="text1"/>
                <w:kern w:val="0"/>
                <w:sz w:val="24"/>
              </w:rPr>
              <w:t>正常状态，补办纳税申报手续。符合规定情形的，国家税务总局十堰市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箭区税务局第一税务所可打印相应税种和相关附加的《批量零申报确认表》，经纳税人确认后，进行批量处理；</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5.对向国家税务总局十堰市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箭区税务局第一税务所办理注销登记的纳税人，结清应纳税款、多退（免）税款、滞纳金和罚款，缴销发票、相关证件等税务事项后，应当注销税务登记证件；</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6.经人民法院裁定宣告破产的纳税人，持人民法院终结破产程序裁定书向国家税务总局十堰市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箭区税务局第一税务所申请税务注销的，国家税务总局十堰市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箭区税务局第一税务所即时出具清税文书，按照有关规定核销“死欠”。</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箭区税务局第一税务所应当加强税务登记管理，可以采取实地调查、上门验证等方法；</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箭区税务局第一税务所应当对扣缴义务人是否如实申报代扣代缴税款有关情况进行监督</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和检查，防范扣缴义务人不履行税法义务带来的税收管理风险；</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箭区税务局第一税务所应当加强跨区域涉税事项报验管理，机构所在地的国家税务总局十堰市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箭区税务局第一税务所对纳税人已抵减税款、在经营地已预缴税款和应预缴税款进行分析、比对，发现疑点的，及时组织应对。</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三、部门间职责衔接</w:t>
            </w:r>
          </w:p>
          <w:p w:rsidR="00B64EE5" w:rsidRPr="00A108A9"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箭区税务局第一税务所应当将税务登记相关信息推送到信息共享交换平台。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1.税务人员徇私舞弊或者玩忽职守，违反规定为纳税人办理税务登记的；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4.未按照规定为纳税人、扣缴义务人保密的；</w:t>
            </w:r>
          </w:p>
          <w:p w:rsidR="00B64EE5" w:rsidRPr="00192451" w:rsidRDefault="00B64EE5">
            <w:pPr>
              <w:widowControl/>
              <w:jc w:val="left"/>
              <w:textAlignment w:val="center"/>
              <w:rPr>
                <w:rFonts w:ascii="仿宋_GB2312" w:eastAsia="仿宋_GB2312" w:hAnsi="宋体" w:cs="宋体"/>
                <w:color w:val="000000" w:themeColor="text1"/>
                <w:sz w:val="24"/>
              </w:rPr>
            </w:pPr>
            <w:r w:rsidRPr="00192451">
              <w:rPr>
                <w:rFonts w:ascii="仿宋_GB2312" w:eastAsia="仿宋_GB2312" w:hAnsi="宋体" w:cs="宋体" w:hint="eastAsia"/>
                <w:color w:val="000000" w:themeColor="text1"/>
                <w:kern w:val="0"/>
                <w:sz w:val="24"/>
              </w:rPr>
              <w:t>5.法律、行政法规等规定的其他不履行或者不正确履行行政职责的情形。</w:t>
            </w:r>
          </w:p>
        </w:tc>
      </w:tr>
      <w:tr w:rsidR="00B64EE5" w:rsidRPr="000744DF" w:rsidTr="00A108A9">
        <w:trPr>
          <w:trHeight w:val="3000"/>
        </w:trPr>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B64EE5" w:rsidRPr="00192451" w:rsidRDefault="00B64EE5" w:rsidP="0013231A">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4.4</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增值税一般纳税人资格登记（转登记）</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B64EE5" w:rsidRPr="00192451" w:rsidRDefault="00B64EE5">
            <w:pPr>
              <w:rPr>
                <w:rFonts w:ascii="仿宋_GB2312" w:eastAsia="仿宋_GB2312" w:hAnsi="宋体" w:cs="宋体"/>
                <w:color w:val="000000" w:themeColor="text1"/>
                <w:sz w:val="24"/>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1.《中华人民共和国增值税暂行条例》第十三条。</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2.《增值税一般纳税人登记管理办法》（国家税务总局令第43号公布）。</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3.《财政部 税务总局关于统一增值税小规模纳税人标准的通知》（财税〔2018〕33号）。</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w:t>
            </w:r>
            <w:r w:rsidRPr="00192451">
              <w:rPr>
                <w:rFonts w:ascii="仿宋_GB2312" w:eastAsia="仿宋_GB2312" w:hint="eastAsia"/>
                <w:sz w:val="24"/>
              </w:rPr>
              <w:t xml:space="preserve"> </w:t>
            </w:r>
            <w:r w:rsidRPr="00192451">
              <w:rPr>
                <w:rFonts w:ascii="仿宋_GB2312" w:eastAsia="仿宋_GB2312" w:hAnsiTheme="minorEastAsia" w:hint="eastAsia"/>
                <w:sz w:val="24"/>
              </w:rPr>
              <w:t>《国家税务总局关于明确二手车经销等若干增值税征管问题的公告》（国家税务总局公告2020年第9号）第六条</w:t>
            </w:r>
            <w:r w:rsidRPr="00192451">
              <w:rPr>
                <w:rFonts w:ascii="仿宋_GB2312" w:eastAsia="仿宋_GB2312" w:hAnsiTheme="minorEastAsia" w:cs="宋体" w:hint="eastAsia"/>
                <w:color w:val="000000" w:themeColor="text1"/>
                <w:kern w:val="0"/>
                <w:sz w:val="24"/>
              </w:rPr>
              <w:t>。</w:t>
            </w:r>
          </w:p>
        </w:tc>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箭区税务局第一税务所应当通过官方网站、办税服务场所等渠道公开增值税一般纳税人资格登记的主体、权限、依据、程序、报送资料、救济渠道、服务指南、流程图等；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2.纳税人申报办理一般纳税人登记信息与税务登记信息一致的，国家税务总局十堰市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箭区税务局第一税务所应当当场登记；不一致或者不符合填列要求的，当场告知需要补正的内容；</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3.纳税人年应税销售额超过规定标准的且未按规定办理相关手续的，国家税务总局十堰市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箭区税务局第一税务所应当在规定期限内告知纳税人办理相关手续；纳税人在限期内不办理相关手续的，应按销售额依照增值税税率计算应纳税额，不得抵扣进项税额，也不得使用增值税专用发票；</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箭区税务局第一税务所应当按照符合条件的增值税一般纳税人的要求，为其办理</w:t>
            </w:r>
            <w:proofErr w:type="gramStart"/>
            <w:r w:rsidRPr="00192451">
              <w:rPr>
                <w:rFonts w:ascii="仿宋_GB2312" w:eastAsia="仿宋_GB2312" w:hAnsi="宋体" w:cs="宋体" w:hint="eastAsia"/>
                <w:color w:val="000000" w:themeColor="text1"/>
                <w:kern w:val="0"/>
                <w:sz w:val="24"/>
              </w:rPr>
              <w:t>转登记</w:t>
            </w:r>
            <w:proofErr w:type="gramEnd"/>
            <w:r w:rsidRPr="00192451">
              <w:rPr>
                <w:rFonts w:ascii="仿宋_GB2312" w:eastAsia="仿宋_GB2312" w:hAnsi="宋体" w:cs="宋体" w:hint="eastAsia"/>
                <w:color w:val="000000" w:themeColor="text1"/>
                <w:kern w:val="0"/>
                <w:sz w:val="24"/>
              </w:rPr>
              <w:t>为小规模纳税人。</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箭区税务局第一税务所应当加强对税收风险的管理。对税收遵从度低的一般纳税人，国家税务总局十堰市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箭区税务局第一税务所可以实行纳税辅导期管理。</w:t>
            </w:r>
          </w:p>
          <w:p w:rsidR="00B64EE5" w:rsidRPr="00192451" w:rsidRDefault="00B64EE5">
            <w:pPr>
              <w:widowControl/>
              <w:jc w:val="left"/>
              <w:textAlignment w:val="center"/>
              <w:rPr>
                <w:rFonts w:ascii="仿宋_GB2312" w:eastAsia="仿宋_GB2312" w:hAnsi="宋体" w:cs="宋体"/>
                <w:color w:val="000000" w:themeColor="text1"/>
                <w:kern w:val="0"/>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1.利用职务上的便利，收受或者索取纳税人财物或者谋取其他不正当利益的；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3.滥用职权，故意刁难纳税人的；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4.未按照规定为纳税人保密的；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5.法律、行政法规等规定的其他不履行或者不正确履行行政职责的情形。</w:t>
            </w:r>
          </w:p>
        </w:tc>
      </w:tr>
      <w:tr w:rsidR="00B64EE5" w:rsidRPr="000744DF" w:rsidTr="00A108A9">
        <w:trPr>
          <w:trHeight w:val="1903"/>
        </w:trPr>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B64EE5" w:rsidRPr="00192451" w:rsidRDefault="00B64EE5" w:rsidP="0013231A">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4.5</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代开发票</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B64EE5" w:rsidRPr="00192451" w:rsidRDefault="00B64EE5">
            <w:pPr>
              <w:rPr>
                <w:rFonts w:ascii="仿宋_GB2312" w:eastAsia="仿宋_GB2312" w:hAnsi="宋体" w:cs="宋体"/>
                <w:color w:val="000000" w:themeColor="text1"/>
                <w:sz w:val="24"/>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1.《中华人民共和国发票管理办法》第十六条。</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2.《财政部 国家税务总局关于全面推开营业税改征增值税试点的通知》（财税〔2016〕36号）附件1第五十四条。</w:t>
            </w:r>
          </w:p>
        </w:tc>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一、相关程序和要求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箭区税务局第一税务所应当通过官方网站、办税服务场所等渠道公开代开发票的主体、权限、依据、程序、报送资料、救济渠道、服务指南、流程图等；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2.需要临时使用发票的单位和个人，可以根据规定向国家税务总局十堰市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箭区税务局第一税务所申请代开发票。依照税收法律、行政法规规定应当缴纳税款的，国家税务总局十堰市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箭区税务局第一税务所应当先征收税款，再开具发票。国家税务总局十堰市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箭区税务局第一税务所根据发票管理的需要，可以按照国务院税务主管部门的规定委托其他单位代开发票；</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箭区税务局第一税务所应当与受托代开发票的单位签订协议，明确代开发票的种类、对象、内容和相关责任等内容；</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4.已办理税务登记的小规模纳税人（包括个体经营者）以及国家税务总局确定的其他可予代开增值税专用发票的纳税人发生增值税应税行为、需要开具增值税专用发票时，可向其国家税务总局十堰市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箭区税务局第一税务所申请代开；</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5.选择自行开具增值税专用发票的小规模纳税人，国家税务总局十堰市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箭区税务局第一税务所不再为其代开增值税专用发票。</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二、事中事后监管措施</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箭区税务局第一税务所为纳税人代开发票后，如果纳税人发生销货退回或销售折让的，必须在收回原发票并注明“作废”字样后重新开具销售发票或取得对方有效证明后开具红字发票；</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2.非法代开发票的，依照有关规定处罚。</w:t>
            </w:r>
          </w:p>
          <w:p w:rsidR="00B64EE5" w:rsidRPr="00192451" w:rsidRDefault="00B64EE5">
            <w:pPr>
              <w:widowControl/>
              <w:jc w:val="left"/>
              <w:textAlignment w:val="center"/>
              <w:rPr>
                <w:rFonts w:ascii="仿宋_GB2312" w:eastAsia="仿宋_GB2312" w:hAnsi="宋体" w:cs="宋体"/>
                <w:color w:val="000000" w:themeColor="text1"/>
                <w:kern w:val="0"/>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1.利用职权之便，故意刁难使用发票的单位和个人，或者有违反发票管理法规行为的；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2.利用职务上的便利，收受或者索取纳税人财物或者谋取其他不正当利益的；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4.未按照规定为纳税人保密的；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5.法律、行政法规等规定的其他不履行或者不正确履行行政职责的情形。</w:t>
            </w:r>
          </w:p>
        </w:tc>
      </w:tr>
      <w:tr w:rsidR="00B64EE5" w:rsidRPr="000744DF" w:rsidTr="00A108A9">
        <w:trPr>
          <w:trHeight w:val="3000"/>
        </w:trPr>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B64EE5" w:rsidRPr="00192451" w:rsidRDefault="00B64EE5" w:rsidP="0013231A">
            <w:pPr>
              <w:widowControl/>
              <w:jc w:val="center"/>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lastRenderedPageBreak/>
              <w:t>4.6</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收缴或停供发票</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B64EE5" w:rsidRPr="00192451" w:rsidRDefault="00B64EE5">
            <w:pPr>
              <w:rPr>
                <w:rFonts w:ascii="仿宋_GB2312" w:eastAsia="仿宋_GB2312" w:hAnsi="宋体" w:cs="宋体"/>
                <w:color w:val="000000" w:themeColor="text1"/>
                <w:sz w:val="24"/>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《中华人民共和国税收征收管理法》第七十二条。</w:t>
            </w:r>
          </w:p>
        </w:tc>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相关程序和要求</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箭区税务局第一税务所应当通过官方网站、办税服务场所等渠道公开收缴或停供发票的主体、权限、依据、程序、救济渠道、流程图等；</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2.纳税人、扣缴义务人有税收征管法规定的税收违法行为，拒不接受国家税务总局十堰市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箭区税务局第一税务所处理的，国家税务总局十堰市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箭区税务局第一税务所可以收缴其发票或者停止向其发售发票；</w:t>
            </w:r>
          </w:p>
          <w:p w:rsidR="00B64EE5" w:rsidRPr="00192451" w:rsidRDefault="00B64EE5">
            <w:pPr>
              <w:widowControl/>
              <w:jc w:val="left"/>
              <w:textAlignment w:val="center"/>
              <w:rPr>
                <w:rFonts w:ascii="仿宋_GB2312" w:eastAsia="仿宋_GB2312" w:hAnsi="宋体" w:cs="宋体"/>
                <w:color w:val="000000" w:themeColor="text1"/>
                <w:kern w:val="0"/>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国家税务总局十堰市</w:t>
            </w:r>
            <w:proofErr w:type="gramStart"/>
            <w:r w:rsidRPr="00192451">
              <w:rPr>
                <w:rFonts w:ascii="仿宋_GB2312" w:eastAsia="仿宋_GB2312" w:hAnsi="宋体" w:cs="宋体" w:hint="eastAsia"/>
                <w:color w:val="000000" w:themeColor="text1"/>
                <w:kern w:val="0"/>
                <w:sz w:val="24"/>
              </w:rPr>
              <w:t>茅</w:t>
            </w:r>
            <w:proofErr w:type="gramEnd"/>
            <w:r w:rsidRPr="00192451">
              <w:rPr>
                <w:rFonts w:ascii="仿宋_GB2312" w:eastAsia="仿宋_GB2312" w:hAnsi="宋体" w:cs="宋体" w:hint="eastAsia"/>
                <w:color w:val="000000" w:themeColor="text1"/>
                <w:kern w:val="0"/>
                <w:sz w:val="24"/>
              </w:rPr>
              <w:t>箭区税务局第一税务所及其工作人员履行行政职责存在以下情形的，应当承担相应责任：</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1.利用职权之便，故意刁难印制、使用发票的单位和个人，或者有违反发票管理法规行为的；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2.利用职务上的便利，收受或者索取纳税人、扣缴义务人财物或者谋取其他不正当利益的；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3.徇私舞弊或者玩忽职守，不征或者少征应征税款，致使国家税收遭受重大损失的；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4.滥用职权，故意刁难纳税人、扣缴义务人的；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5.未按照规定为纳税人、扣缴义务人保密的；</w:t>
            </w:r>
          </w:p>
          <w:p w:rsidR="00B64EE5" w:rsidRPr="00192451" w:rsidRDefault="00B64EE5">
            <w:pPr>
              <w:widowControl/>
              <w:jc w:val="left"/>
              <w:textAlignment w:val="center"/>
              <w:rPr>
                <w:rFonts w:ascii="仿宋_GB2312" w:eastAsia="仿宋_GB2312" w:hAnsi="宋体" w:cs="宋体"/>
                <w:color w:val="000000" w:themeColor="text1"/>
                <w:kern w:val="0"/>
                <w:sz w:val="24"/>
              </w:rPr>
            </w:pPr>
            <w:r w:rsidRPr="00192451">
              <w:rPr>
                <w:rFonts w:ascii="仿宋_GB2312" w:eastAsia="仿宋_GB2312" w:hAnsi="宋体" w:cs="宋体" w:hint="eastAsia"/>
                <w:color w:val="000000" w:themeColor="text1"/>
                <w:kern w:val="0"/>
                <w:sz w:val="24"/>
              </w:rPr>
              <w:t>6.法律、行政法规等规定的其他不履行或者不正确履行行政职责的情形。</w:t>
            </w:r>
          </w:p>
        </w:tc>
      </w:tr>
    </w:tbl>
    <w:p w:rsidR="00AA4CB2" w:rsidRPr="00192451" w:rsidRDefault="00AA4CB2" w:rsidP="00192451">
      <w:pPr>
        <w:shd w:val="clear" w:color="auto" w:fill="FFFFFF" w:themeFill="background1"/>
        <w:tabs>
          <w:tab w:val="left" w:pos="639"/>
        </w:tabs>
        <w:ind w:firstLineChars="200" w:firstLine="480"/>
        <w:jc w:val="left"/>
        <w:rPr>
          <w:rFonts w:ascii="仿宋_GB2312" w:eastAsia="仿宋_GB2312" w:hAnsi="仿宋_GB2312" w:cs="仿宋_GB2312"/>
          <w:color w:val="000000" w:themeColor="text1"/>
          <w:sz w:val="24"/>
        </w:rPr>
      </w:pPr>
      <w:r w:rsidRPr="00192451">
        <w:rPr>
          <w:rFonts w:ascii="仿宋_GB2312" w:eastAsia="仿宋_GB2312" w:hAnsi="仿宋_GB2312" w:cs="仿宋_GB2312" w:hint="eastAsia"/>
          <w:color w:val="000000" w:themeColor="text1"/>
          <w:sz w:val="24"/>
        </w:rPr>
        <w:t>附注：公布《</w:t>
      </w:r>
      <w:r w:rsidR="00E66FF5" w:rsidRPr="00192451">
        <w:rPr>
          <w:rFonts w:ascii="仿宋_GB2312" w:eastAsia="仿宋_GB2312" w:hAnsi="宋体" w:cs="宋体" w:hint="eastAsia"/>
          <w:color w:val="000000" w:themeColor="text1"/>
          <w:sz w:val="24"/>
        </w:rPr>
        <w:t>国家税务总局十堰市茅箭区税务局第一税务所</w:t>
      </w:r>
      <w:r w:rsidRPr="00192451">
        <w:rPr>
          <w:rFonts w:ascii="仿宋_GB2312" w:eastAsia="仿宋_GB2312" w:hAnsi="宋体" w:cs="宋体" w:hint="eastAsia"/>
          <w:color w:val="000000" w:themeColor="text1"/>
          <w:sz w:val="24"/>
        </w:rPr>
        <w:t>权力和责任清单</w:t>
      </w:r>
      <w:r w:rsidRPr="00192451">
        <w:rPr>
          <w:rFonts w:ascii="仿宋_GB2312" w:eastAsia="仿宋_GB2312" w:hAnsi="仿宋_GB2312" w:cs="仿宋_GB2312" w:hint="eastAsia"/>
          <w:color w:val="000000" w:themeColor="text1"/>
          <w:sz w:val="24"/>
        </w:rPr>
        <w:t>》，旨在听取社会意见，接受社会监督（监督电话：0719-8113593；邮箱：</w:t>
      </w:r>
      <w:r w:rsidR="008D79C2" w:rsidRPr="002C0739">
        <w:rPr>
          <w:rFonts w:ascii="仿宋_GB2312" w:eastAsia="仿宋_GB2312" w:hAnsi="仿宋_GB2312" w:cs="仿宋_GB2312" w:hint="eastAsia"/>
          <w:color w:val="000000" w:themeColor="text1"/>
          <w:sz w:val="24"/>
        </w:rPr>
        <w:t>symjsw8113593@163.com</w:t>
      </w:r>
      <w:r w:rsidRPr="00192451">
        <w:rPr>
          <w:rFonts w:ascii="仿宋_GB2312" w:eastAsia="仿宋_GB2312" w:hAnsi="仿宋_GB2312" w:cs="仿宋_GB2312" w:hint="eastAsia"/>
          <w:color w:val="000000" w:themeColor="text1"/>
          <w:sz w:val="24"/>
        </w:rPr>
        <w:t>）</w:t>
      </w:r>
    </w:p>
    <w:p w:rsidR="00384656" w:rsidRPr="008D79C2" w:rsidRDefault="00384656">
      <w:pPr>
        <w:rPr>
          <w:color w:val="000000" w:themeColor="text1"/>
        </w:rPr>
      </w:pPr>
    </w:p>
    <w:sectPr w:rsidR="00384656" w:rsidRPr="008D79C2" w:rsidSect="00984E75">
      <w:pgSz w:w="23760" w:h="16781" w:orient="landscape"/>
      <w:pgMar w:top="1803" w:right="1440" w:bottom="1803" w:left="144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259" w:rsidRDefault="00B61259" w:rsidP="00ED63CE">
      <w:r>
        <w:separator/>
      </w:r>
    </w:p>
  </w:endnote>
  <w:endnote w:type="continuationSeparator" w:id="0">
    <w:p w:rsidR="00B61259" w:rsidRDefault="00B61259" w:rsidP="00ED6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259" w:rsidRDefault="00B61259" w:rsidP="00ED63CE">
      <w:r>
        <w:separator/>
      </w:r>
    </w:p>
  </w:footnote>
  <w:footnote w:type="continuationSeparator" w:id="0">
    <w:p w:rsidR="00B61259" w:rsidRDefault="00B61259" w:rsidP="00ED63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3FD112"/>
    <w:multiLevelType w:val="singleLevel"/>
    <w:tmpl w:val="EC3FD112"/>
    <w:lvl w:ilvl="0">
      <w:start w:val="1"/>
      <w:numFmt w:val="decimal"/>
      <w:lvlText w:val="%1."/>
      <w:lvlJc w:val="left"/>
      <w:pPr>
        <w:tabs>
          <w:tab w:val="left" w:pos="312"/>
        </w:tabs>
      </w:pPr>
    </w:lvl>
  </w:abstractNum>
  <w:abstractNum w:abstractNumId="1">
    <w:nsid w:val="40C6AC24"/>
    <w:multiLevelType w:val="singleLevel"/>
    <w:tmpl w:val="40C6AC24"/>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4F7B"/>
    <w:rsid w:val="00027F0E"/>
    <w:rsid w:val="00041B48"/>
    <w:rsid w:val="000744DF"/>
    <w:rsid w:val="00080A52"/>
    <w:rsid w:val="0008515D"/>
    <w:rsid w:val="000E1EC7"/>
    <w:rsid w:val="00110DFD"/>
    <w:rsid w:val="00127D95"/>
    <w:rsid w:val="001311EF"/>
    <w:rsid w:val="0013231A"/>
    <w:rsid w:val="00186F27"/>
    <w:rsid w:val="00192451"/>
    <w:rsid w:val="0019289D"/>
    <w:rsid w:val="001A3423"/>
    <w:rsid w:val="001E4C90"/>
    <w:rsid w:val="00237988"/>
    <w:rsid w:val="00267044"/>
    <w:rsid w:val="002A2C43"/>
    <w:rsid w:val="002E5DB1"/>
    <w:rsid w:val="002F4525"/>
    <w:rsid w:val="00332141"/>
    <w:rsid w:val="0036783C"/>
    <w:rsid w:val="00384656"/>
    <w:rsid w:val="003A1F4F"/>
    <w:rsid w:val="003D32E8"/>
    <w:rsid w:val="00405015"/>
    <w:rsid w:val="004150B6"/>
    <w:rsid w:val="00462D89"/>
    <w:rsid w:val="00474F7B"/>
    <w:rsid w:val="004828B6"/>
    <w:rsid w:val="00520236"/>
    <w:rsid w:val="00540160"/>
    <w:rsid w:val="00550AF9"/>
    <w:rsid w:val="00550CD3"/>
    <w:rsid w:val="00557BCF"/>
    <w:rsid w:val="00566287"/>
    <w:rsid w:val="005728FE"/>
    <w:rsid w:val="005834A2"/>
    <w:rsid w:val="00590CD7"/>
    <w:rsid w:val="005950CE"/>
    <w:rsid w:val="005B2A19"/>
    <w:rsid w:val="005B7087"/>
    <w:rsid w:val="005F3355"/>
    <w:rsid w:val="00606999"/>
    <w:rsid w:val="00616AE2"/>
    <w:rsid w:val="0068057F"/>
    <w:rsid w:val="00680DC7"/>
    <w:rsid w:val="00683F7E"/>
    <w:rsid w:val="006843EF"/>
    <w:rsid w:val="006A1301"/>
    <w:rsid w:val="006F779B"/>
    <w:rsid w:val="007246A0"/>
    <w:rsid w:val="00730A1A"/>
    <w:rsid w:val="007553BC"/>
    <w:rsid w:val="007A5A87"/>
    <w:rsid w:val="007A5D0F"/>
    <w:rsid w:val="007B2E77"/>
    <w:rsid w:val="0081246A"/>
    <w:rsid w:val="00842E9B"/>
    <w:rsid w:val="00863975"/>
    <w:rsid w:val="008C1D0F"/>
    <w:rsid w:val="008D79C2"/>
    <w:rsid w:val="00931CE2"/>
    <w:rsid w:val="00984E75"/>
    <w:rsid w:val="009862B1"/>
    <w:rsid w:val="009E0EF9"/>
    <w:rsid w:val="00A108A9"/>
    <w:rsid w:val="00A5777F"/>
    <w:rsid w:val="00A65EA7"/>
    <w:rsid w:val="00A747EC"/>
    <w:rsid w:val="00A8541D"/>
    <w:rsid w:val="00AA31EB"/>
    <w:rsid w:val="00AA4CB2"/>
    <w:rsid w:val="00B364B2"/>
    <w:rsid w:val="00B52373"/>
    <w:rsid w:val="00B61259"/>
    <w:rsid w:val="00B64EE5"/>
    <w:rsid w:val="00B878B6"/>
    <w:rsid w:val="00BA285A"/>
    <w:rsid w:val="00BB607E"/>
    <w:rsid w:val="00BD483C"/>
    <w:rsid w:val="00BF434A"/>
    <w:rsid w:val="00C04920"/>
    <w:rsid w:val="00C26835"/>
    <w:rsid w:val="00C26D23"/>
    <w:rsid w:val="00C41084"/>
    <w:rsid w:val="00C923C8"/>
    <w:rsid w:val="00C9796F"/>
    <w:rsid w:val="00D5616C"/>
    <w:rsid w:val="00DA079A"/>
    <w:rsid w:val="00DA43CD"/>
    <w:rsid w:val="00DC2AF2"/>
    <w:rsid w:val="00DC59C6"/>
    <w:rsid w:val="00E2250A"/>
    <w:rsid w:val="00E40433"/>
    <w:rsid w:val="00E40A02"/>
    <w:rsid w:val="00E51C47"/>
    <w:rsid w:val="00E66FF5"/>
    <w:rsid w:val="00EB09B9"/>
    <w:rsid w:val="00ED63CE"/>
    <w:rsid w:val="00EE0880"/>
    <w:rsid w:val="00EE17AE"/>
    <w:rsid w:val="00F25B8F"/>
    <w:rsid w:val="00F357FC"/>
    <w:rsid w:val="00FD41D8"/>
    <w:rsid w:val="00FE624E"/>
    <w:rsid w:val="00FF5F00"/>
    <w:rsid w:val="0BC25069"/>
    <w:rsid w:val="10B11139"/>
    <w:rsid w:val="14AC2101"/>
    <w:rsid w:val="18FB20F2"/>
    <w:rsid w:val="26E57A24"/>
    <w:rsid w:val="28A825FA"/>
    <w:rsid w:val="2ABE6D0B"/>
    <w:rsid w:val="30212230"/>
    <w:rsid w:val="306C22BC"/>
    <w:rsid w:val="32B96A74"/>
    <w:rsid w:val="3F4507FB"/>
    <w:rsid w:val="456759E8"/>
    <w:rsid w:val="457A28B8"/>
    <w:rsid w:val="4F116D9F"/>
    <w:rsid w:val="514F67F1"/>
    <w:rsid w:val="5B9A1488"/>
    <w:rsid w:val="5E5B74FD"/>
    <w:rsid w:val="603F3FBD"/>
    <w:rsid w:val="66195736"/>
    <w:rsid w:val="76284FD4"/>
    <w:rsid w:val="77936D32"/>
    <w:rsid w:val="782625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4E75"/>
    <w:pPr>
      <w:widowControl w:val="0"/>
      <w:jc w:val="both"/>
    </w:pPr>
    <w:rPr>
      <w:rFonts w:ascii="Calibri" w:eastAsiaTheme="minorEastAsia" w:hAnsi="Calibr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984E75"/>
    <w:pPr>
      <w:tabs>
        <w:tab w:val="center" w:pos="4153"/>
        <w:tab w:val="right" w:pos="8306"/>
      </w:tabs>
      <w:snapToGrid w:val="0"/>
      <w:jc w:val="left"/>
    </w:pPr>
    <w:rPr>
      <w:sz w:val="18"/>
      <w:szCs w:val="18"/>
    </w:rPr>
  </w:style>
  <w:style w:type="character" w:customStyle="1" w:styleId="font11">
    <w:name w:val="font11"/>
    <w:basedOn w:val="a0"/>
    <w:rsid w:val="00984E75"/>
    <w:rPr>
      <w:rFonts w:ascii="宋体" w:eastAsia="宋体" w:hAnsi="宋体" w:cs="宋体" w:hint="eastAsia"/>
      <w:strike/>
      <w:color w:val="000000"/>
      <w:sz w:val="24"/>
      <w:szCs w:val="24"/>
    </w:rPr>
  </w:style>
  <w:style w:type="character" w:customStyle="1" w:styleId="font21">
    <w:name w:val="font21"/>
    <w:basedOn w:val="a0"/>
    <w:qFormat/>
    <w:rsid w:val="00984E75"/>
    <w:rPr>
      <w:rFonts w:ascii="宋体" w:eastAsia="宋体" w:hAnsi="宋体" w:cs="宋体" w:hint="eastAsia"/>
      <w:color w:val="000000"/>
      <w:sz w:val="24"/>
      <w:szCs w:val="24"/>
      <w:u w:val="none"/>
    </w:rPr>
  </w:style>
  <w:style w:type="character" w:customStyle="1" w:styleId="font01">
    <w:name w:val="font01"/>
    <w:basedOn w:val="a0"/>
    <w:qFormat/>
    <w:rsid w:val="00984E75"/>
    <w:rPr>
      <w:rFonts w:ascii="宋体" w:eastAsia="宋体" w:hAnsi="宋体" w:cs="宋体" w:hint="eastAsia"/>
      <w:color w:val="FF0000"/>
      <w:sz w:val="24"/>
      <w:szCs w:val="24"/>
      <w:u w:val="none"/>
    </w:rPr>
  </w:style>
  <w:style w:type="paragraph" w:styleId="a4">
    <w:name w:val="header"/>
    <w:basedOn w:val="a"/>
    <w:link w:val="Char"/>
    <w:rsid w:val="00ED63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D63CE"/>
    <w:rPr>
      <w:rFonts w:ascii="Calibri" w:eastAsiaTheme="minorEastAsia" w:hAnsi="Calibr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69</Pages>
  <Words>11876</Words>
  <Characters>67697</Characters>
  <Application>Microsoft Office Word</Application>
  <DocSecurity>0</DocSecurity>
  <Lines>564</Lines>
  <Paragraphs>158</Paragraphs>
  <ScaleCrop>false</ScaleCrop>
  <Company>jz</Company>
  <LinksUpToDate>false</LinksUpToDate>
  <CharactersWithSpaces>79415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Administrator.USER-20140808BK</dc:creator>
  <cp:lastModifiedBy>师风华</cp:lastModifiedBy>
  <cp:revision>56</cp:revision>
  <dcterms:created xsi:type="dcterms:W3CDTF">2014-10-29T12:08:00Z</dcterms:created>
  <dcterms:modified xsi:type="dcterms:W3CDTF">2021-06-30T07:07:00Z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