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C4C" w:rsidRPr="0056735C" w:rsidRDefault="00431C4C" w:rsidP="00747539">
      <w:pPr>
        <w:spacing w:afterLines="50" w:line="360" w:lineRule="auto"/>
        <w:jc w:val="center"/>
        <w:rPr>
          <w:rFonts w:ascii="方正小标宋简体" w:eastAsia="方正小标宋简体" w:hAnsi="宋体" w:cs="宋体"/>
          <w:sz w:val="44"/>
          <w:szCs w:val="44"/>
        </w:rPr>
      </w:pPr>
      <w:r w:rsidRPr="0056735C">
        <w:rPr>
          <w:rFonts w:ascii="方正小标宋简体" w:eastAsia="方正小标宋简体" w:hAnsi="宋体" w:cs="宋体" w:hint="eastAsia"/>
          <w:sz w:val="44"/>
          <w:szCs w:val="44"/>
        </w:rPr>
        <w:t>国家税务总局</w:t>
      </w:r>
      <w:r w:rsidR="003E277F" w:rsidRPr="0056735C">
        <w:rPr>
          <w:rFonts w:ascii="方正小标宋简体" w:eastAsia="方正小标宋简体" w:hAnsi="宋体" w:cs="宋体" w:hint="eastAsia"/>
          <w:sz w:val="44"/>
          <w:szCs w:val="44"/>
        </w:rPr>
        <w:t>竹山县</w:t>
      </w:r>
      <w:r w:rsidRPr="0056735C">
        <w:rPr>
          <w:rFonts w:ascii="方正小标宋简体" w:eastAsia="方正小标宋简体" w:hAnsi="宋体" w:cs="宋体" w:hint="eastAsia"/>
          <w:sz w:val="44"/>
          <w:szCs w:val="44"/>
        </w:rPr>
        <w:t>税务局</w:t>
      </w:r>
      <w:r w:rsidR="00850FA7" w:rsidRPr="0056735C">
        <w:rPr>
          <w:rFonts w:ascii="方正小标宋简体" w:eastAsia="方正小标宋简体" w:hAnsi="宋体" w:cs="宋体" w:hint="eastAsia"/>
          <w:sz w:val="44"/>
          <w:szCs w:val="44"/>
        </w:rPr>
        <w:t>溢水</w:t>
      </w:r>
      <w:r w:rsidRPr="0056735C">
        <w:rPr>
          <w:rFonts w:ascii="方正小标宋简体" w:eastAsia="方正小标宋简体" w:hAnsi="宋体" w:cs="宋体" w:hint="eastAsia"/>
          <w:sz w:val="44"/>
          <w:szCs w:val="44"/>
        </w:rPr>
        <w:t>税务分局权力和责任清单</w:t>
      </w:r>
    </w:p>
    <w:p w:rsidR="00431C4C" w:rsidRPr="0056735C" w:rsidRDefault="00431C4C" w:rsidP="00747539">
      <w:pPr>
        <w:spacing w:afterLines="50" w:line="360" w:lineRule="auto"/>
        <w:jc w:val="center"/>
        <w:rPr>
          <w:rFonts w:ascii="黑体" w:eastAsia="黑体" w:hAnsi="黑体" w:cs="宋体"/>
          <w:sz w:val="36"/>
          <w:szCs w:val="32"/>
        </w:rPr>
      </w:pPr>
      <w:r w:rsidRPr="0056735C">
        <w:rPr>
          <w:rFonts w:ascii="黑体" w:eastAsia="黑体" w:hAnsi="黑体" w:cs="宋体" w:hint="eastAsia"/>
          <w:sz w:val="36"/>
          <w:szCs w:val="32"/>
        </w:rPr>
        <w:t>一、编制说明</w:t>
      </w:r>
    </w:p>
    <w:p w:rsidR="00850FA7" w:rsidRPr="0056735C" w:rsidRDefault="00850FA7" w:rsidP="00850FA7">
      <w:pPr>
        <w:pStyle w:val="2"/>
        <w:spacing w:line="600" w:lineRule="exact"/>
        <w:ind w:firstLineChars="229" w:firstLine="733"/>
        <w:rPr>
          <w:rFonts w:ascii="仿宋_GB2312" w:eastAsia="仿宋_GB2312" w:hAnsi="仿宋_GB2312" w:cs="仿宋_GB2312"/>
          <w:sz w:val="32"/>
          <w:szCs w:val="32"/>
          <w:lang w:val="zh-CN"/>
        </w:rPr>
      </w:pPr>
      <w:r w:rsidRPr="0056735C">
        <w:rPr>
          <w:rFonts w:ascii="仿宋_GB2312" w:eastAsia="仿宋_GB2312" w:hAnsi="宋体" w:cs="宋体" w:hint="eastAsia"/>
          <w:sz w:val="32"/>
          <w:szCs w:val="32"/>
        </w:rPr>
        <w:t>根据法律、行政法规、中共中央办公厅、国务院办公厅印发的《国税地税征管体制改革方案》和“三定”规定，国家税务总局竹山县税务局溢水税务分局主要</w:t>
      </w:r>
      <w:r w:rsidRPr="0056735C">
        <w:rPr>
          <w:rFonts w:ascii="仿宋_GB2312" w:eastAsia="仿宋_GB2312" w:hint="eastAsia"/>
          <w:sz w:val="32"/>
          <w:szCs w:val="32"/>
        </w:rPr>
        <w:t>负责竹山县溢水镇、麻家渡镇辖区内税收、社会保险费和有关非税收入的基础事项管理及其风险应对工作</w:t>
      </w:r>
      <w:r w:rsidRPr="0056735C">
        <w:rPr>
          <w:rFonts w:ascii="仿宋_GB2312" w:eastAsia="仿宋_GB2312" w:hAnsi="仿宋_GB2312" w:cs="仿宋_GB2312" w:hint="eastAsia"/>
          <w:sz w:val="32"/>
          <w:szCs w:val="32"/>
          <w:lang w:val="zh-CN"/>
        </w:rPr>
        <w:t>，向纳税人、缴费人提供服务。</w:t>
      </w:r>
    </w:p>
    <w:p w:rsidR="00850FA7" w:rsidRPr="0056735C" w:rsidRDefault="00850FA7" w:rsidP="00850FA7">
      <w:pPr>
        <w:pStyle w:val="2"/>
        <w:spacing w:line="600" w:lineRule="exact"/>
        <w:ind w:firstLineChars="229" w:firstLine="733"/>
        <w:rPr>
          <w:rFonts w:ascii="仿宋_GB2312" w:eastAsia="仿宋_GB2312" w:hAnsi="宋体" w:cs="宋体"/>
          <w:sz w:val="32"/>
          <w:szCs w:val="32"/>
        </w:rPr>
      </w:pPr>
      <w:r w:rsidRPr="0056735C">
        <w:rPr>
          <w:rFonts w:ascii="仿宋_GB2312" w:eastAsia="仿宋_GB2312" w:hAnsi="宋体" w:cs="宋体" w:hint="eastAsia"/>
          <w:sz w:val="32"/>
          <w:szCs w:val="32"/>
        </w:rPr>
        <w:t>对未列入权责事项表的，国家税务总局竹山县税务局溢水税务分局应根据法律法规、税务部门规章、“三定”规定和党中央、国务院有关部署，全面正确履行相关职责。根据立法变化、机构和职能调整等情况，由国家税务总局竹山县税务局溢水税务分局按规定程序相应调整更新权责清单。</w:t>
      </w:r>
    </w:p>
    <w:p w:rsidR="00431C4C" w:rsidRPr="0056735C" w:rsidRDefault="00431C4C" w:rsidP="00431C4C">
      <w:pPr>
        <w:widowControl/>
        <w:jc w:val="left"/>
        <w:rPr>
          <w:rFonts w:ascii="仿宋_GB2312" w:eastAsia="仿宋_GB2312" w:hAnsi="宋体" w:cs="宋体"/>
          <w:sz w:val="32"/>
          <w:szCs w:val="32"/>
        </w:rPr>
      </w:pPr>
      <w:r w:rsidRPr="0056735C">
        <w:rPr>
          <w:rFonts w:ascii="仿宋_GB2312" w:eastAsia="仿宋_GB2312" w:hAnsi="宋体" w:cs="宋体"/>
          <w:sz w:val="32"/>
          <w:szCs w:val="32"/>
        </w:rPr>
        <w:br w:type="page"/>
      </w:r>
      <w:bookmarkStart w:id="0" w:name="_GoBack"/>
      <w:bookmarkEnd w:id="0"/>
    </w:p>
    <w:p w:rsidR="00431C4C" w:rsidRPr="00482E1C" w:rsidRDefault="00431C4C" w:rsidP="00431C4C">
      <w:pPr>
        <w:snapToGrid w:val="0"/>
        <w:spacing w:line="360" w:lineRule="auto"/>
        <w:jc w:val="center"/>
        <w:rPr>
          <w:rFonts w:ascii="黑体" w:eastAsia="黑体" w:hAnsi="黑体" w:cs="宋体"/>
          <w:bCs/>
          <w:sz w:val="36"/>
          <w:szCs w:val="36"/>
        </w:rPr>
      </w:pPr>
      <w:r w:rsidRPr="00482E1C">
        <w:rPr>
          <w:rFonts w:ascii="黑体" w:eastAsia="黑体" w:hAnsi="黑体" w:cs="宋体" w:hint="eastAsia"/>
          <w:bCs/>
          <w:sz w:val="36"/>
          <w:szCs w:val="36"/>
        </w:rPr>
        <w:lastRenderedPageBreak/>
        <w:t>二、权责事项表</w:t>
      </w:r>
    </w:p>
    <w:p w:rsidR="00431C4C" w:rsidRPr="0056735C" w:rsidRDefault="00431C4C" w:rsidP="00431C4C">
      <w:pPr>
        <w:jc w:val="center"/>
        <w:rPr>
          <w:rFonts w:ascii="楷体_GB2312" w:eastAsia="楷体_GB2312" w:hAnsi="楷体" w:cs="楷体"/>
          <w:b/>
          <w:bCs/>
          <w:sz w:val="32"/>
          <w:szCs w:val="32"/>
        </w:rPr>
      </w:pPr>
      <w:r w:rsidRPr="0056735C">
        <w:rPr>
          <w:rFonts w:ascii="楷体_GB2312" w:eastAsia="楷体_GB2312" w:hAnsi="楷体" w:cs="楷体" w:hint="eastAsia"/>
          <w:b/>
          <w:bCs/>
          <w:sz w:val="32"/>
          <w:szCs w:val="32"/>
        </w:rPr>
        <w:t>（一）行政征收</w:t>
      </w:r>
    </w:p>
    <w:tbl>
      <w:tblPr>
        <w:tblW w:w="20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892"/>
        <w:gridCol w:w="1129"/>
        <w:gridCol w:w="1114"/>
        <w:gridCol w:w="2137"/>
        <w:gridCol w:w="11313"/>
        <w:gridCol w:w="4177"/>
      </w:tblGrid>
      <w:tr w:rsidR="00431C4C" w:rsidRPr="0056735C" w:rsidTr="0055634B">
        <w:trPr>
          <w:trHeight w:val="600"/>
          <w:tblHeader/>
        </w:trPr>
        <w:tc>
          <w:tcPr>
            <w:tcW w:w="89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b/>
                <w:sz w:val="24"/>
              </w:rPr>
            </w:pPr>
            <w:r w:rsidRPr="0056735C">
              <w:rPr>
                <w:rFonts w:ascii="宋体" w:hAnsi="宋体" w:cs="宋体" w:hint="eastAsia"/>
                <w:b/>
                <w:kern w:val="0"/>
                <w:sz w:val="24"/>
              </w:rPr>
              <w:t>序号</w:t>
            </w:r>
          </w:p>
        </w:tc>
        <w:tc>
          <w:tcPr>
            <w:tcW w:w="1129"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b/>
                <w:sz w:val="24"/>
              </w:rPr>
            </w:pPr>
            <w:r w:rsidRPr="0056735C">
              <w:rPr>
                <w:rFonts w:ascii="宋体" w:hAnsi="宋体" w:cs="宋体" w:hint="eastAsia"/>
                <w:b/>
                <w:kern w:val="0"/>
                <w:sz w:val="24"/>
              </w:rPr>
              <w:t>职权名称</w:t>
            </w:r>
          </w:p>
        </w:tc>
        <w:tc>
          <w:tcPr>
            <w:tcW w:w="1114"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b/>
                <w:sz w:val="24"/>
              </w:rPr>
            </w:pPr>
            <w:r w:rsidRPr="0056735C">
              <w:rPr>
                <w:rFonts w:ascii="宋体" w:hAnsi="宋体" w:cs="宋体" w:hint="eastAsia"/>
                <w:b/>
                <w:kern w:val="0"/>
                <w:sz w:val="24"/>
              </w:rPr>
              <w:t>子项</w:t>
            </w:r>
          </w:p>
        </w:tc>
        <w:tc>
          <w:tcPr>
            <w:tcW w:w="2137"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b/>
                <w:sz w:val="24"/>
              </w:rPr>
            </w:pPr>
            <w:r w:rsidRPr="0056735C">
              <w:rPr>
                <w:rFonts w:ascii="宋体" w:hAnsi="宋体" w:cs="宋体" w:hint="eastAsia"/>
                <w:b/>
                <w:kern w:val="0"/>
                <w:sz w:val="24"/>
              </w:rPr>
              <w:t>设定依据</w:t>
            </w:r>
          </w:p>
        </w:tc>
        <w:tc>
          <w:tcPr>
            <w:tcW w:w="11313"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b/>
                <w:sz w:val="24"/>
              </w:rPr>
            </w:pPr>
            <w:r w:rsidRPr="0056735C">
              <w:rPr>
                <w:rFonts w:ascii="宋体" w:hAnsi="宋体" w:cs="宋体" w:hint="eastAsia"/>
                <w:b/>
                <w:kern w:val="0"/>
                <w:sz w:val="24"/>
              </w:rPr>
              <w:t>履责方式</w:t>
            </w:r>
          </w:p>
        </w:tc>
        <w:tc>
          <w:tcPr>
            <w:tcW w:w="4177"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b/>
                <w:sz w:val="24"/>
              </w:rPr>
            </w:pPr>
            <w:r w:rsidRPr="0056735C">
              <w:rPr>
                <w:rFonts w:ascii="宋体" w:hAnsi="宋体" w:cs="宋体" w:hint="eastAsia"/>
                <w:b/>
                <w:kern w:val="0"/>
                <w:sz w:val="24"/>
              </w:rPr>
              <w:t>追责情形</w:t>
            </w:r>
          </w:p>
        </w:tc>
      </w:tr>
      <w:tr w:rsidR="00431C4C" w:rsidRPr="0056735C" w:rsidTr="0055634B">
        <w:trPr>
          <w:trHeight w:val="6300"/>
        </w:trPr>
        <w:tc>
          <w:tcPr>
            <w:tcW w:w="89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t>1.1</w:t>
            </w:r>
          </w:p>
        </w:tc>
        <w:tc>
          <w:tcPr>
            <w:tcW w:w="1129"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增值税征收管理</w:t>
            </w:r>
          </w:p>
        </w:tc>
        <w:tc>
          <w:tcPr>
            <w:tcW w:w="1114"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1.1.1增值税征收</w:t>
            </w:r>
          </w:p>
        </w:tc>
        <w:tc>
          <w:tcPr>
            <w:tcW w:w="213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1.《中华人民共和国税收征收管理法》第五条第一款。</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2.《中华人民共和国增值税暂行条例》</w:t>
            </w:r>
            <w:r w:rsidR="00850FA7" w:rsidRPr="0056735C">
              <w:rPr>
                <w:rFonts w:ascii="宋体" w:hAnsi="宋体" w:cs="宋体" w:hint="eastAsia"/>
                <w:kern w:val="0"/>
                <w:sz w:val="24"/>
              </w:rPr>
              <w:t>溢水</w:t>
            </w:r>
            <w:r w:rsidRPr="0056735C">
              <w:rPr>
                <w:rFonts w:ascii="宋体" w:hAnsi="宋体" w:cs="宋体" w:hint="eastAsia"/>
                <w:kern w:val="0"/>
                <w:sz w:val="24"/>
              </w:rPr>
              <w:t>十条第一款。</w:t>
            </w:r>
          </w:p>
        </w:tc>
        <w:tc>
          <w:tcPr>
            <w:tcW w:w="11313"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1.税务机关应当通过官方网站、办税服务场所等渠道公开征收主体、权限、依据、程序、报送资料、救济渠道、服务指南、流程图等；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2.分局根据纳税人应纳税额的大小核定纳税人的具体纳税期限、扣缴义务人解缴税款的期限；</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3.纳税人、扣缴义务人直接到税务机关或采取邮寄、数据电文等其他方式办理申报、报送事项的，税务机关应当依法办理，接收相关资料；</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4.税务机关征收税款应当开具完税凭证；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5.税务机关应当按照国家规定的税款入库预算级次，将征收的税款缴入国库。</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 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三、部门间职责衔接</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1.增值税由税务机关征收，进口货物的增值税由海关代征；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对于稽核比对结果为不符、缺联的海关缴款书，纳税人应当持海关缴款书原件向分局申请数据修改或核对。属于纳税人数据采集错误的，数据修改后再次进行稽核比对；不属于数据采集错误的，纳税人可向分局申请数据核对，分局会同海关进行核查。经核查，海关缴款书票面信息与纳税人实际进口货物业务一致的，纳税人登录本湖北省增值税发票综合服务平台，查询、选择用于申报抵扣或出口退税的海关缴款书信息；</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自2018年6月1日起，对申报进口监管方式为1500（租赁不满一年）、1523（租赁贸易）、9800（租赁征税）的租赁飞机（税则品目：8802），海关停止代征进口环节增值税。进口租赁飞机增值税的征收管理，由税务机关按照现行增值税政策组织实施。</w:t>
            </w:r>
          </w:p>
          <w:p w:rsidR="00431C4C" w:rsidRPr="0056735C" w:rsidRDefault="00431C4C" w:rsidP="0055634B">
            <w:pPr>
              <w:widowControl/>
              <w:jc w:val="left"/>
              <w:textAlignment w:val="center"/>
              <w:rPr>
                <w:rFonts w:ascii="宋体" w:hAnsi="宋体" w:cs="宋体"/>
                <w:sz w:val="24"/>
              </w:rPr>
            </w:pPr>
          </w:p>
        </w:tc>
        <w:tc>
          <w:tcPr>
            <w:tcW w:w="417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1.违反规定擅自改变税收征收管理范围和税款入库预算级次的；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2.违反规定提前征收、延缓征收或者摊派税款的；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5.利用职务上的便利，收受或者索取纳税人、扣缴义务人财物或者谋取其他不正当利益的；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7.未按照规定为纳税人、扣缴义务人、检举人保密的；</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8.法律、行政法规等规定的其他不履行或者不正确履行行政职责的情形。</w:t>
            </w:r>
          </w:p>
        </w:tc>
      </w:tr>
      <w:tr w:rsidR="00431C4C" w:rsidRPr="0056735C" w:rsidTr="0055634B">
        <w:trPr>
          <w:trHeight w:val="3600"/>
        </w:trPr>
        <w:tc>
          <w:tcPr>
            <w:tcW w:w="892" w:type="dxa"/>
            <w:vMerge w:val="restart"/>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lastRenderedPageBreak/>
              <w:t>1.1</w:t>
            </w:r>
          </w:p>
        </w:tc>
        <w:tc>
          <w:tcPr>
            <w:tcW w:w="1129" w:type="dxa"/>
            <w:vMerge w:val="restart"/>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增值税征收管理</w:t>
            </w:r>
          </w:p>
        </w:tc>
        <w:tc>
          <w:tcPr>
            <w:tcW w:w="1114"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1.1.2增值税减免</w:t>
            </w:r>
          </w:p>
        </w:tc>
        <w:tc>
          <w:tcPr>
            <w:tcW w:w="213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trike/>
                <w:kern w:val="0"/>
                <w:sz w:val="24"/>
              </w:rPr>
            </w:pPr>
            <w:r w:rsidRPr="0056735C">
              <w:rPr>
                <w:rFonts w:ascii="宋体" w:hAnsi="宋体" w:cs="宋体" w:hint="eastAsia"/>
                <w:kern w:val="0"/>
                <w:sz w:val="24"/>
              </w:rPr>
              <w:t>1.《中华人民共和国税收征收管理法》第三条、第五条、第三十三条。</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2.《中华人民共和国增值税暂行条例》</w:t>
            </w:r>
            <w:r w:rsidR="00850FA7" w:rsidRPr="0056735C">
              <w:rPr>
                <w:rFonts w:ascii="宋体" w:hAnsi="宋体" w:cs="宋体" w:hint="eastAsia"/>
                <w:kern w:val="0"/>
                <w:sz w:val="24"/>
              </w:rPr>
              <w:t>溢水</w:t>
            </w:r>
            <w:r w:rsidRPr="0056735C">
              <w:rPr>
                <w:rFonts w:ascii="宋体" w:hAnsi="宋体" w:cs="宋体" w:hint="eastAsia"/>
                <w:kern w:val="0"/>
                <w:sz w:val="24"/>
              </w:rPr>
              <w:t>十条第一款。</w:t>
            </w:r>
          </w:p>
        </w:tc>
        <w:tc>
          <w:tcPr>
            <w:tcW w:w="11313"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 税务机关应当通过官方网站、办税服务场所等渠道公开减免事项、依据、程序、报送资料、救济渠道、服务指南、流程图等；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2.纳税人申报享受税收减免，无需报送附列资料的，税务机关应当依法办理，接收相关资料；</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3.纳税人申报享受税收减免，需要报送附列资料的，如资料齐全、符合法定形式，应当予以受理；需要纳税人补正有关材料、手续的，应当一次性告知需要补正的内容；</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4.纳税人办理税收减免备案的，税务机关应当接收纳税人提交的备案资料。资料齐全、符合法定形式的，当场备案；需要纳税人补正有关材料、手续的，应当一次性告知需要补正的内容。</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三、部门间职责衔接</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税务机关根据具体税收减免事项的监管要求，加强与相关部门的信息共享和协同共治。</w:t>
            </w:r>
          </w:p>
        </w:tc>
        <w:tc>
          <w:tcPr>
            <w:tcW w:w="417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1.违反法律、行政法规的规定，擅自作出减税、免税决定的；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2.违反法定程序为纳税人办理减税、免税手续的；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4.利用职务上的便利，收受或者索取纳税人、扣缴义务人财物或者谋取其他不正当利益的；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6.未按照规定为纳税人、扣缴义务人、检举人保密的；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7.法律、行政法规等规定的其他不履行或者不正确履行行政职责的情形。</w:t>
            </w:r>
          </w:p>
          <w:p w:rsidR="00431C4C" w:rsidRPr="0056735C" w:rsidRDefault="00431C4C" w:rsidP="0055634B">
            <w:pPr>
              <w:widowControl/>
              <w:jc w:val="left"/>
              <w:textAlignment w:val="center"/>
              <w:rPr>
                <w:rFonts w:ascii="宋体" w:hAnsi="宋体" w:cs="宋体"/>
                <w:sz w:val="24"/>
              </w:rPr>
            </w:pPr>
          </w:p>
        </w:tc>
      </w:tr>
      <w:tr w:rsidR="00431C4C" w:rsidRPr="0056735C" w:rsidTr="0055634B">
        <w:trPr>
          <w:trHeight w:val="4800"/>
        </w:trPr>
        <w:tc>
          <w:tcPr>
            <w:tcW w:w="892" w:type="dxa"/>
            <w:vMerge/>
            <w:shd w:val="clear" w:color="auto" w:fill="auto"/>
            <w:tcMar>
              <w:top w:w="10" w:type="dxa"/>
              <w:left w:w="10" w:type="dxa"/>
              <w:right w:w="10" w:type="dxa"/>
            </w:tcMar>
            <w:vAlign w:val="center"/>
          </w:tcPr>
          <w:p w:rsidR="00431C4C" w:rsidRPr="0056735C" w:rsidRDefault="00431C4C" w:rsidP="0055634B">
            <w:pPr>
              <w:jc w:val="center"/>
              <w:rPr>
                <w:rFonts w:ascii="宋体" w:hAnsi="宋体" w:cs="宋体"/>
                <w:sz w:val="24"/>
              </w:rPr>
            </w:pPr>
          </w:p>
        </w:tc>
        <w:tc>
          <w:tcPr>
            <w:tcW w:w="1129" w:type="dxa"/>
            <w:vMerge/>
            <w:shd w:val="clear" w:color="auto" w:fill="auto"/>
            <w:tcMar>
              <w:top w:w="10" w:type="dxa"/>
              <w:left w:w="10" w:type="dxa"/>
              <w:right w:w="10" w:type="dxa"/>
            </w:tcMar>
            <w:vAlign w:val="center"/>
          </w:tcPr>
          <w:p w:rsidR="00431C4C" w:rsidRPr="0056735C" w:rsidRDefault="00431C4C" w:rsidP="0055634B">
            <w:pPr>
              <w:jc w:val="left"/>
              <w:rPr>
                <w:rFonts w:ascii="宋体" w:hAnsi="宋体" w:cs="宋体"/>
                <w:sz w:val="24"/>
              </w:rPr>
            </w:pPr>
          </w:p>
        </w:tc>
        <w:tc>
          <w:tcPr>
            <w:tcW w:w="1114"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1.1.3农产品增值税进项税额核定扣除试点纳税人的扣除标准核定</w:t>
            </w:r>
          </w:p>
        </w:tc>
        <w:tc>
          <w:tcPr>
            <w:tcW w:w="213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1.《中华人民共和国增值税暂行条例》第八条</w:t>
            </w:r>
            <w:r w:rsidR="00850FA7" w:rsidRPr="0056735C">
              <w:rPr>
                <w:rFonts w:ascii="宋体" w:hAnsi="宋体" w:cs="宋体" w:hint="eastAsia"/>
                <w:kern w:val="0"/>
                <w:sz w:val="24"/>
              </w:rPr>
              <w:t>溢水</w:t>
            </w:r>
            <w:r w:rsidRPr="0056735C">
              <w:rPr>
                <w:rFonts w:ascii="宋体" w:hAnsi="宋体" w:cs="宋体" w:hint="eastAsia"/>
                <w:kern w:val="0"/>
                <w:sz w:val="24"/>
              </w:rPr>
              <w:t>款第三项。</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2.《财政部 国家税务总局关于在部分行业试行农产品增值税进项税额核定扣除办法的通知》（财税〔2012〕38号）附件1第十二条第三项。</w:t>
            </w:r>
          </w:p>
        </w:tc>
        <w:tc>
          <w:tcPr>
            <w:tcW w:w="11313"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 税务机关应当通过官方网站、办税服务场所等渠道公开核定主体、权限、依据、程序、报送资料、救济渠道、服务指南、流程图等；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2.试点纳税人以农产品为原料生产货物的扣除标准核定程序：</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(1)分局接收以农产品为原料生产货物的试点纳税人按规定时间提交的扣除标准核定申请及有关资料；</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(2)分局对试点纳税人的申请资料进行审核，并逐级上报给省税务局；</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(3)省税务局组成扣除标准核定小组进行核定，并下达核定结果；</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(4)分局通过网站、报刊等多种方式及时向社会公告核定结果，未经公告的扣除标准无效；</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(5)省税务局尚未下达核定结果前，试点纳税人可按上年确定的核定扣除标准计算申报农产品进项税额。</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3.试点纳税人购进农产品直接销售、购进农产品用于生产经营且不构成货物实体扣除标准的核定采取备案制，备案资料的范围和要求由省税务局确定；</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4.试点纳税人对税务机关按规定核定的扣除标准有疑义或者生产经营情况发生变化，向分局提出重新核定扣除标准申请并提供说明其生产、经营真实情况的证据，分局应当自接到申请之日起30日内书面答复。</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税务机关应加强对试点纳税人农产品增值税进项税额计算扣除情况的监管，防范和打击虚开发票行为，定期进行纳税评估，及时发现申报纳税中存在的问题。</w:t>
            </w:r>
          </w:p>
          <w:p w:rsidR="00431C4C" w:rsidRPr="0056735C" w:rsidRDefault="00431C4C" w:rsidP="0055634B">
            <w:pPr>
              <w:widowControl/>
              <w:jc w:val="left"/>
              <w:textAlignment w:val="center"/>
              <w:rPr>
                <w:rFonts w:ascii="宋体" w:hAnsi="宋体" w:cs="宋体"/>
                <w:sz w:val="24"/>
              </w:rPr>
            </w:pPr>
          </w:p>
        </w:tc>
        <w:tc>
          <w:tcPr>
            <w:tcW w:w="417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2.利用职务上的便利，收受或者索取纳税人、扣缴义务人财物或者谋取其他不正当利益的；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4.未按照规定为纳税人、扣缴义务人、检举人保密的；</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5.法律、行政法规等规定的其他不履行或者不正确履行行政职责的情形。</w:t>
            </w:r>
          </w:p>
        </w:tc>
      </w:tr>
      <w:tr w:rsidR="00431C4C" w:rsidRPr="0056735C" w:rsidTr="0055634B">
        <w:trPr>
          <w:trHeight w:val="6584"/>
        </w:trPr>
        <w:tc>
          <w:tcPr>
            <w:tcW w:w="892" w:type="dxa"/>
            <w:vMerge w:val="restart"/>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lastRenderedPageBreak/>
              <w:t>1.1</w:t>
            </w:r>
          </w:p>
        </w:tc>
        <w:tc>
          <w:tcPr>
            <w:tcW w:w="1129" w:type="dxa"/>
            <w:vMerge w:val="restart"/>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增值税征收管理</w:t>
            </w:r>
          </w:p>
        </w:tc>
        <w:tc>
          <w:tcPr>
            <w:tcW w:w="1114"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1.1.4对逾期增值税扣税凭证继续抵扣的核准</w:t>
            </w:r>
          </w:p>
        </w:tc>
        <w:tc>
          <w:tcPr>
            <w:tcW w:w="213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1.《中华人民共和国增值税暂行条例》第九条。</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2.《国家税务总局关于逾期增值税扣税凭证抵扣问题的公告》（国家税务总局公告2011年第50号发布，国家税务总局公告2017年第36号、2018年第31号修改）。</w:t>
            </w:r>
          </w:p>
        </w:tc>
        <w:tc>
          <w:tcPr>
            <w:tcW w:w="11313"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 税务机关应当通过官方网站、办税服务场所等渠道公开逾期增值税扣税凭证继续抵扣的核准主体、权限、依据、程序、报送资料、救济渠道、服务指南、流程图等；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2.税务机关应当接收纳税人提交的相关资料。资料齐全、符合法定形式的，应当予以受理；需要纳税人补正有关材料、手续的，应当一次性告知需要补正的内容；</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分局应认真核实纳税人所报资料，重点核查纳税人所报送资料是否齐全、交易是否真实发生、造成增值税扣税凭证逾期的原因是否属于客观原因、第三方证明或说明所述时间是否具有逻辑性、资料信息是否一致、增值税扣税凭证复印件与原件是否一致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4.分局核实无误后，应向上级税务机关上报，并将增值税扣税凭证逾期情况说明、第三方证明或说明、逾期增值税扣税凭证电子信息、逾期增值税扣税凭证复印件逐级上报至省税务局；</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5.省税务局对上报的资料进行案头复核，并对逾期增值税扣税凭证信息进行认证、稽核比对，对资料符合条件、稽核比对结果相符的，允许纳税人继续抵扣逾期增值税扣税凭证上所注明或计算的税额；</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增值税一般纳税人取得2017年1月1日及以后开具的增值税专用发票、海关进口增值税专用缴款书、机动车销售统一发票、收费公路通行费增值税电子普通发票，取消认证确认、稽核比对的期限。增值税一般纳税人取得2016年12月31日及以前开具的增值税专用发票、海关进口增值税专用缴款书、机动车销售统一发票，超过认证确认、稽核比对期限，但符合规定条件的，仍可按照《国家税务总局关于逾期增值税扣税凭证抵扣问题的公告》规定，继续抵扣进项税额。</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分局可定期或者不定期对已抵扣逾期增值税扣税凭证进项税额的纳税人进行复查，发现纳税人提供虚假信息，存在弄虚作假行为的，应责令纳税人将已抵扣进项税额转出，并按《中华人民共和国税收征收管理法》的有关规定进行处罚。</w:t>
            </w:r>
          </w:p>
        </w:tc>
        <w:tc>
          <w:tcPr>
            <w:tcW w:w="417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2.利用职务上的便利，收受或者索取纳税人、扣缴义务人财物或者谋取其他不正当利益的；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4.未按照规定为纳税人、扣缴义务人、检举人保密的；</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5.法律、行政法规等规定的其他不履行或者不正确履行行政职责的情形。</w:t>
            </w:r>
          </w:p>
        </w:tc>
      </w:tr>
      <w:tr w:rsidR="00431C4C" w:rsidRPr="0056735C" w:rsidTr="0055634B">
        <w:trPr>
          <w:trHeight w:val="5799"/>
        </w:trPr>
        <w:tc>
          <w:tcPr>
            <w:tcW w:w="892" w:type="dxa"/>
            <w:vMerge/>
            <w:shd w:val="clear" w:color="auto" w:fill="auto"/>
            <w:tcMar>
              <w:top w:w="10" w:type="dxa"/>
              <w:left w:w="10" w:type="dxa"/>
              <w:right w:w="10" w:type="dxa"/>
            </w:tcMar>
            <w:vAlign w:val="center"/>
          </w:tcPr>
          <w:p w:rsidR="00431C4C" w:rsidRPr="0056735C" w:rsidRDefault="00431C4C" w:rsidP="0055634B">
            <w:pPr>
              <w:jc w:val="center"/>
              <w:rPr>
                <w:rFonts w:ascii="宋体" w:hAnsi="宋体" w:cs="宋体"/>
                <w:sz w:val="24"/>
              </w:rPr>
            </w:pPr>
          </w:p>
        </w:tc>
        <w:tc>
          <w:tcPr>
            <w:tcW w:w="1129" w:type="dxa"/>
            <w:vMerge/>
            <w:shd w:val="clear" w:color="auto" w:fill="auto"/>
            <w:tcMar>
              <w:top w:w="10" w:type="dxa"/>
              <w:left w:w="10" w:type="dxa"/>
              <w:right w:w="10" w:type="dxa"/>
            </w:tcMar>
            <w:vAlign w:val="center"/>
          </w:tcPr>
          <w:p w:rsidR="00431C4C" w:rsidRPr="0056735C" w:rsidRDefault="00431C4C" w:rsidP="0055634B">
            <w:pPr>
              <w:jc w:val="left"/>
              <w:rPr>
                <w:rFonts w:ascii="宋体" w:hAnsi="宋体" w:cs="宋体"/>
                <w:sz w:val="24"/>
              </w:rPr>
            </w:pPr>
          </w:p>
        </w:tc>
        <w:tc>
          <w:tcPr>
            <w:tcW w:w="1114"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1.1.5对未按期申报抵扣增值税扣税凭证申请继续抵扣的核准</w:t>
            </w:r>
          </w:p>
        </w:tc>
        <w:tc>
          <w:tcPr>
            <w:tcW w:w="213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1.《中华人民共和国增值税暂行条例》第九条。</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2.《国家税务总局关于未按期申报抵扣增值税扣税凭证有关问题的公告》（国家税务总局公告2011年第78号发布，国家税务总局公告2018年第31号修改）。</w:t>
            </w:r>
          </w:p>
        </w:tc>
        <w:tc>
          <w:tcPr>
            <w:tcW w:w="11313"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1.税务机关应当通过官方网站、办税服务场所等渠道公开未按期申报抵扣增值税扣税凭证申请继续抵扣的核准主体、权限、依据、程序、报送资料、救济渠道、服务指南、流程图等；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2.税务机关应当接收纳税人提交的相关资料。资料齐全、符合法定形式的，应当予以受理；需要纳税人补正有关材料、手续的，应当一次性告知需要补正的内容；</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3.分局受理纳税人申请后，应认真审核纳税人交易是否真实发生，所报资料是否齐全，增值税扣税凭证未按期申报抵扣的原因是否属于客观原因，纳税人说明、第三方证明或说明所述事项是否具有逻辑性等；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4.分局审核无误后，发送《未按期申报抵扣增值税扣税凭证允许继续抵扣通知单》，企业凭《通知单》进行申报抵扣；</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增值税一般纳税人取得2017年1月1日及以后开具的增值税专用发票、海关进口增值税专用缴款书、机动车销售统一发票、收费公路通行费增值税电子普通发票，取消申报抵扣的期限。增值税一般纳税人取得2016年12月31日及以前开具的增值税专用发票、海关进口增值税专用缴款书、机动车销售统一发票，超过申报抵扣期限，但符合规定条件的，仍可按照《国家税务总局关于未按期申报抵扣增值税扣税凭证有关问题的公告》规定，继续抵扣进项税额。</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分局可定期或者不定期对已办理未按期申报抵扣增值税扣税凭证抵扣手续的纳税人进行复查，发现纳税人提供虚假信息，存在弄虚作假行为的，应责令纳税人将已抵扣进项税额转出，并按《中华人民共和国税收征收管理法》的有关规定进行处罚。</w:t>
            </w:r>
          </w:p>
        </w:tc>
        <w:tc>
          <w:tcPr>
            <w:tcW w:w="417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2.利用职务上的便利，收受或者索取纳税人、扣缴义务人财物或者谋取其他不正当利益的；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4.未按照规定为纳税人、扣缴义务人、检举人保密的；</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5.法律、行政法规等规定的其他不履行或者不正确履行行政职责的情形。</w:t>
            </w:r>
          </w:p>
        </w:tc>
      </w:tr>
      <w:tr w:rsidR="00431C4C" w:rsidRPr="0056735C" w:rsidTr="0055634B">
        <w:trPr>
          <w:trHeight w:val="1069"/>
        </w:trPr>
        <w:tc>
          <w:tcPr>
            <w:tcW w:w="892" w:type="dxa"/>
            <w:vMerge w:val="restart"/>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lastRenderedPageBreak/>
              <w:t>1.2</w:t>
            </w:r>
          </w:p>
        </w:tc>
        <w:tc>
          <w:tcPr>
            <w:tcW w:w="1129" w:type="dxa"/>
            <w:vMerge w:val="restart"/>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消费税征收管理</w:t>
            </w:r>
          </w:p>
        </w:tc>
        <w:tc>
          <w:tcPr>
            <w:tcW w:w="1114"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1.2.1消费税征收</w:t>
            </w:r>
          </w:p>
        </w:tc>
        <w:tc>
          <w:tcPr>
            <w:tcW w:w="213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1.《中华人民共和国税收征收管理法》第五条第一款。</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2.《中华人民共和国消费税暂行条例》第十二条第一款。</w:t>
            </w:r>
          </w:p>
        </w:tc>
        <w:tc>
          <w:tcPr>
            <w:tcW w:w="11313"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1.税务机关应当通过官方网站、办税服务场所等渠道公开征收主体、权限、依据、程序、报送资料、救济渠道、服务指南、流程图等；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2.主管税务机关根据纳税人应纳税额的大小核定纳税人具体纳税期限;</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3.纳税人、扣缴义务人直接到税务机关或采取邮寄、数据电文等其他方式办理申报、报送事项的，税务机关应当依法办理，接收相关资料；</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4.税务机关征收税款应当开具完税凭证；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5.税务机关应当按照国家规定的税款入库预算级次，将征收的税款缴入国库。</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三、部门间职责衔接</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消费税由税务机关征收，进口的应税消费品的消费税由海关代征。</w:t>
            </w:r>
          </w:p>
        </w:tc>
        <w:tc>
          <w:tcPr>
            <w:tcW w:w="417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1.违反规定擅自改变税收征收管理范围和税款入库预算级次的；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2.违反规定提前征收、延缓征收或者摊派税款的；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5.利用职务上的便利，收受或者索取纳税人、扣缴义务人财物或者谋取其他不正当利益的；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7.未按照规定为纳税人、扣缴义务人、检举人保密的；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8.法律、行政法规等规定的其他不履行或者不正确履行行政职责的情形。</w:t>
            </w:r>
          </w:p>
        </w:tc>
      </w:tr>
      <w:tr w:rsidR="00431C4C" w:rsidRPr="0056735C" w:rsidTr="0055634B">
        <w:trPr>
          <w:trHeight w:val="1069"/>
        </w:trPr>
        <w:tc>
          <w:tcPr>
            <w:tcW w:w="892" w:type="dxa"/>
            <w:vMerge/>
            <w:tcBorders>
              <w:bottom w:val="single" w:sz="4" w:space="0" w:color="auto"/>
            </w:tcBorders>
            <w:shd w:val="clear" w:color="auto" w:fill="auto"/>
            <w:tcMar>
              <w:top w:w="10" w:type="dxa"/>
              <w:left w:w="10" w:type="dxa"/>
              <w:right w:w="10" w:type="dxa"/>
            </w:tcMar>
            <w:vAlign w:val="center"/>
          </w:tcPr>
          <w:p w:rsidR="00431C4C" w:rsidRPr="0056735C" w:rsidRDefault="00431C4C" w:rsidP="0055634B">
            <w:pPr>
              <w:jc w:val="center"/>
              <w:rPr>
                <w:rFonts w:ascii="宋体" w:hAnsi="宋体" w:cs="宋体"/>
                <w:kern w:val="0"/>
                <w:sz w:val="24"/>
              </w:rPr>
            </w:pPr>
          </w:p>
        </w:tc>
        <w:tc>
          <w:tcPr>
            <w:tcW w:w="1129" w:type="dxa"/>
            <w:vMerge/>
            <w:tcBorders>
              <w:bottom w:val="single" w:sz="4" w:space="0" w:color="auto"/>
            </w:tcBorders>
            <w:shd w:val="clear" w:color="auto" w:fill="auto"/>
            <w:tcMar>
              <w:top w:w="10" w:type="dxa"/>
              <w:left w:w="10" w:type="dxa"/>
              <w:right w:w="10" w:type="dxa"/>
            </w:tcMar>
            <w:vAlign w:val="center"/>
          </w:tcPr>
          <w:p w:rsidR="00431C4C" w:rsidRPr="0056735C" w:rsidRDefault="00431C4C" w:rsidP="0055634B">
            <w:pPr>
              <w:jc w:val="left"/>
              <w:rPr>
                <w:rFonts w:ascii="宋体" w:hAnsi="宋体" w:cs="宋体"/>
                <w:kern w:val="0"/>
                <w:sz w:val="24"/>
              </w:rPr>
            </w:pPr>
          </w:p>
        </w:tc>
        <w:tc>
          <w:tcPr>
            <w:tcW w:w="1114" w:type="dxa"/>
            <w:tcBorders>
              <w:bottom w:val="single" w:sz="4" w:space="0" w:color="auto"/>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1.2.2消费税减免</w:t>
            </w:r>
          </w:p>
        </w:tc>
        <w:tc>
          <w:tcPr>
            <w:tcW w:w="2137" w:type="dxa"/>
            <w:tcBorders>
              <w:bottom w:val="single" w:sz="4" w:space="0" w:color="auto"/>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1.《中华人民共和国税收征收管理法》第三条、第五条、第三十三条。</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2.《中华人民共和国消费税暂行条例》第十二条第一款。</w:t>
            </w:r>
          </w:p>
        </w:tc>
        <w:tc>
          <w:tcPr>
            <w:tcW w:w="11313" w:type="dxa"/>
            <w:tcBorders>
              <w:bottom w:val="single" w:sz="4" w:space="0" w:color="auto"/>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1.税务机关应当通过官方网站、办税服务场所等渠道公开减免事项、依据、程序、报送资料、救济渠道、服务指南、流程图等；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2.纳税人申报享受税收减免，无需报送附列资料的，税务机关应当依法办理，接收相关资料。</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三、部门间职责衔接</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税务机关根据具体税收减免事项的监管要求，加强与相关部门的信息共享和协同监管。</w:t>
            </w:r>
          </w:p>
        </w:tc>
        <w:tc>
          <w:tcPr>
            <w:tcW w:w="4177" w:type="dxa"/>
            <w:tcBorders>
              <w:bottom w:val="single" w:sz="4" w:space="0" w:color="auto"/>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1.违反法律、行政法规的规定，擅自作出减税、免税决定的；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2.违反法定程序为纳税人办理减税、免税手续的；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4.利用职务上的便利，收受或者索取纳税人、扣缴义务人财物或者谋取其他不正当利益的；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6.未按照规定为纳税人、扣缴义务人、检举人保密的；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7.法律、行政法规等规定的其他不履行或者不正确履行行政职责的情形。</w:t>
            </w:r>
          </w:p>
        </w:tc>
      </w:tr>
      <w:tr w:rsidR="00431C4C" w:rsidRPr="0056735C" w:rsidTr="0055634B">
        <w:trPr>
          <w:trHeight w:val="90"/>
        </w:trPr>
        <w:tc>
          <w:tcPr>
            <w:tcW w:w="89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lastRenderedPageBreak/>
              <w:t>1.3</w:t>
            </w:r>
          </w:p>
        </w:tc>
        <w:tc>
          <w:tcPr>
            <w:tcW w:w="112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企业所得税征收管理</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1.3.1企业所得税征收</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《中华人民共和国税收征收管理法》第五条第一款。</w:t>
            </w:r>
          </w:p>
        </w:tc>
        <w:tc>
          <w:tcPr>
            <w:tcW w:w="1131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1.税务机关应当通过官方网站、办税服务场所等渠道公开征收主体、权限、依据、程序、报送资料、救济渠道、服务指南、流程图等；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2.纳税人、扣缴义务人直接到税务机关或采取邮寄、数据电文等其他方式办理申报、报送事项的，税务机关应当依法办理，接收相关资料；</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3.税务机关征收税款应当开具完税凭证；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4.税务机关应当按照国家规定的税款入库预算级次，将征收的税款缴入国库；</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5.对非居民企业在中国境内取得工程作业和劳务所得应缴纳的所得税，税务机关可以指定工程价款或者劳务费的支付人为扣缴义务人。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3.税务机关发现纳税人多缴税款的，应当自发现之日起10日内办理退还手续；纳税人发现多缴税款，要求退还的，税务机关应当自接到纳税人退还申请之日起30日内查实并办理退还手续；</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分支机构未按规定报送经总机构所在地分局受理的汇总纳税企业分支机构所得税分配表，分支机构所在地分局应责成该分支机构在申报期内报送，同时提请总机构所在地分局督促总机构按照规定提供相关分配表；分支机构在申报期内不提供的，由分支机构所在地分局对分支机构按照《中华人民共和国税收征收管理法》的有关规定予以处罚；属于总机构未向分支机构提供分配表的，分支机构所在地分局还应提请总机构所在地分局对总机构按照《中华人民共和国税收征收管理法》的有关规定予以处罚；</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5.以总机构名义进行生产经营的非法人分支机构，无法提供汇总纳税企业分支机构所得税分配表，也无法提供《跨地区经营汇总纳税企业所得税征收管理办法》</w:t>
            </w:r>
            <w:r w:rsidR="00850FA7" w:rsidRPr="0056735C">
              <w:rPr>
                <w:rFonts w:ascii="宋体" w:hAnsi="宋体" w:cs="宋体" w:hint="eastAsia"/>
                <w:kern w:val="0"/>
                <w:sz w:val="24"/>
              </w:rPr>
              <w:t>溢水</w:t>
            </w:r>
            <w:r w:rsidRPr="0056735C">
              <w:rPr>
                <w:rFonts w:ascii="宋体" w:hAnsi="宋体" w:cs="宋体" w:hint="eastAsia"/>
                <w:kern w:val="0"/>
                <w:sz w:val="24"/>
              </w:rPr>
              <w:t>十三条规定相关证据证明其二级及以下分支机构身份的，应视同独立纳税人计算并就地缴纳企业所得税，不执行《跨地区经营汇总纳税企业所得税征收管理办法》的相关规定。</w:t>
            </w:r>
          </w:p>
          <w:p w:rsidR="00431C4C" w:rsidRPr="0056735C" w:rsidRDefault="00431C4C" w:rsidP="0055634B">
            <w:pPr>
              <w:widowControl/>
              <w:jc w:val="left"/>
              <w:textAlignment w:val="center"/>
              <w:rPr>
                <w:rFonts w:ascii="宋体" w:hAnsi="宋体" w:cs="宋体"/>
                <w:sz w:val="24"/>
              </w:rPr>
            </w:pPr>
          </w:p>
        </w:tc>
        <w:tc>
          <w:tcPr>
            <w:tcW w:w="417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1.违反规定擅自改变税收征收管理范围和税款入库预算级次的；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2.违反规定提前征收、延缓征收或者摊派税款的；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5.利用职务上的便利，收受或者索取纳税人、扣缴义务人财物或者谋取其他不正当利益的；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7.未按照规定为纳税人、扣缴义务人、检举人保密的；</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8.法律、行政法规等规定的其他不履行或者不正确履行行政职责的情形。</w:t>
            </w:r>
          </w:p>
        </w:tc>
      </w:tr>
      <w:tr w:rsidR="00431C4C" w:rsidRPr="0056735C" w:rsidTr="0055634B">
        <w:trPr>
          <w:trHeight w:val="8055"/>
        </w:trPr>
        <w:tc>
          <w:tcPr>
            <w:tcW w:w="892"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lastRenderedPageBreak/>
              <w:t>1.3</w:t>
            </w:r>
          </w:p>
        </w:tc>
        <w:tc>
          <w:tcPr>
            <w:tcW w:w="1129"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企业所得税征收管理</w:t>
            </w:r>
          </w:p>
        </w:tc>
        <w:tc>
          <w:tcPr>
            <w:tcW w:w="1114"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1.3.2企业所得税减免</w:t>
            </w:r>
          </w:p>
        </w:tc>
        <w:tc>
          <w:tcPr>
            <w:tcW w:w="213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《中华人民共和国税收征收管理法》第三条、第五条、第三十三条。</w:t>
            </w:r>
          </w:p>
        </w:tc>
        <w:tc>
          <w:tcPr>
            <w:tcW w:w="11313"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1.税务机关应当通过官方网站、办税服务场所等渠道公开减免事项、依据、程序、报送资料、救济渠道、服务指南、流程图等；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2.纳税人申报享受税收减免，无需报送附列资料的，税务机关应当依法办理，接收相关资料；</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纳税人按照财税〔2018〕102号文件规定办理税收减免备案的，税务机关应当接收纳税人提交的备案资料。资料齐全、符合法定形式的，当场备案；需要纳税人补正有关材料、手续的，应当一次性告知需要补正的内容。</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企业享受优惠事项后，税务机关将适时开展后续管理。企业未能按照税务机关要求提供留存备查资料，或者提供的留存备查资料与实际生产经营情况、财务核算情况、相关技术领域、产业、目录、资格证书等不符，无法证实符合优惠事项规定条件的，或者存在弄虚作假情况的，税务机关依法追缴其已享受的企业所得税优惠，并按照税收征管法等相关规定处理；</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三、部门间职责衔接</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税务机关根据具体税收减免事项的监管要求，加强与相关部门的信息共享和协同监管。</w:t>
            </w:r>
          </w:p>
        </w:tc>
        <w:tc>
          <w:tcPr>
            <w:tcW w:w="4177" w:type="dxa"/>
            <w:tcBorders>
              <w:top w:val="single" w:sz="4" w:space="0" w:color="auto"/>
              <w:left w:val="single" w:sz="4" w:space="0" w:color="auto"/>
              <w:bottom w:val="single" w:sz="4" w:space="0" w:color="auto"/>
              <w:right w:val="single" w:sz="4" w:space="0" w:color="auto"/>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1.违反法律、行政法规的规定，擅自作出减税、免税决定的；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2.违反法定程序为纳税人办理减税、免税手续的；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4.利用职务上的便利，收受或者索取纳税人、扣缴义务人财物或者谋取其他不正当利益的；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6.未按照规定为纳税人、扣缴义务人、检举人保密的；</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7.法律、行政法规等规定的其他不履行或者不正确履行行政职责的情形。</w:t>
            </w:r>
          </w:p>
        </w:tc>
      </w:tr>
      <w:tr w:rsidR="00431C4C" w:rsidRPr="0056735C" w:rsidTr="0055634B">
        <w:trPr>
          <w:trHeight w:val="5400"/>
        </w:trPr>
        <w:tc>
          <w:tcPr>
            <w:tcW w:w="892" w:type="dxa"/>
            <w:vMerge w:val="restart"/>
            <w:tcBorders>
              <w:top w:val="single" w:sz="4" w:space="0" w:color="auto"/>
            </w:tcBorders>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lastRenderedPageBreak/>
              <w:t>1.4</w:t>
            </w:r>
          </w:p>
        </w:tc>
        <w:tc>
          <w:tcPr>
            <w:tcW w:w="1129" w:type="dxa"/>
            <w:vMerge w:val="restart"/>
            <w:tcBorders>
              <w:top w:val="single" w:sz="4" w:space="0" w:color="auto"/>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个人所得税征收管理</w:t>
            </w:r>
          </w:p>
        </w:tc>
        <w:tc>
          <w:tcPr>
            <w:tcW w:w="1114" w:type="dxa"/>
            <w:tcBorders>
              <w:top w:val="single" w:sz="4" w:space="0" w:color="auto"/>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1.4.1个人所得税征收</w:t>
            </w:r>
          </w:p>
        </w:tc>
        <w:tc>
          <w:tcPr>
            <w:tcW w:w="2137" w:type="dxa"/>
            <w:tcBorders>
              <w:top w:val="single" w:sz="4" w:space="0" w:color="auto"/>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《中华人民共和国税收征收管理法》第五条第一款。</w:t>
            </w:r>
          </w:p>
        </w:tc>
        <w:tc>
          <w:tcPr>
            <w:tcW w:w="11313" w:type="dxa"/>
            <w:tcBorders>
              <w:top w:val="single" w:sz="4" w:space="0" w:color="auto"/>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1.税务机关应当通过官方网站、办税服务场所等渠道公开征收主体、权限、依据、程序、报送资料、救济渠道、服务指南、流程图等；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2.税务机关核定纳税人分月或者分季预缴;</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3.纳税人、扣缴义务人直接到税务机关或采取邮寄、数据电文等其他方式办理申报、报送事项的，税务机关应当依法办理，接收相关资料；</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3.税务机关征收税款应当开具完税凭证或纳税记录；</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4.税务机关应当按照国家规定的税款入库预算级次，将征收的税款缴入国库。</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三、部门间职责衔接</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1.公安、人民银行、金融监督管理等相关部门应当协助税务机关确认纳税人的身份、金融账户信息；</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教育、卫生、医疗保障、民政、人力资源社会保障、住房城乡建设、公安、人民银行、金融监督管理等相关部门应当向税务机关提供纳税人子女教育、继续教育、大病医疗、住房贷款利息、住房租金、赡养老人等专项附加扣除信息。</w:t>
            </w:r>
          </w:p>
        </w:tc>
        <w:tc>
          <w:tcPr>
            <w:tcW w:w="4177" w:type="dxa"/>
            <w:tcBorders>
              <w:top w:val="single" w:sz="4" w:space="0" w:color="auto"/>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1.违反规定擅自改变税收征收管理范围和税款入库预算级次的；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2.违反规定提前征收、延缓征收或者摊派税款的；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5.利用职务上的便利，收受或者索取纳税人、扣缴义务人财物或者谋取其他不正当利益的；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7.未按照规定为纳税人、扣缴义务人、检举人保密的；</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8.法律、行政法规等规定的其他不履行或者不正确履行行政职责的情形。</w:t>
            </w:r>
          </w:p>
        </w:tc>
      </w:tr>
      <w:tr w:rsidR="00431C4C" w:rsidRPr="0056735C" w:rsidTr="0055634B">
        <w:trPr>
          <w:trHeight w:val="470"/>
        </w:trPr>
        <w:tc>
          <w:tcPr>
            <w:tcW w:w="892" w:type="dxa"/>
            <w:vMerge/>
            <w:shd w:val="clear" w:color="auto" w:fill="auto"/>
            <w:tcMar>
              <w:top w:w="10" w:type="dxa"/>
              <w:left w:w="10" w:type="dxa"/>
              <w:right w:w="10" w:type="dxa"/>
            </w:tcMar>
            <w:vAlign w:val="center"/>
          </w:tcPr>
          <w:p w:rsidR="00431C4C" w:rsidRPr="0056735C" w:rsidRDefault="00431C4C" w:rsidP="0055634B">
            <w:pPr>
              <w:jc w:val="center"/>
              <w:rPr>
                <w:rFonts w:ascii="宋体" w:hAnsi="宋体" w:cs="宋体"/>
                <w:sz w:val="24"/>
              </w:rPr>
            </w:pPr>
          </w:p>
        </w:tc>
        <w:tc>
          <w:tcPr>
            <w:tcW w:w="1129" w:type="dxa"/>
            <w:vMerge/>
            <w:shd w:val="clear" w:color="auto" w:fill="auto"/>
            <w:tcMar>
              <w:top w:w="10" w:type="dxa"/>
              <w:left w:w="10" w:type="dxa"/>
              <w:right w:w="10" w:type="dxa"/>
            </w:tcMar>
            <w:vAlign w:val="center"/>
          </w:tcPr>
          <w:p w:rsidR="00431C4C" w:rsidRPr="0056735C" w:rsidRDefault="00431C4C" w:rsidP="0055634B">
            <w:pPr>
              <w:jc w:val="left"/>
              <w:rPr>
                <w:rFonts w:ascii="宋体" w:hAnsi="宋体" w:cs="宋体"/>
                <w:sz w:val="24"/>
              </w:rPr>
            </w:pPr>
          </w:p>
        </w:tc>
        <w:tc>
          <w:tcPr>
            <w:tcW w:w="1114"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1.4.2个人所得税减免</w:t>
            </w:r>
          </w:p>
        </w:tc>
        <w:tc>
          <w:tcPr>
            <w:tcW w:w="213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《中华人民共和国税收征收管理法》第三条、第五条、第三十三条。</w:t>
            </w:r>
          </w:p>
        </w:tc>
        <w:tc>
          <w:tcPr>
            <w:tcW w:w="11313"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1.税务机关应当通过官方网站、办税服务场所等渠道公开减免事项、依据、程序、报送资料、救济渠道、服务指南、流程图等；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2.纳税人申报享受税收减免，无需报送附列资料的，税务机关应当依法办理，接收相关资料；</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3.纳税人办理税收减免备案的，税务机关应当接收纳税人提交的备案资料，资料齐全、符合法定形式的，当场备案；需要纳税人补正有关材料、手续的，应当一次性告知需要补正的内容；</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4.纳税人办理税收减免核准的，税务机关应当接收纳税人提交的相关资料。资料齐全、填写内容完整、符合法定形式的，当场受理；需要纳税人补正有关材料、手续的，应当一次性告知需要补正的内容。</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三、部门间职责衔接</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税务机关根据具体税收减免事项的监管要求，加强与相关部门的信息共享和协同共治。</w:t>
            </w:r>
          </w:p>
        </w:tc>
        <w:tc>
          <w:tcPr>
            <w:tcW w:w="417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1.违反法律、行政法规的规定，擅自作出减税、免税决定的；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2.违反法定程序为纳税人办理减税、免税手续的；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4.利用职务上的便利，收受或者索取纳税人、扣缴义务人财物或者谋取其他不正当利益的；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6.未按照规定为纳税人、扣缴义务人、检举人保密的；</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7.法律、行政法规等规定的其他不履行或者不正确履行行政职责的情形。</w:t>
            </w:r>
          </w:p>
        </w:tc>
      </w:tr>
      <w:tr w:rsidR="00431C4C" w:rsidRPr="0056735C" w:rsidTr="0055634B">
        <w:trPr>
          <w:trHeight w:val="4800"/>
        </w:trPr>
        <w:tc>
          <w:tcPr>
            <w:tcW w:w="892" w:type="dxa"/>
            <w:vMerge w:val="restart"/>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lastRenderedPageBreak/>
              <w:t>1.5</w:t>
            </w:r>
          </w:p>
        </w:tc>
        <w:tc>
          <w:tcPr>
            <w:tcW w:w="1129" w:type="dxa"/>
            <w:vMerge w:val="restart"/>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土地增值税征收管理</w:t>
            </w:r>
          </w:p>
        </w:tc>
        <w:tc>
          <w:tcPr>
            <w:tcW w:w="1114"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1.5.1土地增值税征收</w:t>
            </w:r>
          </w:p>
        </w:tc>
        <w:tc>
          <w:tcPr>
            <w:tcW w:w="213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1.《中华人民共和国税收征收管理法》第五条第一款。</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2.《中华人民共和国土地增值税暂行条例》第十一条。</w:t>
            </w:r>
          </w:p>
        </w:tc>
        <w:tc>
          <w:tcPr>
            <w:tcW w:w="11313"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1.税务机关应当通过官方网站、办税服务场所等渠道公开征收主体、权限、依据、程序、报送资料、救济渠道、服务指南、流程图等；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2.纳税人直接到税务机关或采取邮寄、数据电文等其他方式办理申报、报送事项的，税务机关应当依法办理，接收相关资料；</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 在纳税人办理纳税申报后，主管税务机关核定缴纳土地增值税的期限;</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4.税务机关征收税款应当开具完税凭证；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5.税务机关应当按照国家规定的税款入库预算级次，将征收的税款缴入国库。</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三、部门间职责衔接</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1.自然资源管理部门应当向税务机关提供有关资料，并协助税务机关依法征收土地增值税；</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2.纳税人未按照《中华人民共和国土地增值税暂行条例》缴纳土地增值税的，自然资源管理部门不得办理有关的权属变更手续。</w:t>
            </w:r>
          </w:p>
          <w:p w:rsidR="00431C4C" w:rsidRPr="0056735C" w:rsidRDefault="00431C4C" w:rsidP="0055634B">
            <w:pPr>
              <w:widowControl/>
              <w:jc w:val="left"/>
              <w:textAlignment w:val="center"/>
              <w:rPr>
                <w:rFonts w:ascii="宋体" w:hAnsi="宋体" w:cs="宋体"/>
                <w:sz w:val="24"/>
              </w:rPr>
            </w:pPr>
          </w:p>
        </w:tc>
        <w:tc>
          <w:tcPr>
            <w:tcW w:w="417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1.违反规定擅自改变税收征收管理范围和税款入库预算级次的；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2.违反规定提前征收、延缓征收或者摊派税款的；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5.利用职务上的便利，收受或者索取纳税人财物或者谋取其他不正当利益的；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6.滥用职权，故意刁难纳税人的；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7.未按照规定为纳税人、检举人保密的；</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8.法律、行政法规等规定的其他不履行或者不正确履行行政职责的情形。</w:t>
            </w:r>
          </w:p>
        </w:tc>
      </w:tr>
      <w:tr w:rsidR="00431C4C" w:rsidRPr="0056735C" w:rsidTr="0055634B">
        <w:trPr>
          <w:trHeight w:val="3900"/>
        </w:trPr>
        <w:tc>
          <w:tcPr>
            <w:tcW w:w="892" w:type="dxa"/>
            <w:vMerge/>
            <w:shd w:val="clear" w:color="auto" w:fill="auto"/>
            <w:tcMar>
              <w:top w:w="10" w:type="dxa"/>
              <w:left w:w="10" w:type="dxa"/>
              <w:right w:w="10" w:type="dxa"/>
            </w:tcMar>
            <w:vAlign w:val="center"/>
          </w:tcPr>
          <w:p w:rsidR="00431C4C" w:rsidRPr="0056735C" w:rsidRDefault="00431C4C" w:rsidP="0055634B">
            <w:pPr>
              <w:jc w:val="center"/>
              <w:rPr>
                <w:rFonts w:ascii="宋体" w:hAnsi="宋体" w:cs="宋体"/>
                <w:sz w:val="24"/>
              </w:rPr>
            </w:pPr>
          </w:p>
        </w:tc>
        <w:tc>
          <w:tcPr>
            <w:tcW w:w="1129" w:type="dxa"/>
            <w:vMerge/>
            <w:shd w:val="clear" w:color="auto" w:fill="auto"/>
            <w:tcMar>
              <w:top w:w="10" w:type="dxa"/>
              <w:left w:w="10" w:type="dxa"/>
              <w:right w:w="10" w:type="dxa"/>
            </w:tcMar>
            <w:vAlign w:val="center"/>
          </w:tcPr>
          <w:p w:rsidR="00431C4C" w:rsidRPr="0056735C" w:rsidRDefault="00431C4C" w:rsidP="0055634B">
            <w:pPr>
              <w:jc w:val="left"/>
              <w:rPr>
                <w:rFonts w:ascii="宋体" w:hAnsi="宋体" w:cs="宋体"/>
                <w:sz w:val="24"/>
              </w:rPr>
            </w:pPr>
          </w:p>
        </w:tc>
        <w:tc>
          <w:tcPr>
            <w:tcW w:w="1114"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1.5.2土地增值税减免</w:t>
            </w:r>
          </w:p>
        </w:tc>
        <w:tc>
          <w:tcPr>
            <w:tcW w:w="213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1.《中华人民共和国税收征收管理法》第三条、第五条、第三十三条。</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2.《中华人民共和国土地增值税暂行条例》第十一条。</w:t>
            </w:r>
          </w:p>
        </w:tc>
        <w:tc>
          <w:tcPr>
            <w:tcW w:w="11313"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1.税务机关应当通过官方网站、办税服务场所等渠道公开减免事项、依据、程序、报送资料、救济渠道、服务指南、流程图等；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2.纳税人申报享受税收减免，无需报送附列资料的，税务机关应当依法办理，接收相关资料；</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3.纳税人办理税收减免备案的，税务机关应当接收纳税人提交的备案资料。资料齐全、符合法定形式的，当场备案；需要纳税人补正有关材料、手续的，应当一次性告知需要补正的内容；</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4.纳税人办理税收减免需要核准的，税务机关应当接收纳税人提交的相关资料。资料齐全、符合法定形式的，应当受理申请；需要纳税人补正有关材料、手续的，应当一次性告知需要补正的内容。</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三、部门间职责衔接</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各级自然资源主管部门在办理土地、房屋权属登记时，应按照《中华人民共和国土地增值税暂行条例》的规定，在纳税人出具完税（或减免税）凭证后，再办理登记手续；对于未出具完税（或减免税）凭证的，不予办理相关的手续。</w:t>
            </w:r>
          </w:p>
          <w:p w:rsidR="00431C4C" w:rsidRPr="0056735C" w:rsidRDefault="00431C4C" w:rsidP="0055634B">
            <w:pPr>
              <w:widowControl/>
              <w:jc w:val="left"/>
              <w:textAlignment w:val="center"/>
              <w:rPr>
                <w:rFonts w:ascii="宋体" w:hAnsi="宋体" w:cs="宋体"/>
                <w:sz w:val="24"/>
              </w:rPr>
            </w:pPr>
          </w:p>
        </w:tc>
        <w:tc>
          <w:tcPr>
            <w:tcW w:w="417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lastRenderedPageBreak/>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1.违反法律、行政法规的规定，擅自作出减税、免税决定的；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2.违反法定程序为纳税人办理减税、免税手续的；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3.利用职务上的便利，收受或者索取纳税人财物或者谋取其他不正当利益的；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5.滥用职权，故意刁难纳税人的；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6.未按照规定为纳税人、检举人保密的；</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7.法律、行政法规等规定的其他不履行或者不正确履行行政职责的情形。</w:t>
            </w:r>
          </w:p>
        </w:tc>
      </w:tr>
      <w:tr w:rsidR="00431C4C" w:rsidRPr="0056735C" w:rsidTr="0055634B">
        <w:trPr>
          <w:trHeight w:val="4613"/>
        </w:trPr>
        <w:tc>
          <w:tcPr>
            <w:tcW w:w="89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lastRenderedPageBreak/>
              <w:t>1.5</w:t>
            </w:r>
          </w:p>
        </w:tc>
        <w:tc>
          <w:tcPr>
            <w:tcW w:w="1129"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土地增值税征收管理</w:t>
            </w:r>
          </w:p>
        </w:tc>
        <w:tc>
          <w:tcPr>
            <w:tcW w:w="1114"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1.5.3土地增值税清算核定</w:t>
            </w:r>
          </w:p>
        </w:tc>
        <w:tc>
          <w:tcPr>
            <w:tcW w:w="213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1.《中华人民共和国税收征收管理法》第三十五条。</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2.《土地增值税清算管理规程》（国税发〔2009〕91号印发）第三十三条、第三十四条。</w:t>
            </w:r>
          </w:p>
        </w:tc>
        <w:tc>
          <w:tcPr>
            <w:tcW w:w="11313"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1.税务机关应当通过官方网站、办税服务场所等渠道公开核定主体、权限、依据、程序、救济渠道、流程图等；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2.分局发出核定征收的税务事项告知书后，税务人员对房地产项目开展土地增值税核定征收核查，分局审核合议；</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3.税务机关制作相关文书送达给纳税人，通知纳税人申报缴纳应补缴税款或办理退税。</w:t>
            </w:r>
          </w:p>
        </w:tc>
        <w:tc>
          <w:tcPr>
            <w:tcW w:w="417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1.违反规定核定应纳税额，导致纳税人税负水平明显不合理的；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3.利用职务上的便利，收受或者索取纳税人财物或谋取其他不正当利益的；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4.滥用职权，故意刁难纳税人的；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5.未按照规定为纳税人、检举人保密的；</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6.法律、行政法规等规定的其他不履行或者不正确履行行政职责的情形。</w:t>
            </w:r>
          </w:p>
        </w:tc>
      </w:tr>
      <w:tr w:rsidR="00431C4C" w:rsidRPr="0056735C" w:rsidTr="0055634B">
        <w:trPr>
          <w:trHeight w:val="4200"/>
        </w:trPr>
        <w:tc>
          <w:tcPr>
            <w:tcW w:w="89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lastRenderedPageBreak/>
              <w:t>1.6</w:t>
            </w:r>
          </w:p>
        </w:tc>
        <w:tc>
          <w:tcPr>
            <w:tcW w:w="1129"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房产税征收管理</w:t>
            </w:r>
          </w:p>
        </w:tc>
        <w:tc>
          <w:tcPr>
            <w:tcW w:w="1114"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1.6.1房产税征收</w:t>
            </w:r>
          </w:p>
        </w:tc>
        <w:tc>
          <w:tcPr>
            <w:tcW w:w="213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1.《中华人民共和国税收征收管理法》第五条第一款。</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2.《中华人民共和国房产税暂行条例》第九条。</w:t>
            </w:r>
          </w:p>
        </w:tc>
        <w:tc>
          <w:tcPr>
            <w:tcW w:w="11313"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1.税务机关应当通过官方网站、办税服务场所等渠道公开征收主体、权限、依据、程序、报送资料、救济渠道、服务指南、流程图等；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2.纳税人直接到税务机关或采取邮寄、数据电文等其他方式办理申报、报送事项的，税务机关应当依法办理，接收相关资料；</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3.税务机关征收税款应当开具完税凭证；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4.税务机关应当按照国家规定的税款入库预算级次，将征收的税款缴入国库。</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417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1.违反规定擅自改变税收征收管理范围和税款入库预算级次的；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2.违反规定提前征收、延缓征收或者摊派税款的；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5.滥用职权，故意刁难纳税人的；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6.利用职务上的便利，收受或者索取纳税人财物或者谋取其他不正当利益的；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7.未按照规定为纳税人、检举人保密的；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8.法律、行政法规等规定的其他不履行或者不正确履行行政职责的情形。</w:t>
            </w:r>
          </w:p>
          <w:p w:rsidR="00431C4C" w:rsidRPr="0056735C" w:rsidRDefault="00431C4C" w:rsidP="0055634B">
            <w:pPr>
              <w:widowControl/>
              <w:jc w:val="left"/>
              <w:textAlignment w:val="center"/>
              <w:rPr>
                <w:rFonts w:ascii="宋体" w:hAnsi="宋体" w:cs="宋体"/>
                <w:sz w:val="24"/>
              </w:rPr>
            </w:pPr>
          </w:p>
        </w:tc>
      </w:tr>
      <w:tr w:rsidR="00431C4C" w:rsidRPr="0056735C" w:rsidTr="0055634B">
        <w:trPr>
          <w:trHeight w:val="1534"/>
        </w:trPr>
        <w:tc>
          <w:tcPr>
            <w:tcW w:w="89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t>1.6</w:t>
            </w:r>
          </w:p>
        </w:tc>
        <w:tc>
          <w:tcPr>
            <w:tcW w:w="1129"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房产税征收管理</w:t>
            </w:r>
          </w:p>
        </w:tc>
        <w:tc>
          <w:tcPr>
            <w:tcW w:w="1114"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1.6.2房产税减免</w:t>
            </w:r>
          </w:p>
        </w:tc>
        <w:tc>
          <w:tcPr>
            <w:tcW w:w="213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1.《中华人民共和国税收征收管理法》第三条、第五条、第三十三条。</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2.《中华人民共和国房产税暂行条例》第九条。</w:t>
            </w:r>
          </w:p>
        </w:tc>
        <w:tc>
          <w:tcPr>
            <w:tcW w:w="11313"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1.税务机关应当通过官方网站、办税服务场所等渠道公开减免事项、依据、程序、报送资料、救济渠道、服务指南、流程图等；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2.纳税人申报享受税收减免，无需报送附列资料的，税务机关应当依法办理，接收相关资料。</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纳税人申报享受房产税优惠，并将有关资料留存备查。各级税务机关根据国家税收法律、法规、规章、规范性文件等规定对自行申报的房产税减免情况进行后续管理。对不应当享受减免税的，依法追缴已享受的减免税款，并予以相应处理。</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三、部门间职责衔接</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税务机关根据具体税收减免事项的监管要求，加强与相关部门的信息共享和协同共治。</w:t>
            </w:r>
          </w:p>
        </w:tc>
        <w:tc>
          <w:tcPr>
            <w:tcW w:w="417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1.违反法律、行政法规的规定，擅自作出减税、免税决定的；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2.违反法定程序为纳税人办理减税、免税手续的；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3.利用职务上的便利，收受或者索取纳税人财物或者谋取其他不正当利益的；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5.滥用职权，故意刁难纳税人的；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6.未按照规定为纳税人、检举人保密的；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7.法律、行政法规等规定的其他不履行或者不正确履行行政职责的情形。</w:t>
            </w:r>
          </w:p>
          <w:p w:rsidR="00431C4C" w:rsidRPr="0056735C" w:rsidRDefault="00431C4C" w:rsidP="0055634B">
            <w:pPr>
              <w:widowControl/>
              <w:jc w:val="left"/>
              <w:textAlignment w:val="center"/>
              <w:rPr>
                <w:rFonts w:ascii="宋体" w:hAnsi="宋体" w:cs="宋体"/>
                <w:sz w:val="24"/>
              </w:rPr>
            </w:pPr>
          </w:p>
        </w:tc>
      </w:tr>
      <w:tr w:rsidR="00431C4C" w:rsidRPr="0056735C" w:rsidTr="0055634B">
        <w:trPr>
          <w:trHeight w:val="4800"/>
        </w:trPr>
        <w:tc>
          <w:tcPr>
            <w:tcW w:w="89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lastRenderedPageBreak/>
              <w:t>1.7</w:t>
            </w:r>
          </w:p>
        </w:tc>
        <w:tc>
          <w:tcPr>
            <w:tcW w:w="1129"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城镇土地使用税征收管理</w:t>
            </w:r>
          </w:p>
        </w:tc>
        <w:tc>
          <w:tcPr>
            <w:tcW w:w="1114"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1.7.1城镇土地使用税征收</w:t>
            </w:r>
          </w:p>
        </w:tc>
        <w:tc>
          <w:tcPr>
            <w:tcW w:w="213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1.《中华人民共和国税收征收管理法》第五条第一款。</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2.《中华人民共和国城镇土地使用税暂行条例》第十条。</w:t>
            </w:r>
          </w:p>
        </w:tc>
        <w:tc>
          <w:tcPr>
            <w:tcW w:w="11313"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1.税务机关应当通过官方网站、办税服务场所等渠道公开征收主体、权限、依据、程序、报送资料、救济渠道、服务指南、流程图等；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2.纳税人直接到税务机关或采取邮寄、数据电文等其他方式办理申报、报送事项的，税务机关应当依法办理，接收相关资料；</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3.税务机关征收税款应当开具完税凭证；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4.税务机关应当按照国家规定的税款入库预算级次，将征收的税款缴入国库。</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三、部门间职责衔接</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自然资源管理部门应当向土地所在地的税务机关提供土地使用权属资料。</w:t>
            </w:r>
          </w:p>
        </w:tc>
        <w:tc>
          <w:tcPr>
            <w:tcW w:w="417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1.违反规定擅自改变税收征收管理范围和税款入库预算级次的；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2.违反规定提前征收、延缓征收或者摊派税款的；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5.滥用职权，故意刁难纳税人的；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6.利用职务上的便利，收受或者索取纳税人财物或者谋取其他不正当利益的；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7.未按照规定为纳税人、检举人保密的；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8.法律、行政法规等规定的其他不履行或者不正确履行行政职责的情形。</w:t>
            </w:r>
          </w:p>
          <w:p w:rsidR="00431C4C" w:rsidRPr="0056735C" w:rsidRDefault="00431C4C" w:rsidP="0055634B">
            <w:pPr>
              <w:widowControl/>
              <w:jc w:val="left"/>
              <w:textAlignment w:val="center"/>
              <w:rPr>
                <w:rFonts w:ascii="宋体" w:hAnsi="宋体" w:cs="宋体"/>
                <w:sz w:val="24"/>
              </w:rPr>
            </w:pPr>
          </w:p>
        </w:tc>
      </w:tr>
      <w:tr w:rsidR="00431C4C" w:rsidRPr="0056735C" w:rsidTr="0055634B">
        <w:trPr>
          <w:trHeight w:val="4883"/>
        </w:trPr>
        <w:tc>
          <w:tcPr>
            <w:tcW w:w="89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t>1.7</w:t>
            </w:r>
          </w:p>
        </w:tc>
        <w:tc>
          <w:tcPr>
            <w:tcW w:w="1129"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城镇土地使用税征收管理</w:t>
            </w:r>
          </w:p>
        </w:tc>
        <w:tc>
          <w:tcPr>
            <w:tcW w:w="1114"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1.7.2城镇土地使用税减免</w:t>
            </w:r>
          </w:p>
        </w:tc>
        <w:tc>
          <w:tcPr>
            <w:tcW w:w="213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1.《中华人民共和国税收征收管理法》第三条、第五条、第三十三条。</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2.《中华人民共和国城镇土地使用税暂行条例》第七条、第十条。</w:t>
            </w:r>
          </w:p>
        </w:tc>
        <w:tc>
          <w:tcPr>
            <w:tcW w:w="11313"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1.税务机关应当通过官方网站、办税服务场所等渠道公开减免事项、依据、程序、报送资料、救济渠道、服务指南、流程图等；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2.纳税人申报享受税收减免，无需报送附列资料的，税务机关应当依法办理，接收相关资料；</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3.纳税人办理税收减免核准的，税务机关应当接收纳税人提交的相关资料。资料齐全、填写内容完整、符合法定形式的，当场受理；需要纳税人补正有关材料、手续的，应当一次性告知需要补正的内容。</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纳税人申报享受城镇土地使用税优惠，并将有关资料留存备查。各级税务机关根据国家税收法律、法规、规章、规范性文件等规定对自行申报的城镇土地使用税减免情况进行后续管理。对不应当享受减免税的，依法追缴已享受的减免税款，并予以相应处理。</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三、部门间职责衔接</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税务机关根据具体税收减免事项的监管要求，加强与相关部门的信息共享和协同共治。</w:t>
            </w:r>
          </w:p>
        </w:tc>
        <w:tc>
          <w:tcPr>
            <w:tcW w:w="417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1.违反法律、行政法规的规定，擅自作出减税、免税决定的；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2.违反法定程序为纳税人办理减税、免税手续的；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3.利用职务上的便利，收受或者索取纳税人财物或者谋取其他不正当利益的；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5.滥用职权，故意刁难纳税人的；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6.未按照规定为纳税人、检举人保密的；</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7.法律、行政法规等规定的其他不履行或者不正确履行行政职责的情形。</w:t>
            </w:r>
          </w:p>
        </w:tc>
      </w:tr>
      <w:tr w:rsidR="00431C4C" w:rsidRPr="0056735C" w:rsidTr="0055634B">
        <w:trPr>
          <w:trHeight w:val="7490"/>
        </w:trPr>
        <w:tc>
          <w:tcPr>
            <w:tcW w:w="89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lastRenderedPageBreak/>
              <w:t>1.8</w:t>
            </w:r>
          </w:p>
        </w:tc>
        <w:tc>
          <w:tcPr>
            <w:tcW w:w="1129"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耕地占用税征收管理</w:t>
            </w:r>
          </w:p>
        </w:tc>
        <w:tc>
          <w:tcPr>
            <w:tcW w:w="1114"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1.8.1耕地占用税征收</w:t>
            </w:r>
          </w:p>
        </w:tc>
        <w:tc>
          <w:tcPr>
            <w:tcW w:w="213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1.《中华人民共和国税收征收管理法》第五条第一款。</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2.《中华人民共和国耕地占用税法》第九条。</w:t>
            </w:r>
          </w:p>
        </w:tc>
        <w:tc>
          <w:tcPr>
            <w:tcW w:w="11313"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1.税务机关应当通过官方网站、办税服务场所等渠道公开征收主体、权限、依据、程序、报送资料、救济渠道、服务指南、流程图等；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2.纳税人直接到税务机关或采取邮寄、数据电文等其他方式办理申报、报送事项的，税务机关应当依法办理，接收相关资料；</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3.税务机关征收税款应当开具完税凭证；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4.税务机关应当按照国家规定的税款入库预算级次，将征收的税款缴入国库。</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三、部门间职责衔接</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1.自然资源主管部门凭耕地占用税完税凭证或者免税凭证和其他有关文件发放建设用地批准书；</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税务机关应当与相关部门建立耕地占用税涉税信息共享机制和工作配合机制。县级以上地方人民政府自然资源、农业农村、水利等相关部门应当定期向税务机关提供农用地转用、临时占地等信息，协助税务机关加强耕地占用税征收管理；</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3.税务机关发现纳税人的纳税申报数据资料异常或者纳税人未按照规定期限申报纳税的，可以提请相关部门进行复核，相关部门应当自收到税务机关复核申请之日起三十日内向税务机关出具复核意见。</w:t>
            </w:r>
          </w:p>
        </w:tc>
        <w:tc>
          <w:tcPr>
            <w:tcW w:w="417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1.违反规定擅自改变税收征收管理范围和税款入库预算级次的；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2.违反规定提前征收、延缓征收或者摊派税款的；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5.利用职务上的便利，收受或者索取纳税人财物或者谋取其他不正当利益的；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6.滥用职权，故意刁难纳税人的；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7.未按照规定为纳税人、检举人保密的；</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8.法律、行政法规等规定的其他不履行或者不正确履行行政职责的情形。</w:t>
            </w:r>
          </w:p>
        </w:tc>
      </w:tr>
      <w:tr w:rsidR="00431C4C" w:rsidRPr="0056735C" w:rsidTr="0055634B">
        <w:trPr>
          <w:trHeight w:val="4883"/>
        </w:trPr>
        <w:tc>
          <w:tcPr>
            <w:tcW w:w="89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t>1.8</w:t>
            </w:r>
          </w:p>
        </w:tc>
        <w:tc>
          <w:tcPr>
            <w:tcW w:w="1129"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耕地占用税征收管理</w:t>
            </w:r>
          </w:p>
        </w:tc>
        <w:tc>
          <w:tcPr>
            <w:tcW w:w="1114"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1.8.2耕地占用税减免</w:t>
            </w:r>
          </w:p>
        </w:tc>
        <w:tc>
          <w:tcPr>
            <w:tcW w:w="213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1.《中华人民共和国税收征收管理法》第三条、第五条、第三十三条。</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2.《中华人民共和国耕地占用税法》第九条。</w:t>
            </w:r>
          </w:p>
        </w:tc>
        <w:tc>
          <w:tcPr>
            <w:tcW w:w="11313"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1.税务机关应当通过官方网站、办税服务场所等渠道公开减免事项、依据、程序、报送资料、救济渠道、服务指南、流程图等；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2.纳税人申报享受税收减免，无需报送附列资料的，税务机关应当依法办理，接收相关资料。</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纳税人申报享受耕地占用税优惠，并将有关资料留存备查。各级税务机关根据国家税收法律、法规、规章、规范性文件等规定对自行申报的耕地占用税减免情况进行后续管理。对不应当享受减免税的，依法追缴已享受的减免税款，并予以相应处理。</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三、部门间职责衔接</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1.自然资源主管部门凭耕地占用税完税凭证或者免税凭证和其他有关文件发放建设用地批准书；</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税务机关应当与相关部门建立耕地占用税涉税信息共享机制和工作配合机制。税务机关应当与相关部门建立耕地占用税涉税信息共享机制和工作配合机制。县级以上地方人民政府自然资源、农业农村、水利等相关部门应当定期向税务机关提供农用地转用、临时占地等信息，协助税务机关加强耕地占用税征收管理；</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3.税务机关发现纳税人的纳税申报数据资料异常或者纳税人未按照规定期限申报纳税的，可以提请相关部门进行复核，相关部门应当自收到税务机关复核申请之日起三十日内向税务机关出具复核意见。</w:t>
            </w:r>
          </w:p>
        </w:tc>
        <w:tc>
          <w:tcPr>
            <w:tcW w:w="417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1.违反法律、行政法规的规定，擅自作出减税、免税决定的；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2.违反法定程序为纳税人办理减税、免税手续的；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3.利用职务上的便利，收受或者索取纳税人财物或者谋取其他不正当利益的；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5.滥用职权，故意刁难纳税人的；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6.未按照规定为纳税人、检举人保密的；</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7.法律、行政法规等规定的其他不履行或者不正确履行行政职责的情形。</w:t>
            </w:r>
          </w:p>
        </w:tc>
      </w:tr>
      <w:tr w:rsidR="00431C4C" w:rsidRPr="0056735C" w:rsidTr="0055634B">
        <w:trPr>
          <w:trHeight w:val="630"/>
        </w:trPr>
        <w:tc>
          <w:tcPr>
            <w:tcW w:w="89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lastRenderedPageBreak/>
              <w:t>1.9</w:t>
            </w:r>
          </w:p>
        </w:tc>
        <w:tc>
          <w:tcPr>
            <w:tcW w:w="1129"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契税征收管理</w:t>
            </w:r>
          </w:p>
        </w:tc>
        <w:tc>
          <w:tcPr>
            <w:tcW w:w="1114"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1.9.1契税征收</w:t>
            </w:r>
          </w:p>
        </w:tc>
        <w:tc>
          <w:tcPr>
            <w:tcW w:w="213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1.《中华人民共和国税收征收管理法》第五条第一款。</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2.《中华人民共和国契税暂行条例》第十二条第一款。</w:t>
            </w:r>
          </w:p>
        </w:tc>
        <w:tc>
          <w:tcPr>
            <w:tcW w:w="11313"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1.税务机关应当通过官方网站、办税服务场所等渠道公开征收主体、权限、依据、程序、报送资料、救济渠道、服务指南、流程图等；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2.纳税人直接到税务机关或采取邮寄、数据电文等其他方式办理申报、报送事项的，税务机关应当依法办理，接收相关资料；</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3.在纳税人向契税征收机关申报后，契税征收机关核定缴纳契税的期限”；</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4.税务机关征收税款应当开具完税凭证；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5.税务机关应当按照国家规定的税款入库预算级次，将征收的税款缴入国库。</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三、部门间职责衔接</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1.自然资源管理部门、房产管理部门应当向契税征收机关提供有关资料，并协助契税征收机关依法征收契税；</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2.各级税务、财政和自然资源主管部门，要共同研究强化土地税收征管的办法和措施，通过信息共享、情况通报、联合办公、联席会议等多种形式沟通情况和信息，加强部门间的协作配合；</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各级自然资源主管部门应根据税务、财政部门的需要，提供现有的地籍资料和相关地价资料。对于通过征用或者出让、转让方式取得的土地，以及出租土地使用权或变更土地登记的，国土资源管理部门在办理用地手续后，应及时把有关信息告知当地的税务、财政部门；</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4.各级税务、财政部门在征管工作中，如发现纳税人没有办理用地手续或未进行土地登记的，应及时将有关信息告知当地自然资源主管部门。</w:t>
            </w:r>
          </w:p>
        </w:tc>
        <w:tc>
          <w:tcPr>
            <w:tcW w:w="417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1.违反规定擅自改变税收征收管理范围和税款入库预算级次的；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2.违反法律、行政法规的规定提前征收、延缓征收或者摊派税款的；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5.利用职务上的便利，收受或者索取纳税人财物或者谋取其他不正当利益的；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6.滥用职权，故意刁难纳税人的；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7.未按照规定为纳税人、检举人保密的；</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8.法律、行政法规等规定的其他不履行或者不正确履行行政职责的情形。</w:t>
            </w:r>
          </w:p>
        </w:tc>
      </w:tr>
      <w:tr w:rsidR="00431C4C" w:rsidRPr="0056735C" w:rsidTr="0055634B">
        <w:trPr>
          <w:trHeight w:val="3300"/>
        </w:trPr>
        <w:tc>
          <w:tcPr>
            <w:tcW w:w="89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t>1.9</w:t>
            </w:r>
          </w:p>
        </w:tc>
        <w:tc>
          <w:tcPr>
            <w:tcW w:w="1129"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契税征收管理</w:t>
            </w:r>
          </w:p>
        </w:tc>
        <w:tc>
          <w:tcPr>
            <w:tcW w:w="1114"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1.9.2契税减免</w:t>
            </w:r>
          </w:p>
        </w:tc>
        <w:tc>
          <w:tcPr>
            <w:tcW w:w="213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1.《中华人民共和国税收征收管理法》第三条、第五条、第三十三条。</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2.《中华人民共和国契税暂行条例》第十二条第一款。</w:t>
            </w:r>
          </w:p>
        </w:tc>
        <w:tc>
          <w:tcPr>
            <w:tcW w:w="11313"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1.税务机关应当通过官方网站、办税服务场所等渠道公开减免事项、依据、程序、报送资料、救济渠道、服务指南、流程图等；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2.纳税人申报享受税收减免，需要报送附列资料的，如资料齐全、符合法定形式，应当予以受理；需要纳税人补正有关材料、手续的，应当一次性告知需要补正的内容。</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各级税务机关根据国家税收法律、法规、规章、规范性文件等规定对自行申报的契税减免情况进行后续管理。对不应当享受减免税的，依法追缴已享受的减免税款，并予以相应处理。</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三、部门间职责衔接</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各级自然资源主管部门在办理土地使用权属登记时，应按照《中华人民共和国契税暂行条例》《中华人民共和国土地增值税暂行条例》的规定，在纳税人出具完税（或减免税）凭证后，再办理登记手续；对于未出具完税（或减免税）凭证的，不予办理相关的手续。办理土地登记后，应将完税（或减免税）凭证一联与权属登记资料一并归档备查。</w:t>
            </w:r>
          </w:p>
        </w:tc>
        <w:tc>
          <w:tcPr>
            <w:tcW w:w="417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1.违反法律、行政法规的规定，擅自作出减税、免税决定的；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2.违反法定程序为纳税人办理减税、免税手续的；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3.利用职务上的便利，收受或者索取纳税人财物或者谋取其他不正当利益的；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5.滥用职权，故意刁难纳税人的；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6.未按照规定为纳税人、检举人保密的；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lastRenderedPageBreak/>
              <w:t>7.法律、行政法规等规定的其他不履行或者不正确履行行政职责的情形。</w:t>
            </w:r>
          </w:p>
          <w:p w:rsidR="00431C4C" w:rsidRPr="0056735C" w:rsidRDefault="00431C4C" w:rsidP="0055634B">
            <w:pPr>
              <w:widowControl/>
              <w:jc w:val="left"/>
              <w:textAlignment w:val="center"/>
              <w:rPr>
                <w:rFonts w:ascii="宋体" w:hAnsi="宋体" w:cs="宋体"/>
                <w:sz w:val="24"/>
              </w:rPr>
            </w:pPr>
          </w:p>
        </w:tc>
      </w:tr>
      <w:tr w:rsidR="00431C4C" w:rsidRPr="0056735C" w:rsidTr="0055634B">
        <w:trPr>
          <w:trHeight w:val="4500"/>
        </w:trPr>
        <w:tc>
          <w:tcPr>
            <w:tcW w:w="89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lastRenderedPageBreak/>
              <w:t>1.10</w:t>
            </w:r>
          </w:p>
        </w:tc>
        <w:tc>
          <w:tcPr>
            <w:tcW w:w="1129"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资源税征收管理</w:t>
            </w:r>
          </w:p>
        </w:tc>
        <w:tc>
          <w:tcPr>
            <w:tcW w:w="1114"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1.10.1资源税征收</w:t>
            </w:r>
          </w:p>
        </w:tc>
        <w:tc>
          <w:tcPr>
            <w:tcW w:w="213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1.《中华人民共和国税收征收管理法》第五条第一款。</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2.《中华人民共和国资源税暂行条例》第十条。</w:t>
            </w:r>
          </w:p>
        </w:tc>
        <w:tc>
          <w:tcPr>
            <w:tcW w:w="11313"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1.税务机关应当通过官方网站、办税服务场所等渠道公开征收主体、权限、依据、程序、报送资料、救济渠道、服务指南、流程图等；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2.纳税人直接到税务机关或采取邮寄、数据电文等其他方式办理申报、报送事项的，税务机关应当依法办理，接收相关资料；</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3.税务机关征收税款应当开具完税凭证；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4.税务机关应当按照国家规定的税款入库预算级次，将征收的税款缴入国库。</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三、部门间职责衔接</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税务机关应当加强与矿业管理部门、行业协会等有关部门沟通协作，实现信息共享。</w:t>
            </w:r>
          </w:p>
        </w:tc>
        <w:tc>
          <w:tcPr>
            <w:tcW w:w="417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1.违反规定擅自改变税收征收管理范围和税款入库预算级次的；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2.违反法律、行政法规的规定提前征收、延缓征收或者摊派税款的；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5.利用职务上的便利，收受或者索取纳税人财物或者谋取其他不正当利益的；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6.滥用职权，故意刁难纳税人的；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7.未按照规定为纳税人、检举人保密的；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8.法律、行政法规等规定的其他不履行或者不正确履行行政职责的情形。</w:t>
            </w:r>
          </w:p>
          <w:p w:rsidR="00431C4C" w:rsidRPr="0056735C" w:rsidRDefault="00431C4C" w:rsidP="0055634B">
            <w:pPr>
              <w:widowControl/>
              <w:jc w:val="left"/>
              <w:textAlignment w:val="center"/>
              <w:rPr>
                <w:rFonts w:ascii="宋体" w:hAnsi="宋体" w:cs="宋体"/>
                <w:sz w:val="24"/>
              </w:rPr>
            </w:pPr>
          </w:p>
        </w:tc>
      </w:tr>
      <w:tr w:rsidR="00431C4C" w:rsidRPr="0056735C" w:rsidTr="0055634B">
        <w:trPr>
          <w:trHeight w:val="5400"/>
        </w:trPr>
        <w:tc>
          <w:tcPr>
            <w:tcW w:w="89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lastRenderedPageBreak/>
              <w:t>1.10</w:t>
            </w:r>
          </w:p>
        </w:tc>
        <w:tc>
          <w:tcPr>
            <w:tcW w:w="1129"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资源税征收管理</w:t>
            </w:r>
          </w:p>
        </w:tc>
        <w:tc>
          <w:tcPr>
            <w:tcW w:w="1114"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1.10.2资源税减免</w:t>
            </w:r>
          </w:p>
        </w:tc>
        <w:tc>
          <w:tcPr>
            <w:tcW w:w="213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1.《中华人民共和国税收征收管理法》第三条、第五条、第三十三条。</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2.《中华人民共和国资源税暂行条例》第十条。</w:t>
            </w:r>
          </w:p>
        </w:tc>
        <w:tc>
          <w:tcPr>
            <w:tcW w:w="11313"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1.税务机关应当通过官方网站、办税服务场所等渠道公开减免事项、依据、程序、报送资料、救济渠道、服务指南、流程图等；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2.纳税人申报享受税收减免的，无需报送附列资料，税务机关应当依法办理，接收相关资料；需要纳税人补正有关资料、手续的，应当一次性告知需要补正的内容；</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3.纳税人办理税收减免需要核准的，纳税人向分局提出，由省、自治区、直辖市人民政府决定，税务机关根据省、自治区、直辖市人民政府的决定，减征或免征资源税。</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应当将享受减免税的纳税人履行纳税义务情况纳入风险管理，加强监督检查，对纳税人减免税政策适用的准确性进行审核。经分局核实后，对于不符合资源税减税条件的纳税人，分局应当责令其停止享受减税优惠；已享受减税优惠的，由分局责令纳税人补缴已减征的资源税税款并加收滞纳金；提供虚假资料的，按照《中华人民共和国税收征收管理法》及其实施细则有关规定予以处理。</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三、部门间职责衔接</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分局与自然资源主管部门要建立相应的协作机制。根据工作需要，分局可请自然资源主管部门提供相关信息，自然资源主管部门予以协助支持。分局对相关信息进行比对，发现企业备案的有关储量、开采方式等信息有疑点的，可通过咨询自然资源主管部门进行核实。</w:t>
            </w:r>
          </w:p>
        </w:tc>
        <w:tc>
          <w:tcPr>
            <w:tcW w:w="417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1.违反法律、行政法规的规定，擅自作出减税、免税决定的；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2.违反法定程序为纳税人办理减税、免税手续的；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3.利用职务上的便利，收受或者索取纳税人财物或者谋取其他不正当利益的；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5.滥用职权，故意刁难纳税人的；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6.未按照规定为纳税人、检举人保密的；</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7.法律、行政法规等规定的其他不履行或者不正确履行行政职责的情形。</w:t>
            </w:r>
          </w:p>
        </w:tc>
      </w:tr>
      <w:tr w:rsidR="00431C4C" w:rsidRPr="0056735C" w:rsidTr="0055634B">
        <w:trPr>
          <w:trHeight w:val="5700"/>
        </w:trPr>
        <w:tc>
          <w:tcPr>
            <w:tcW w:w="89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sz w:val="24"/>
              </w:rPr>
            </w:pPr>
            <w:r w:rsidRPr="0056735C">
              <w:rPr>
                <w:rFonts w:ascii="宋体" w:hAnsi="宋体" w:cs="宋体" w:hint="eastAsia"/>
                <w:kern w:val="0"/>
                <w:sz w:val="24"/>
              </w:rPr>
              <w:t>1.11</w:t>
            </w:r>
          </w:p>
        </w:tc>
        <w:tc>
          <w:tcPr>
            <w:tcW w:w="1129"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车船税征收管理</w:t>
            </w:r>
          </w:p>
        </w:tc>
        <w:tc>
          <w:tcPr>
            <w:tcW w:w="1114"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1.11.1车船税征收</w:t>
            </w:r>
          </w:p>
        </w:tc>
        <w:tc>
          <w:tcPr>
            <w:tcW w:w="213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1.《中华人民共和国税收征收管理法》第五条第一款。</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2.《中华人民共和国车船税法》第十一条、第十二条。</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3.《中华人民共和国车船税法实施条例》第十一条。</w:t>
            </w:r>
          </w:p>
        </w:tc>
        <w:tc>
          <w:tcPr>
            <w:tcW w:w="11313"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1.税务机关应当通过官方网站、办税服务场所等渠道公开征收主体、权限、依据、程序、报送资料、救济渠道、服务指南、流程图等；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2.纳税人、扣缴义务人直接到税务机关或采取邮寄、数据电文等其他方式办理申报、报送事项的，税务机关应当依法办理，接收相关资料；</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3.税务机关征收税款应当开具完税凭证；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4.税务机关应当按照国家规定的税款入库预算级次，将征收的税款缴入国库。</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三、部门间职责衔接</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1.税务机关可以在车船登记管理部门、车船检验机构的办公场所集中办理车船税征收事宜；</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2.公安、交通运输、农业、渔业等车船登记管理部门、船舶检验机构和车船税扣缴义务人的行业主管部门应当在提供车船有关信息等方面，协助税务机关加强车船税的征收管理；</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3.车辆所有人或者管理人在申请办理车辆相关登记、定期检验手续时，应当向公安机关交通管理部门提交依法纳税或者免税证明。公安机关交通管理部门核查后办理相关手续。</w:t>
            </w:r>
          </w:p>
        </w:tc>
        <w:tc>
          <w:tcPr>
            <w:tcW w:w="417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1.违反规定擅自改变税收征收管理范围和税款入库预算级次的；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2.违反法律、行政法规的规定提前征收、延缓征收或者摊派税款的；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5.利用职务上的便利，收受或者索取纳税人、扣缴义务人财物或者谋取其他不正当利益的；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7.未按照规定为纳税人、扣缴义务人、检举人保密的；</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8.法律、行政法规等规定的其他不履行或者不正确履行行政职责的情形。</w:t>
            </w:r>
          </w:p>
        </w:tc>
      </w:tr>
      <w:tr w:rsidR="00431C4C" w:rsidRPr="0056735C" w:rsidTr="0055634B">
        <w:trPr>
          <w:trHeight w:val="5450"/>
        </w:trPr>
        <w:tc>
          <w:tcPr>
            <w:tcW w:w="89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sz w:val="24"/>
              </w:rPr>
            </w:pPr>
            <w:r w:rsidRPr="0056735C">
              <w:rPr>
                <w:rFonts w:ascii="宋体" w:hAnsi="宋体" w:cs="宋体" w:hint="eastAsia"/>
                <w:kern w:val="0"/>
                <w:sz w:val="24"/>
              </w:rPr>
              <w:lastRenderedPageBreak/>
              <w:t>1.11</w:t>
            </w:r>
          </w:p>
        </w:tc>
        <w:tc>
          <w:tcPr>
            <w:tcW w:w="1129"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车船税征收管理</w:t>
            </w:r>
          </w:p>
        </w:tc>
        <w:tc>
          <w:tcPr>
            <w:tcW w:w="1114"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1.11.2车船税减免</w:t>
            </w:r>
          </w:p>
        </w:tc>
        <w:tc>
          <w:tcPr>
            <w:tcW w:w="213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1.《中华人民共和国税收征收管理法》第三条、第五条、第三十三条。</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2.《中华人民共和国车船税法》第十一条、第十二条。</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3.《中华人民共和国车船税法实施条例》第十一条。</w:t>
            </w:r>
          </w:p>
        </w:tc>
        <w:tc>
          <w:tcPr>
            <w:tcW w:w="11313"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1.税务机关应当通过官方网站、办税服务场所等渠道公开减免事项、依据、程序、报送资料、救济渠道、服务指南、流程图等；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2.纳税人申报享受税收减免，无需报送附列资料的，税务机关应当依法办理，接收相关资料；需要纳税人补正有关材料、手续的，应当一次性告知需要补正的内容。</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纳税人享受减免税的，对符合政策规定条件的材料有留存备查的义务。各级税务机关根据国家税收法律、法规、规章、规范性文件等规定对自行申报的车船税减免情况进行后续管理。对不应当享受减免税的，依法追缴已享受的减免税款，并予以相应处理。</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三、部门间职责衔接</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1.税务机关可以在车船登记管理部门、车船检验机构的办公场所集中办理车船税征收事宜；</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2.公安机关交通管理部门在办理车辆相关登记和定期检验手续时，经核查，对没有提供依法纳税或者免税证明的，不予办理相关手续。</w:t>
            </w:r>
          </w:p>
        </w:tc>
        <w:tc>
          <w:tcPr>
            <w:tcW w:w="417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1.违反法律、行政法规的规定，擅自作出减税、免税决定的；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2.违反法定程序为纳税人办理减税、免税手续的；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3.利用职务上的便利，收受或者索取纳税人、扣缴义务人财物或者谋取其他不正当利益的；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5.滥用职权，故意刁难纳税人的；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6.未按照规定为纳税人、扣缴义务人、检举人保密的；</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7.法律、行政法规等规定的其他不履行或者不正确履行行政职责的情形。</w:t>
            </w:r>
          </w:p>
        </w:tc>
      </w:tr>
      <w:tr w:rsidR="00431C4C" w:rsidRPr="0056735C" w:rsidTr="0055634B">
        <w:trPr>
          <w:trHeight w:val="6931"/>
        </w:trPr>
        <w:tc>
          <w:tcPr>
            <w:tcW w:w="89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sz w:val="24"/>
              </w:rPr>
            </w:pPr>
            <w:r w:rsidRPr="0056735C">
              <w:rPr>
                <w:rFonts w:ascii="宋体" w:hAnsi="宋体" w:cs="宋体" w:hint="eastAsia"/>
                <w:kern w:val="0"/>
                <w:sz w:val="24"/>
              </w:rPr>
              <w:t>1.12</w:t>
            </w:r>
          </w:p>
        </w:tc>
        <w:tc>
          <w:tcPr>
            <w:tcW w:w="1129"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印花税征收管理</w:t>
            </w:r>
          </w:p>
        </w:tc>
        <w:tc>
          <w:tcPr>
            <w:tcW w:w="1114"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1.12.1印花税征收</w:t>
            </w:r>
          </w:p>
        </w:tc>
        <w:tc>
          <w:tcPr>
            <w:tcW w:w="213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1.《中华人民共和国税收征收管理法》第五条第一款。</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2.《中华人民共和国印花税暂行条例》第十条。</w:t>
            </w:r>
          </w:p>
        </w:tc>
        <w:tc>
          <w:tcPr>
            <w:tcW w:w="11313"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1.税务机关应当通过官方网站、办税服务场所等渠道公开征收主体、权限、依据、程序、报送资料、救济渠道、服务指南、流程图等；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印花税实行由纳税人根据规定自行计算应纳税额，购买并一次贴足印花税票的缴纳办法。应纳税额较大或者贴花次数频繁，纳税人向税务机关提出以缴款书代替贴花或者按期汇总缴纳的，税务机关应当依法办理；</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3.税务机关征收税款应当开具完税凭证；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4.税务机关应当按照国家规定的税款入库预算级次，将征收的税款缴入国库。</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417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1.违反规定擅自改变税收征收管理范围和税款入库预算级次的；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2.违反法律、行政法规的规定提前征收、延缓征收或者摊派税款的；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5.利用职务上的便利，收受或者索取纳税人、扣缴义务人财物或者谋取其他不正当利益的；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7.未按照规定为纳税人、扣缴义务人、检举人保密的；</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8.法律、行政法规等规定的其他不履行或者不正确履行行政职责的情形。</w:t>
            </w:r>
          </w:p>
        </w:tc>
      </w:tr>
      <w:tr w:rsidR="00431C4C" w:rsidRPr="0056735C" w:rsidTr="0055634B">
        <w:trPr>
          <w:trHeight w:val="5024"/>
        </w:trPr>
        <w:tc>
          <w:tcPr>
            <w:tcW w:w="89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sz w:val="24"/>
              </w:rPr>
            </w:pPr>
            <w:r w:rsidRPr="0056735C">
              <w:rPr>
                <w:rFonts w:ascii="宋体" w:hAnsi="宋体" w:cs="宋体" w:hint="eastAsia"/>
                <w:kern w:val="0"/>
                <w:sz w:val="24"/>
              </w:rPr>
              <w:lastRenderedPageBreak/>
              <w:t>1.12</w:t>
            </w:r>
          </w:p>
        </w:tc>
        <w:tc>
          <w:tcPr>
            <w:tcW w:w="1129"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印花税征收管理</w:t>
            </w:r>
          </w:p>
        </w:tc>
        <w:tc>
          <w:tcPr>
            <w:tcW w:w="1114"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1.12.2印花税减免</w:t>
            </w:r>
          </w:p>
        </w:tc>
        <w:tc>
          <w:tcPr>
            <w:tcW w:w="213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1.《中华人民共和国税收征收管理法》第三条、第五条、第三十三条。</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2.《中华人民共和国印花税暂行条例》第十条。</w:t>
            </w:r>
          </w:p>
        </w:tc>
        <w:tc>
          <w:tcPr>
            <w:tcW w:w="11313"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1.税务机关应当通过官方网站、办税服务场所等渠道公开减免事项、依据、程序、报送资料、救济渠道、服务指南、流程图等；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2.纳税人申报享受税收减免，无需报送附列资料的，税务机关应当依法办理，接收相关资料。</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纳税人申报享受印花税优惠，并将有关资料留存备查。各级税务机关根据国家税收法律、法规、规章、规范性文件等规定对自行申报的印花税减免情况进行后续管理。对不应当享受减免税的，依法追缴已享受的减免税款，并予以相应处理。</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三、部门间职责衔接</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税务机关根据具体税收减免事项的监管要求，加强与相关部门的信息共享和协同共治。</w:t>
            </w:r>
          </w:p>
        </w:tc>
        <w:tc>
          <w:tcPr>
            <w:tcW w:w="417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1.违反法律、行政法规的规定，擅自作出减税、免税决定的；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2.违反法定程序为纳税人办理减税、免税手续的；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3.利用职务上的便利，收受或者索取纳税人、扣缴义务人财物或者谋取其他不正当利益的；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6.未按照规定为纳税人、扣缴义务人、检举人保密的；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7.法律、行政法规等规定的其他不履行或者不正确履行行政职责的情形。</w:t>
            </w:r>
          </w:p>
          <w:p w:rsidR="00431C4C" w:rsidRPr="0056735C" w:rsidRDefault="00431C4C" w:rsidP="0055634B">
            <w:pPr>
              <w:widowControl/>
              <w:jc w:val="left"/>
              <w:textAlignment w:val="center"/>
              <w:rPr>
                <w:rFonts w:ascii="宋体" w:hAnsi="宋体" w:cs="宋体"/>
                <w:sz w:val="24"/>
              </w:rPr>
            </w:pPr>
          </w:p>
        </w:tc>
      </w:tr>
      <w:tr w:rsidR="00431C4C" w:rsidRPr="0056735C" w:rsidTr="0055634B">
        <w:trPr>
          <w:trHeight w:val="7009"/>
        </w:trPr>
        <w:tc>
          <w:tcPr>
            <w:tcW w:w="89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lastRenderedPageBreak/>
              <w:t>1.13</w:t>
            </w:r>
          </w:p>
        </w:tc>
        <w:tc>
          <w:tcPr>
            <w:tcW w:w="1129"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城市维护建设税征收管理</w:t>
            </w:r>
          </w:p>
        </w:tc>
        <w:tc>
          <w:tcPr>
            <w:tcW w:w="1114"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1.13.1城市维护建设税征收</w:t>
            </w:r>
          </w:p>
        </w:tc>
        <w:tc>
          <w:tcPr>
            <w:tcW w:w="213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1.《中华人民共和国税收征收管理法》第五条第一款。</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2.《中华人民共和国城市维护建设税暂行条例》第五条。</w:t>
            </w:r>
          </w:p>
        </w:tc>
        <w:tc>
          <w:tcPr>
            <w:tcW w:w="11313"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1.税务机关应当通过官方网站、办税服务场所等渠道公开征收主体、权限、依据、程序、报送资料、救济渠道、服务指南、流程图等；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2.税务机关应当受理纳税人、扣缴义务人直接申报、邮寄申报、数据电文申报或者其他方式申报，接收相关资料；</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3.税务机关征收税款应当开具完税凭证；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4.税务机关应当按照国家规定的税款入库预算级次，将征收的税款缴入国库。</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417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1.违反规定擅自改变税收征收管理范围和税款入库预算级次的；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2.违反法律、行政法规的规定提前征收、延缓征收或者摊派税款的；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5.利用职务上的便利，收受或者索取纳税人、扣缴义务人财物或者谋取其他不正当利益的；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7.未按照规定为纳税人、扣缴义务人、检举人保密的；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8.法律、行政法规等规定的其他不履行或者不正确履行行政职责的情形。</w:t>
            </w:r>
          </w:p>
          <w:p w:rsidR="00431C4C" w:rsidRPr="0056735C" w:rsidRDefault="00431C4C" w:rsidP="0055634B">
            <w:pPr>
              <w:widowControl/>
              <w:jc w:val="left"/>
              <w:textAlignment w:val="center"/>
              <w:rPr>
                <w:rFonts w:ascii="宋体" w:hAnsi="宋体" w:cs="宋体"/>
                <w:sz w:val="24"/>
              </w:rPr>
            </w:pPr>
          </w:p>
        </w:tc>
      </w:tr>
      <w:tr w:rsidR="00431C4C" w:rsidRPr="0056735C" w:rsidTr="0055634B">
        <w:trPr>
          <w:trHeight w:val="5733"/>
        </w:trPr>
        <w:tc>
          <w:tcPr>
            <w:tcW w:w="89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lastRenderedPageBreak/>
              <w:t>1.13</w:t>
            </w:r>
          </w:p>
        </w:tc>
        <w:tc>
          <w:tcPr>
            <w:tcW w:w="1129"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城市维护建设税征收管理</w:t>
            </w:r>
          </w:p>
        </w:tc>
        <w:tc>
          <w:tcPr>
            <w:tcW w:w="1114"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1.13.2城市维护建设税减免</w:t>
            </w:r>
          </w:p>
        </w:tc>
        <w:tc>
          <w:tcPr>
            <w:tcW w:w="213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1.《中华人民共和国税收征收管理法》第三条、第五条、第三十三条。</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2.《中华人民共和国城市维护建设税暂行条例》第五条。</w:t>
            </w:r>
          </w:p>
        </w:tc>
        <w:tc>
          <w:tcPr>
            <w:tcW w:w="11313"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1.税务机关应当通过官方网站、办税服务场所等渠道公开减免事项、依据、程序、报送资料、救济渠道、服务指南、流程图等；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2.纳税人申报享受税收减免，无需报送附列资料的，税务机关应当依法办理，接收相关资料。</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各级税务机关根据国家税收法律、法规、规章、规范性文件等规定对自行申报的城市维护建设税减免情况进行后续管理。对不应当享受减免税的，依法追缴已享受的减免税款，并予以相应处理。</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三、部门间职责衔接</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税务机关根据具体税收减免事项的监管要求，加强与相关部门的信息共享和协同共治。</w:t>
            </w:r>
          </w:p>
        </w:tc>
        <w:tc>
          <w:tcPr>
            <w:tcW w:w="417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1.违反法律、行政法规的规定，擅自作出减税、免税决定的；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2.违反法定程序为纳税人办理减税、免税手续的；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4.利用职务上的便利，收受或者索取纳税人、扣缴义务人财物或者谋取其他不正当利益的；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6.未按照规定为纳税人、扣缴义务人、检举人保密的；</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7.法律、行政法规等规定的其他不履行或者不正确履行行政职责的情形。</w:t>
            </w:r>
          </w:p>
        </w:tc>
      </w:tr>
      <w:tr w:rsidR="00431C4C" w:rsidRPr="0056735C" w:rsidTr="0055634B">
        <w:trPr>
          <w:trHeight w:val="786"/>
        </w:trPr>
        <w:tc>
          <w:tcPr>
            <w:tcW w:w="89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sz w:val="24"/>
              </w:rPr>
            </w:pPr>
            <w:r w:rsidRPr="0056735C">
              <w:rPr>
                <w:rFonts w:ascii="宋体" w:hAnsi="宋体" w:cs="宋体" w:hint="eastAsia"/>
                <w:kern w:val="0"/>
                <w:sz w:val="24"/>
              </w:rPr>
              <w:t>1.14</w:t>
            </w:r>
          </w:p>
        </w:tc>
        <w:tc>
          <w:tcPr>
            <w:tcW w:w="1129"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烟叶税征收管理</w:t>
            </w:r>
          </w:p>
        </w:tc>
        <w:tc>
          <w:tcPr>
            <w:tcW w:w="1114" w:type="dxa"/>
            <w:shd w:val="clear" w:color="auto" w:fill="auto"/>
            <w:tcMar>
              <w:top w:w="10" w:type="dxa"/>
              <w:left w:w="10" w:type="dxa"/>
              <w:right w:w="10" w:type="dxa"/>
            </w:tcMar>
            <w:vAlign w:val="center"/>
          </w:tcPr>
          <w:p w:rsidR="00431C4C" w:rsidRPr="0056735C" w:rsidRDefault="00431C4C" w:rsidP="0055634B">
            <w:pPr>
              <w:jc w:val="left"/>
              <w:rPr>
                <w:rFonts w:ascii="宋体" w:hAnsi="宋体" w:cs="宋体"/>
                <w:sz w:val="24"/>
              </w:rPr>
            </w:pPr>
          </w:p>
        </w:tc>
        <w:tc>
          <w:tcPr>
            <w:tcW w:w="213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1.《中华人民共和国税收征收管理法》第五条第一款。</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2.《中华人民共和国烟叶税法》第六条。</w:t>
            </w:r>
          </w:p>
        </w:tc>
        <w:tc>
          <w:tcPr>
            <w:tcW w:w="11313"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1.税务机关应当通过官方网站、办税服务场所等渠道公开征收主体、权限、依据、程序、报送资料、救济渠道、服务指南、流程图等；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2.纳税人、扣缴义务人直接到税务机关或采取邮寄、数据电文等其他方式办理申报、报送事项的，税务机关应当依法办理，接收相关资料；</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3.税务机关征收税款应当开具完税凭证；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4.税务机关应当按照国家规定的税款入库预算级次，将征收的税款缴入国库。</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417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1.违反规定擅自改变税收征收管理范围和税款入库预算级次的；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2.违反法律、行政法规的规定提前征收、延缓征收或者摊派税款的；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5.利用职务上的便利，收受或者索取纳税人财物或者谋取其他不正当利益的；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6.滥用职权，故意刁难纳税人的；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7.未按照规定为纳税人、检举人保密的；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8.法律、行政法规等规定的其他不履行或者不正确履行行政职责的情形。</w:t>
            </w:r>
          </w:p>
          <w:p w:rsidR="00431C4C" w:rsidRPr="0056735C" w:rsidRDefault="00431C4C" w:rsidP="0055634B">
            <w:pPr>
              <w:widowControl/>
              <w:jc w:val="left"/>
              <w:textAlignment w:val="center"/>
              <w:rPr>
                <w:rFonts w:ascii="宋体" w:hAnsi="宋体" w:cs="宋体"/>
                <w:sz w:val="24"/>
              </w:rPr>
            </w:pPr>
          </w:p>
        </w:tc>
      </w:tr>
      <w:tr w:rsidR="00431C4C" w:rsidRPr="0056735C" w:rsidTr="0055634B">
        <w:trPr>
          <w:trHeight w:val="8175"/>
        </w:trPr>
        <w:tc>
          <w:tcPr>
            <w:tcW w:w="89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lastRenderedPageBreak/>
              <w:t>1.15</w:t>
            </w:r>
          </w:p>
        </w:tc>
        <w:tc>
          <w:tcPr>
            <w:tcW w:w="1129"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环境保护税征收管理</w:t>
            </w:r>
          </w:p>
        </w:tc>
        <w:tc>
          <w:tcPr>
            <w:tcW w:w="1114"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1.15.1环境保护税征收</w:t>
            </w:r>
          </w:p>
        </w:tc>
        <w:tc>
          <w:tcPr>
            <w:tcW w:w="213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1.《中华人民共和国税收征收管理法》第五条第一款。</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2.《中华人民共和国环境保护税法》第十四条第一款。</w:t>
            </w:r>
          </w:p>
        </w:tc>
        <w:tc>
          <w:tcPr>
            <w:tcW w:w="11313"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1.税务机关应当通过官方网站、办税服务场所等渠道公开征收主体、权限、依据、程序、报送资料、救济渠道、服务指南、流程图等；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2.纳税人直接到税务机关或采取邮寄、数据电文等其他方式办理申报、报送事项的，税务机关应当依法办理，接收相关资料；</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3.税务机关征收税款应当开具完税凭证；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4.税务机关应当按照国家规定的税款入库预算级次，将征收的税款缴入国库。</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以“信用＋风险”动态管理为基础，完善分级分类管理，推进“互联网＋监管”，着力构建和完善信用评价、监控预警、风险应对全流程管理体系，实施“双随机、一公开”税务稽查，加强公正监管，促进共管共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依法应当追征税款的，税务机关应当依法采取责令限期缴纳、责成提供纳税担保、实施税收保全措施或者强制执行措施等方式追征，依法加收滞纳金。纳税人、纳税担保人存在税收违法行为的，税务机关依法给予行政处罚；</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4.税务机关应当将纳税人的纳税申报数据资料与生态环境主管部门交送的相关数据资料进行比对；</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税务机关发现纳税人的纳税申报数据资料异常或者纳税人未按照规定期限办理纳税申报的，可以提请生态环境主管部门进行复核，生态环境主管部门应当自收到税务机关的数据资料之日起十五日内向税务机关出具复核意见。税务机关应当按照生态环境主管部门复核的数据资料调整纳税人的应纳税额。</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三、部门间职责衔接</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环境保护税由税务机关依照《中华人民共和国税收征收管理法》和《中华人民共和国环境保护税法》的有关规定征收管理。环境保护主管部门依照《中华人民共和国环境保护税法》和有关环境保护法律法规的规定负责对污染物的监测管理；</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2.县级以上地方人民政府应当建立税务机关、环境保护主管部门和其他相关单位分工协作工作机制，加强环境保护税征收管理，保障税款及时足额入库；</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3.环境保护主管部门和税务机关应当建立涉税信息共享和工作配合机制。</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（1）环境保护主管部门应当将排污单位的排污许可、污染物排放数据、环境违法和受行政处罚情况等环境保护相关信息，定期交送税务机关；</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（2）税务机关应当将纳税人的纳税申报、税款入库、减免税额、欠缴税款以及风险疑点等环境保护税涉税信息，定期交送环境保护主管部门。</w:t>
            </w:r>
          </w:p>
          <w:p w:rsidR="00431C4C" w:rsidRPr="0056735C" w:rsidRDefault="00431C4C" w:rsidP="0055634B">
            <w:pPr>
              <w:widowControl/>
              <w:jc w:val="left"/>
              <w:textAlignment w:val="center"/>
              <w:rPr>
                <w:rFonts w:ascii="宋体" w:hAnsi="宋体" w:cs="宋体"/>
                <w:sz w:val="24"/>
              </w:rPr>
            </w:pPr>
          </w:p>
        </w:tc>
        <w:tc>
          <w:tcPr>
            <w:tcW w:w="417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1.违反规定擅自改变税收征收管理范围和税款入库预算级次的；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2.违反法律、行政法规的规定提前征收、延缓征收或者摊派税款的；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3.违反法律、行政法规的规定擅自作出税收的开征、停征或者减税、免税、退税、补税以及其他同税收法律、行政法规相抵触的决定的；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5.利用职务上的便利，收受或者索取纳税人财物或者谋取其他不正当利益的；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6.滥用职权，故意刁难纳税人的；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7.未按照规定为纳税人、检举人保密的；</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8.法律、行政法规等规定的其他不履行或者不正确履行行政职责的情形。</w:t>
            </w:r>
          </w:p>
        </w:tc>
      </w:tr>
      <w:tr w:rsidR="00431C4C" w:rsidRPr="0056735C" w:rsidTr="0055634B">
        <w:trPr>
          <w:trHeight w:val="3300"/>
        </w:trPr>
        <w:tc>
          <w:tcPr>
            <w:tcW w:w="892" w:type="dxa"/>
            <w:vMerge w:val="restart"/>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sz w:val="24"/>
              </w:rPr>
            </w:pPr>
            <w:r w:rsidRPr="0056735C">
              <w:rPr>
                <w:rFonts w:ascii="宋体" w:hAnsi="宋体" w:cs="宋体" w:hint="eastAsia"/>
                <w:kern w:val="0"/>
                <w:sz w:val="24"/>
              </w:rPr>
              <w:lastRenderedPageBreak/>
              <w:t>1.15</w:t>
            </w:r>
          </w:p>
        </w:tc>
        <w:tc>
          <w:tcPr>
            <w:tcW w:w="1129" w:type="dxa"/>
            <w:vMerge w:val="restart"/>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环境保护税征收管理</w:t>
            </w:r>
          </w:p>
        </w:tc>
        <w:tc>
          <w:tcPr>
            <w:tcW w:w="1114"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1.15.2环境保护税减免</w:t>
            </w:r>
          </w:p>
        </w:tc>
        <w:tc>
          <w:tcPr>
            <w:tcW w:w="213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1.《中华人民共和国税收征收管理法》第三条、第五条、第三十三条。</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2.《中华人民共和国环境保护税法》第十二条、第十三条。</w:t>
            </w:r>
          </w:p>
        </w:tc>
        <w:tc>
          <w:tcPr>
            <w:tcW w:w="11313"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1.税务机关应当通过官方网站、办税服务场所等渠道公开减免事项、依据、程序、报送资料、救济渠道、服务指南、流程图等；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2.纳税人申报享受税收减免，无需报送附列资料的，税务机关应当依法办理，接收相关资料；需要纳税人补正有关材料、手续的，应当一次性告知需要补正的内容。</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1.税务机关应当将纳税人的纳税申报数据资料与生态环境主管部门交送的相关数据资料进行比对；</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税务机关发现纳税人的纳税申报数据资料异常或者纳税人未按照规定期限办理纳税申报的，可以提请生态环境主管部门进行复核，生态环境主管部门应当自收到税务机关的数据资料之日起十五日内向税务机关出具复核意见。税务机关应当按照生态环境主管部门复核的数据资料调整纳税人的应纳税额。</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三、部门间职责衔接</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税务机关应当通过涉税信息共享平台将纳税人的减免税额信息，定期交送生态环境主管部门。</w:t>
            </w:r>
          </w:p>
        </w:tc>
        <w:tc>
          <w:tcPr>
            <w:tcW w:w="417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1.违反法律、行政法规的规定，擅自作出减税、免税决定的；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2.违反法定程序为纳税人办理减税、免税手续的；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3.利用职务上的便利，收受或者索取纳税人财物或者谋取其他不正当利益的；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5.滥用职权，故意刁难纳税人的；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6.未按照规定为纳税人、检举人保密的；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7.法律、行政法规等规定的其他不履行或者不正确履行行政职责的情形。</w:t>
            </w:r>
          </w:p>
          <w:p w:rsidR="00431C4C" w:rsidRPr="0056735C" w:rsidRDefault="00431C4C" w:rsidP="0055634B">
            <w:pPr>
              <w:widowControl/>
              <w:jc w:val="left"/>
              <w:textAlignment w:val="center"/>
              <w:rPr>
                <w:rFonts w:ascii="宋体" w:hAnsi="宋体" w:cs="宋体"/>
                <w:sz w:val="24"/>
              </w:rPr>
            </w:pPr>
          </w:p>
        </w:tc>
      </w:tr>
      <w:tr w:rsidR="00431C4C" w:rsidRPr="0056735C" w:rsidTr="0055634B">
        <w:trPr>
          <w:trHeight w:val="2100"/>
        </w:trPr>
        <w:tc>
          <w:tcPr>
            <w:tcW w:w="892" w:type="dxa"/>
            <w:vMerge/>
            <w:shd w:val="clear" w:color="auto" w:fill="auto"/>
            <w:tcMar>
              <w:top w:w="10" w:type="dxa"/>
              <w:left w:w="10" w:type="dxa"/>
              <w:right w:w="10" w:type="dxa"/>
            </w:tcMar>
            <w:vAlign w:val="center"/>
          </w:tcPr>
          <w:p w:rsidR="00431C4C" w:rsidRPr="0056735C" w:rsidRDefault="00431C4C" w:rsidP="0055634B">
            <w:pPr>
              <w:jc w:val="center"/>
              <w:rPr>
                <w:rFonts w:ascii="宋体" w:hAnsi="宋体" w:cs="宋体"/>
                <w:sz w:val="24"/>
              </w:rPr>
            </w:pPr>
          </w:p>
        </w:tc>
        <w:tc>
          <w:tcPr>
            <w:tcW w:w="1129" w:type="dxa"/>
            <w:vMerge/>
            <w:shd w:val="clear" w:color="auto" w:fill="auto"/>
            <w:tcMar>
              <w:top w:w="10" w:type="dxa"/>
              <w:left w:w="10" w:type="dxa"/>
              <w:right w:w="10" w:type="dxa"/>
            </w:tcMar>
            <w:vAlign w:val="center"/>
          </w:tcPr>
          <w:p w:rsidR="00431C4C" w:rsidRPr="0056735C" w:rsidRDefault="00431C4C" w:rsidP="0055634B">
            <w:pPr>
              <w:jc w:val="left"/>
              <w:rPr>
                <w:rFonts w:ascii="宋体" w:hAnsi="宋体" w:cs="宋体"/>
                <w:sz w:val="24"/>
              </w:rPr>
            </w:pPr>
          </w:p>
        </w:tc>
        <w:tc>
          <w:tcPr>
            <w:tcW w:w="1114"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1.15.3环境保护税核定</w:t>
            </w:r>
          </w:p>
        </w:tc>
        <w:tc>
          <w:tcPr>
            <w:tcW w:w="213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《中华人民共和国环境保护税法》第十条、</w:t>
            </w:r>
            <w:r w:rsidR="00850FA7" w:rsidRPr="0056735C">
              <w:rPr>
                <w:rFonts w:ascii="宋体" w:hAnsi="宋体" w:cs="宋体" w:hint="eastAsia"/>
                <w:kern w:val="0"/>
                <w:sz w:val="24"/>
              </w:rPr>
              <w:t>溢水</w:t>
            </w:r>
            <w:r w:rsidRPr="0056735C">
              <w:rPr>
                <w:rFonts w:ascii="宋体" w:hAnsi="宋体" w:cs="宋体" w:hint="eastAsia"/>
                <w:kern w:val="0"/>
                <w:sz w:val="24"/>
              </w:rPr>
              <w:t>十一条。</w:t>
            </w:r>
          </w:p>
        </w:tc>
        <w:tc>
          <w:tcPr>
            <w:tcW w:w="11313"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1.税务机关应当通过官方网站、办税服务场所等渠道公开核定主体、权限、依据、程序、救济渠道、流程图等；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2.依照《中华人民共和国环境保护税法》第十条第四项的规定核定计算污染物排放量的，由税务机关会同生态环境主管部门核定污染物排放种类、数量和应纳税额。</w:t>
            </w:r>
          </w:p>
        </w:tc>
        <w:tc>
          <w:tcPr>
            <w:tcW w:w="417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1.违反规定核定应纳税额，导致纳税人税负水平明显不合理的；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3.利用职务上的便利，收受或者索取纳税人财物或谋取其他不正当利益的；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5.未按照规定为纳税人、扣缴义务人、检举人保密的；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6.法律、行政法规等规定的其他不履行或者不正确履行行政职责的情形。</w:t>
            </w:r>
          </w:p>
          <w:p w:rsidR="00431C4C" w:rsidRPr="0056735C" w:rsidRDefault="00431C4C" w:rsidP="0055634B">
            <w:pPr>
              <w:widowControl/>
              <w:jc w:val="left"/>
              <w:textAlignment w:val="center"/>
              <w:rPr>
                <w:rFonts w:ascii="宋体" w:hAnsi="宋体" w:cs="宋体"/>
                <w:sz w:val="24"/>
              </w:rPr>
            </w:pPr>
          </w:p>
        </w:tc>
      </w:tr>
      <w:tr w:rsidR="0055634B" w:rsidRPr="0056735C" w:rsidTr="0055634B">
        <w:trPr>
          <w:trHeight w:val="5100"/>
        </w:trPr>
        <w:tc>
          <w:tcPr>
            <w:tcW w:w="892" w:type="dxa"/>
            <w:shd w:val="clear" w:color="auto" w:fill="auto"/>
            <w:tcMar>
              <w:top w:w="10" w:type="dxa"/>
              <w:left w:w="10" w:type="dxa"/>
              <w:right w:w="10" w:type="dxa"/>
            </w:tcMar>
            <w:vAlign w:val="center"/>
          </w:tcPr>
          <w:p w:rsidR="0055634B" w:rsidRPr="0056735C" w:rsidRDefault="0055634B" w:rsidP="0055634B">
            <w:pPr>
              <w:widowControl/>
              <w:jc w:val="center"/>
              <w:textAlignment w:val="center"/>
              <w:rPr>
                <w:rFonts w:ascii="宋体" w:hAnsi="宋体" w:cs="宋体"/>
                <w:kern w:val="0"/>
                <w:sz w:val="24"/>
              </w:rPr>
            </w:pPr>
            <w:r w:rsidRPr="0056735C">
              <w:rPr>
                <w:rFonts w:ascii="宋体" w:hAnsi="宋体" w:cs="宋体" w:hint="eastAsia"/>
                <w:kern w:val="0"/>
                <w:sz w:val="24"/>
              </w:rPr>
              <w:lastRenderedPageBreak/>
              <w:t>1</w:t>
            </w:r>
            <w:r w:rsidRPr="0056735C">
              <w:rPr>
                <w:rFonts w:ascii="宋体" w:hAnsi="宋体" w:cs="宋体"/>
                <w:kern w:val="0"/>
                <w:sz w:val="24"/>
              </w:rPr>
              <w:t>.1</w:t>
            </w:r>
            <w:r w:rsidRPr="0056735C">
              <w:rPr>
                <w:rFonts w:ascii="宋体" w:hAnsi="宋体" w:cs="宋体" w:hint="eastAsia"/>
                <w:kern w:val="0"/>
                <w:sz w:val="24"/>
              </w:rPr>
              <w:t>6</w:t>
            </w:r>
          </w:p>
        </w:tc>
        <w:tc>
          <w:tcPr>
            <w:tcW w:w="1129" w:type="dxa"/>
            <w:shd w:val="clear" w:color="auto" w:fill="auto"/>
            <w:tcMar>
              <w:top w:w="10" w:type="dxa"/>
              <w:left w:w="10" w:type="dxa"/>
              <w:right w:w="10" w:type="dxa"/>
            </w:tcMar>
            <w:vAlign w:val="center"/>
          </w:tcPr>
          <w:p w:rsidR="0055634B" w:rsidRPr="0056735C" w:rsidRDefault="0055634B" w:rsidP="0055634B">
            <w:pPr>
              <w:widowControl/>
              <w:jc w:val="left"/>
              <w:textAlignment w:val="center"/>
              <w:rPr>
                <w:rFonts w:ascii="宋体" w:hAnsi="宋体" w:cs="宋体"/>
                <w:kern w:val="0"/>
                <w:sz w:val="24"/>
              </w:rPr>
            </w:pPr>
            <w:r w:rsidRPr="0056735C">
              <w:rPr>
                <w:rFonts w:ascii="宋体" w:hAnsi="宋体" w:cs="宋体" w:hint="eastAsia"/>
                <w:kern w:val="0"/>
                <w:sz w:val="24"/>
              </w:rPr>
              <w:t>非居民纳税人享受税收协定待遇管理</w:t>
            </w:r>
          </w:p>
        </w:tc>
        <w:tc>
          <w:tcPr>
            <w:tcW w:w="1114" w:type="dxa"/>
            <w:shd w:val="clear" w:color="auto" w:fill="auto"/>
            <w:tcMar>
              <w:top w:w="10" w:type="dxa"/>
              <w:left w:w="10" w:type="dxa"/>
              <w:right w:w="10" w:type="dxa"/>
            </w:tcMar>
            <w:vAlign w:val="center"/>
          </w:tcPr>
          <w:p w:rsidR="0055634B" w:rsidRPr="0056735C" w:rsidRDefault="0055634B" w:rsidP="0055634B">
            <w:pPr>
              <w:widowControl/>
              <w:jc w:val="left"/>
              <w:textAlignment w:val="center"/>
              <w:rPr>
                <w:rFonts w:ascii="宋体" w:hAnsi="宋体" w:cs="宋体"/>
                <w:sz w:val="24"/>
              </w:rPr>
            </w:pPr>
          </w:p>
        </w:tc>
        <w:tc>
          <w:tcPr>
            <w:tcW w:w="2137" w:type="dxa"/>
            <w:shd w:val="clear" w:color="auto" w:fill="auto"/>
            <w:tcMar>
              <w:top w:w="10" w:type="dxa"/>
              <w:left w:w="10" w:type="dxa"/>
              <w:right w:w="10" w:type="dxa"/>
            </w:tcMar>
            <w:vAlign w:val="center"/>
          </w:tcPr>
          <w:p w:rsidR="0055634B" w:rsidRPr="0056735C" w:rsidRDefault="0055634B"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1.《中华人民共和国税收征收管理法》第九十一条。</w:t>
            </w:r>
          </w:p>
          <w:p w:rsidR="0055634B" w:rsidRPr="0056735C" w:rsidRDefault="0055634B" w:rsidP="0055634B">
            <w:pPr>
              <w:widowControl/>
              <w:jc w:val="left"/>
              <w:textAlignment w:val="center"/>
              <w:rPr>
                <w:rFonts w:ascii="宋体" w:hAnsi="宋体" w:cs="宋体"/>
                <w:sz w:val="24"/>
              </w:rPr>
            </w:pPr>
            <w:r w:rsidRPr="0056735C">
              <w:rPr>
                <w:rFonts w:ascii="宋体" w:hAnsi="宋体" w:cs="宋体" w:hint="eastAsia"/>
                <w:kern w:val="0"/>
                <w:sz w:val="24"/>
              </w:rPr>
              <w:t>2.《中华人民共和国企业所得税法》第五十八条。</w:t>
            </w:r>
          </w:p>
        </w:tc>
        <w:tc>
          <w:tcPr>
            <w:tcW w:w="11313" w:type="dxa"/>
            <w:shd w:val="clear" w:color="auto" w:fill="auto"/>
            <w:tcMar>
              <w:top w:w="10" w:type="dxa"/>
              <w:left w:w="10" w:type="dxa"/>
              <w:right w:w="10" w:type="dxa"/>
            </w:tcMar>
            <w:vAlign w:val="center"/>
          </w:tcPr>
          <w:p w:rsidR="0055634B" w:rsidRPr="0056735C" w:rsidRDefault="0055634B" w:rsidP="0055634B">
            <w:pPr>
              <w:widowControl/>
              <w:jc w:val="left"/>
              <w:textAlignment w:val="center"/>
              <w:rPr>
                <w:rFonts w:ascii="宋体" w:hAnsi="宋体" w:cs="宋体"/>
                <w:kern w:val="0"/>
                <w:sz w:val="24"/>
              </w:rPr>
            </w:pPr>
          </w:p>
          <w:p w:rsidR="0055634B" w:rsidRPr="0056735C" w:rsidRDefault="0055634B" w:rsidP="0055634B">
            <w:pPr>
              <w:widowControl/>
              <w:jc w:val="left"/>
              <w:textAlignment w:val="center"/>
              <w:rPr>
                <w:rFonts w:ascii="宋体" w:hAnsi="宋体" w:cs="宋体"/>
                <w:kern w:val="0"/>
                <w:sz w:val="24"/>
              </w:rPr>
            </w:pPr>
            <w:r w:rsidRPr="0056735C">
              <w:rPr>
                <w:rFonts w:ascii="宋体" w:hAnsi="宋体" w:cs="宋体" w:hint="eastAsia"/>
                <w:kern w:val="0"/>
                <w:sz w:val="24"/>
              </w:rPr>
              <w:t>相关程序和要求</w:t>
            </w:r>
          </w:p>
          <w:p w:rsidR="0055634B" w:rsidRPr="0056735C" w:rsidRDefault="0055634B" w:rsidP="0055634B">
            <w:pPr>
              <w:widowControl/>
              <w:jc w:val="left"/>
              <w:textAlignment w:val="center"/>
              <w:rPr>
                <w:rFonts w:ascii="宋体" w:hAnsi="宋体" w:cs="宋体"/>
                <w:kern w:val="0"/>
                <w:sz w:val="24"/>
              </w:rPr>
            </w:pPr>
            <w:r w:rsidRPr="0056735C">
              <w:rPr>
                <w:rFonts w:ascii="宋体" w:hAnsi="宋体" w:cs="宋体" w:hint="eastAsia"/>
                <w:kern w:val="0"/>
                <w:sz w:val="24"/>
              </w:rPr>
              <w:t>1. 竹山县税务局应当通过官方网站、办税服务场所等渠道公开非居民享受协定待遇的依据、程序、报送资料、救济渠道、服务指南、流程图等；</w:t>
            </w:r>
          </w:p>
          <w:p w:rsidR="0055634B" w:rsidRPr="0056735C" w:rsidRDefault="0055634B" w:rsidP="0055634B">
            <w:pPr>
              <w:widowControl/>
              <w:jc w:val="left"/>
              <w:textAlignment w:val="center"/>
              <w:rPr>
                <w:rFonts w:ascii="宋体" w:hAnsi="宋体" w:cs="宋体"/>
                <w:kern w:val="0"/>
                <w:sz w:val="24"/>
              </w:rPr>
            </w:pPr>
            <w:r w:rsidRPr="0056735C">
              <w:rPr>
                <w:rFonts w:ascii="宋体" w:hAnsi="宋体" w:cs="宋体" w:hint="eastAsia"/>
                <w:kern w:val="0"/>
                <w:sz w:val="24"/>
              </w:rPr>
              <w:t>2.非居民纳税人享受协定待遇，采取“自行判断、申报享受、相关资料留存备查”的方式办理。非居民纳税人自行判断符合享受协定待遇条件的，可在纳税申报时，或通过扣缴义务人在扣缴申报时，自行享受协定待遇，同时按照《非居民纳税人享受协定待遇管理办法》的规定归集和留存相关资料备查，并接受税务机关后续管理；</w:t>
            </w:r>
          </w:p>
          <w:p w:rsidR="0055634B" w:rsidRPr="0056735C" w:rsidRDefault="0055634B" w:rsidP="0055634B">
            <w:pPr>
              <w:widowControl/>
              <w:jc w:val="left"/>
              <w:textAlignment w:val="center"/>
              <w:rPr>
                <w:rFonts w:ascii="宋体" w:hAnsi="宋体" w:cs="宋体"/>
                <w:kern w:val="0"/>
                <w:sz w:val="24"/>
              </w:rPr>
            </w:pPr>
            <w:r w:rsidRPr="0056735C">
              <w:rPr>
                <w:rFonts w:ascii="宋体" w:hAnsi="宋体" w:cs="宋体" w:hint="eastAsia"/>
                <w:kern w:val="0"/>
                <w:sz w:val="24"/>
              </w:rPr>
              <w:t>3.主管税务机关在后续管理时，可要求非居民纳税人限期提供留存备查资料。主管税务机关在后续管理或税款退还查实工作过程中，发现依据《非居民纳税人享受协定待遇管理办法》第七条规定的资料不足以证明非居民纳税人符合享受协定待遇条件，或非居民纳税人存在逃避税嫌疑的，可要求非居民纳税人或扣缴义务人限期提供相关资料并配合调查；</w:t>
            </w:r>
          </w:p>
          <w:p w:rsidR="0055634B" w:rsidRPr="0056735C" w:rsidRDefault="0055634B" w:rsidP="0055634B">
            <w:pPr>
              <w:widowControl/>
              <w:jc w:val="left"/>
              <w:textAlignment w:val="center"/>
              <w:rPr>
                <w:rFonts w:ascii="宋体" w:hAnsi="宋体" w:cs="宋体"/>
                <w:kern w:val="0"/>
                <w:sz w:val="24"/>
              </w:rPr>
            </w:pPr>
            <w:r w:rsidRPr="0056735C">
              <w:rPr>
                <w:rFonts w:ascii="宋体" w:hAnsi="宋体" w:cs="宋体" w:hint="eastAsia"/>
                <w:kern w:val="0"/>
                <w:sz w:val="24"/>
              </w:rPr>
              <w:t>4.非居民纳税人、扣缴义务人应配合主管税务机关进行非居民纳税人享受协定待遇的后续管理与调查。非居民纳税人、扣缴义务人均未按照税务机关要求提供相关资料，或逃避、拒绝、阻挠税务机关进行后续调查，主管税务机关无法查实其是否符合享受协定待遇条件的，应视为不符合享受协定待遇条件；</w:t>
            </w:r>
          </w:p>
          <w:p w:rsidR="0055634B" w:rsidRPr="0056735C" w:rsidRDefault="0055634B" w:rsidP="0055634B">
            <w:pPr>
              <w:widowControl/>
              <w:jc w:val="left"/>
              <w:textAlignment w:val="center"/>
              <w:rPr>
                <w:rFonts w:ascii="宋体" w:hAnsi="宋体" w:cs="宋体"/>
                <w:kern w:val="0"/>
                <w:sz w:val="24"/>
              </w:rPr>
            </w:pPr>
            <w:r w:rsidRPr="0056735C">
              <w:rPr>
                <w:rFonts w:ascii="宋体" w:hAnsi="宋体" w:cs="宋体" w:hint="eastAsia"/>
                <w:kern w:val="0"/>
                <w:sz w:val="24"/>
              </w:rPr>
              <w:t>5.非居民纳税人不符合享受协定待遇条件而享受了协定待遇且未缴或少缴税款的，除因扣缴义务人未按《非居民纳税人享受协定待遇管理办法》第六条规定扣缴申报外，视为非居民纳税人未按照规定申报缴纳税款，主管税务机关依法追缴税款并追究非居民纳税人延迟纳税责任。在扣缴情况下，税款延迟缴纳期限自扣缴申报享受协定待遇之日起计算；</w:t>
            </w:r>
          </w:p>
          <w:p w:rsidR="0055634B" w:rsidRPr="0056735C" w:rsidRDefault="0055634B" w:rsidP="0055634B">
            <w:pPr>
              <w:widowControl/>
              <w:jc w:val="left"/>
              <w:textAlignment w:val="center"/>
              <w:rPr>
                <w:rFonts w:ascii="宋体" w:hAnsi="宋体" w:cs="宋体"/>
                <w:kern w:val="0"/>
                <w:sz w:val="24"/>
              </w:rPr>
            </w:pPr>
            <w:r w:rsidRPr="0056735C">
              <w:rPr>
                <w:rFonts w:ascii="宋体" w:hAnsi="宋体" w:cs="宋体" w:hint="eastAsia"/>
                <w:kern w:val="0"/>
                <w:sz w:val="24"/>
              </w:rPr>
              <w:t>6.扣缴义务人未按《非居民纳税人享受协定待遇管理办法》第六条规定扣缴申报，或者未按《非居民纳税人享受协定待遇管理办法》第十三条规定提供相关资料，发生不符合享受协定待遇条件的非居民纳税人享受协定待遇且未缴或少缴税款情形的，主管税务机关依据有关规定追究扣缴义务人责任，并责令非居民纳税人限期缴纳税款；</w:t>
            </w:r>
          </w:p>
          <w:p w:rsidR="0055634B" w:rsidRPr="0056735C" w:rsidRDefault="0055634B" w:rsidP="0055634B">
            <w:pPr>
              <w:widowControl/>
              <w:jc w:val="left"/>
              <w:textAlignment w:val="center"/>
              <w:rPr>
                <w:rFonts w:ascii="宋体" w:hAnsi="宋体" w:cs="宋体"/>
                <w:kern w:val="0"/>
                <w:sz w:val="24"/>
              </w:rPr>
            </w:pPr>
            <w:r w:rsidRPr="0056735C">
              <w:rPr>
                <w:rFonts w:ascii="宋体" w:hAnsi="宋体" w:cs="宋体" w:hint="eastAsia"/>
                <w:kern w:val="0"/>
                <w:sz w:val="24"/>
              </w:rPr>
              <w:t>7.依据企业所得税法第三十九条规定，非居民纳税人未依法缴纳税款的，主管税务机关可以从该非居民纳税人在中国境内其他收入项目的支付人应付的款项中，追缴该非居民纳税人的应纳税款；</w:t>
            </w:r>
          </w:p>
          <w:p w:rsidR="0055634B" w:rsidRPr="0056735C" w:rsidRDefault="0055634B" w:rsidP="0055634B">
            <w:pPr>
              <w:widowControl/>
              <w:jc w:val="left"/>
              <w:textAlignment w:val="center"/>
              <w:rPr>
                <w:rFonts w:ascii="宋体" w:hAnsi="宋体" w:cs="宋体"/>
                <w:kern w:val="0"/>
                <w:sz w:val="24"/>
              </w:rPr>
            </w:pPr>
            <w:r w:rsidRPr="0056735C">
              <w:rPr>
                <w:rFonts w:ascii="宋体" w:hAnsi="宋体" w:cs="宋体" w:hint="eastAsia"/>
                <w:kern w:val="0"/>
                <w:sz w:val="24"/>
              </w:rPr>
              <w:t>8.主管税务机关在后续管理或税款退还查实工作过程中，发现不能准确判定非居民纳税人是否可以享受协定待遇的，应当向上级税务机关报告；需要启动相互协商或情报交换程序的，按有关规定启动相应程序；</w:t>
            </w:r>
          </w:p>
          <w:p w:rsidR="0055634B" w:rsidRPr="0056735C" w:rsidRDefault="0055634B" w:rsidP="0055634B">
            <w:pPr>
              <w:widowControl/>
              <w:jc w:val="left"/>
              <w:textAlignment w:val="center"/>
              <w:rPr>
                <w:rFonts w:ascii="宋体" w:hAnsi="宋体" w:cs="宋体"/>
                <w:kern w:val="0"/>
                <w:sz w:val="24"/>
              </w:rPr>
            </w:pPr>
            <w:r w:rsidRPr="0056735C">
              <w:rPr>
                <w:rFonts w:ascii="宋体" w:hAnsi="宋体" w:cs="宋体" w:hint="eastAsia"/>
                <w:kern w:val="0"/>
                <w:sz w:val="24"/>
              </w:rPr>
              <w:t>9.主管税务机关应当对非居民纳税人不当享受协定待遇情况建立信用档案，并采取相应后续管理措施。</w:t>
            </w:r>
          </w:p>
          <w:p w:rsidR="0055634B" w:rsidRPr="0056735C" w:rsidRDefault="0055634B" w:rsidP="0055634B">
            <w:pPr>
              <w:widowControl/>
              <w:jc w:val="left"/>
              <w:textAlignment w:val="center"/>
              <w:rPr>
                <w:rFonts w:ascii="宋体" w:hAnsi="宋体" w:cs="宋体"/>
                <w:sz w:val="24"/>
              </w:rPr>
            </w:pPr>
          </w:p>
        </w:tc>
        <w:tc>
          <w:tcPr>
            <w:tcW w:w="4177" w:type="dxa"/>
            <w:shd w:val="clear" w:color="auto" w:fill="auto"/>
            <w:tcMar>
              <w:top w:w="10" w:type="dxa"/>
              <w:left w:w="10" w:type="dxa"/>
              <w:right w:w="10" w:type="dxa"/>
            </w:tcMar>
            <w:vAlign w:val="center"/>
          </w:tcPr>
          <w:p w:rsidR="0055634B" w:rsidRPr="0056735C" w:rsidRDefault="0055634B" w:rsidP="0055634B">
            <w:pPr>
              <w:widowControl/>
              <w:jc w:val="left"/>
              <w:textAlignment w:val="center"/>
              <w:rPr>
                <w:rFonts w:ascii="宋体" w:hAnsi="宋体" w:cs="宋体"/>
                <w:kern w:val="0"/>
                <w:sz w:val="24"/>
              </w:rPr>
            </w:pPr>
            <w:r w:rsidRPr="0056735C">
              <w:rPr>
                <w:rFonts w:ascii="宋体" w:hAnsi="宋体" w:cs="宋体" w:hint="eastAsia"/>
                <w:kern w:val="0"/>
                <w:sz w:val="24"/>
              </w:rPr>
              <w:t>竹山县税务局及其工作人员履行行政职责存在以下情形的，应当承担相应责任：</w:t>
            </w:r>
          </w:p>
          <w:p w:rsidR="0055634B" w:rsidRPr="0056735C" w:rsidRDefault="0055634B" w:rsidP="0055634B">
            <w:pPr>
              <w:widowControl/>
              <w:jc w:val="left"/>
              <w:textAlignment w:val="center"/>
              <w:rPr>
                <w:rFonts w:ascii="宋体" w:hAnsi="宋体" w:cs="宋体"/>
                <w:kern w:val="0"/>
                <w:sz w:val="24"/>
              </w:rPr>
            </w:pPr>
            <w:r w:rsidRPr="0056735C">
              <w:rPr>
                <w:rFonts w:ascii="宋体" w:hAnsi="宋体" w:cs="宋体" w:hint="eastAsia"/>
                <w:kern w:val="0"/>
                <w:sz w:val="24"/>
              </w:rPr>
              <w:t>1.徇私舞弊或者玩忽职守，不征或者少征应征税款，致使国家税收遭受重大损失的；</w:t>
            </w:r>
          </w:p>
          <w:p w:rsidR="0055634B" w:rsidRPr="0056735C" w:rsidRDefault="0055634B" w:rsidP="0055634B">
            <w:pPr>
              <w:widowControl/>
              <w:jc w:val="left"/>
              <w:textAlignment w:val="center"/>
              <w:rPr>
                <w:rFonts w:ascii="宋体" w:hAnsi="宋体" w:cs="宋体"/>
                <w:kern w:val="0"/>
                <w:sz w:val="24"/>
              </w:rPr>
            </w:pPr>
            <w:r w:rsidRPr="0056735C">
              <w:rPr>
                <w:rFonts w:ascii="宋体" w:hAnsi="宋体" w:cs="宋体" w:hint="eastAsia"/>
                <w:kern w:val="0"/>
                <w:sz w:val="24"/>
              </w:rPr>
              <w:t>2.利用职务上的便利，收受或者索取纳税人财物或谋取其他不正当利益的；</w:t>
            </w:r>
          </w:p>
          <w:p w:rsidR="0055634B" w:rsidRPr="0056735C" w:rsidRDefault="0055634B" w:rsidP="0055634B">
            <w:pPr>
              <w:widowControl/>
              <w:jc w:val="left"/>
              <w:textAlignment w:val="center"/>
              <w:rPr>
                <w:rFonts w:ascii="宋体" w:hAnsi="宋体" w:cs="宋体"/>
                <w:kern w:val="0"/>
                <w:sz w:val="24"/>
              </w:rPr>
            </w:pPr>
            <w:r w:rsidRPr="0056735C">
              <w:rPr>
                <w:rFonts w:ascii="宋体" w:hAnsi="宋体" w:cs="宋体" w:hint="eastAsia"/>
                <w:kern w:val="0"/>
                <w:sz w:val="24"/>
              </w:rPr>
              <w:t xml:space="preserve">3.滥用职权，故意刁难纳税人的； </w:t>
            </w:r>
          </w:p>
          <w:p w:rsidR="0055634B" w:rsidRPr="0056735C" w:rsidRDefault="0055634B" w:rsidP="0055634B">
            <w:pPr>
              <w:widowControl/>
              <w:jc w:val="left"/>
              <w:textAlignment w:val="center"/>
              <w:rPr>
                <w:rFonts w:ascii="宋体" w:hAnsi="宋体" w:cs="宋体"/>
                <w:kern w:val="0"/>
                <w:sz w:val="24"/>
              </w:rPr>
            </w:pPr>
            <w:r w:rsidRPr="0056735C">
              <w:rPr>
                <w:rFonts w:ascii="宋体" w:hAnsi="宋体" w:cs="宋体" w:hint="eastAsia"/>
                <w:kern w:val="0"/>
                <w:sz w:val="24"/>
              </w:rPr>
              <w:t>4.未按照规定为纳税人、扣缴义务人、检举人保密的；</w:t>
            </w:r>
          </w:p>
          <w:p w:rsidR="0055634B" w:rsidRPr="0056735C" w:rsidRDefault="0055634B" w:rsidP="0055634B">
            <w:pPr>
              <w:widowControl/>
              <w:jc w:val="left"/>
              <w:textAlignment w:val="center"/>
              <w:rPr>
                <w:rFonts w:ascii="宋体" w:hAnsi="宋体" w:cs="宋体"/>
                <w:sz w:val="24"/>
              </w:rPr>
            </w:pPr>
            <w:r w:rsidRPr="0056735C">
              <w:rPr>
                <w:rFonts w:ascii="宋体" w:hAnsi="宋体" w:cs="宋体" w:hint="eastAsia"/>
                <w:kern w:val="0"/>
                <w:sz w:val="24"/>
              </w:rPr>
              <w:t>5.法律、行政法规等规定的其他不履行或者不正确履行行政职责的情形。</w:t>
            </w:r>
          </w:p>
        </w:tc>
      </w:tr>
      <w:tr w:rsidR="00431C4C" w:rsidRPr="0056735C" w:rsidTr="0055634B">
        <w:trPr>
          <w:trHeight w:val="2100"/>
        </w:trPr>
        <w:tc>
          <w:tcPr>
            <w:tcW w:w="89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t>1.1</w:t>
            </w:r>
            <w:r w:rsidR="0055634B" w:rsidRPr="0056735C">
              <w:rPr>
                <w:rFonts w:ascii="宋体" w:hAnsi="宋体" w:cs="宋体" w:hint="eastAsia"/>
                <w:kern w:val="0"/>
                <w:sz w:val="24"/>
              </w:rPr>
              <w:t>7</w:t>
            </w:r>
          </w:p>
        </w:tc>
        <w:tc>
          <w:tcPr>
            <w:tcW w:w="1129"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核定应纳税额</w:t>
            </w:r>
          </w:p>
        </w:tc>
        <w:tc>
          <w:tcPr>
            <w:tcW w:w="1114" w:type="dxa"/>
            <w:shd w:val="clear" w:color="auto" w:fill="auto"/>
            <w:tcMar>
              <w:top w:w="10" w:type="dxa"/>
              <w:left w:w="10" w:type="dxa"/>
              <w:right w:w="10" w:type="dxa"/>
            </w:tcMar>
            <w:vAlign w:val="center"/>
          </w:tcPr>
          <w:p w:rsidR="00431C4C" w:rsidRPr="0056735C" w:rsidRDefault="00431C4C" w:rsidP="0055634B">
            <w:pPr>
              <w:jc w:val="left"/>
              <w:rPr>
                <w:rFonts w:ascii="宋体" w:hAnsi="宋体" w:cs="宋体"/>
                <w:sz w:val="24"/>
              </w:rPr>
            </w:pPr>
          </w:p>
        </w:tc>
        <w:tc>
          <w:tcPr>
            <w:tcW w:w="213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1.《中华人民共和国税收征收管理法》第三十五条、第三十七条。</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2.《中华人民共和国税收征收管理法实施细则》第四十七条。</w:t>
            </w:r>
          </w:p>
        </w:tc>
        <w:tc>
          <w:tcPr>
            <w:tcW w:w="11313"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1.税务机关应当通过官方网站、办税服务场所等渠道公开核定主体、权限、依据、程序、救济渠道、流程图等；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纳税人有税收征管法第三十五条或者第三十七条所列情形之一的，税务机关有权采用下列任何一种方法核定其应纳税额：参照当地同类行业或者类似行业中经营规模和收入水平相近的纳税人的税负水平核定；按照营业收入或者成本加合理的费用和利润的方法核定；按照耗用的原材料、燃料、动力等推算或者测算核定；按照其他合理方法核定。采用一种方法不足以正确核定应纳税额时，可以同时采用两种以上的方法核定；</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3.税务机关制作《税务事项通知书》或《税务处理决定书》，将相关文书送达纳税人。</w:t>
            </w:r>
          </w:p>
        </w:tc>
        <w:tc>
          <w:tcPr>
            <w:tcW w:w="417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1.违反规定核定应纳税额，导致纳税人税负水平明显不合理的；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3.利用职务上的便利，收受或者索取纳税人财物或谋取其他不正当利益的；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4.滥用职权，故意刁难纳税人的；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lastRenderedPageBreak/>
              <w:t>5.未按照规定为纳税人、扣缴义务人、检举人保密的；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6.法律、行政法规等规定的其他不履行或者不正确履行行政职责的情形。</w:t>
            </w:r>
          </w:p>
          <w:p w:rsidR="00431C4C" w:rsidRPr="0056735C" w:rsidRDefault="00431C4C" w:rsidP="0055634B">
            <w:pPr>
              <w:widowControl/>
              <w:jc w:val="left"/>
              <w:textAlignment w:val="center"/>
              <w:rPr>
                <w:rFonts w:ascii="宋体" w:hAnsi="宋体" w:cs="宋体"/>
                <w:sz w:val="24"/>
              </w:rPr>
            </w:pPr>
          </w:p>
        </w:tc>
      </w:tr>
      <w:tr w:rsidR="00431C4C" w:rsidRPr="0056735C" w:rsidTr="0055634B">
        <w:trPr>
          <w:trHeight w:val="4316"/>
        </w:trPr>
        <w:tc>
          <w:tcPr>
            <w:tcW w:w="89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sz w:val="24"/>
              </w:rPr>
            </w:pPr>
            <w:r w:rsidRPr="0056735C">
              <w:rPr>
                <w:rFonts w:ascii="宋体" w:hAnsi="宋体" w:cs="宋体" w:hint="eastAsia"/>
                <w:kern w:val="0"/>
                <w:sz w:val="24"/>
              </w:rPr>
              <w:lastRenderedPageBreak/>
              <w:t>1.1</w:t>
            </w:r>
            <w:r w:rsidR="0055634B" w:rsidRPr="0056735C">
              <w:rPr>
                <w:rFonts w:ascii="宋体" w:hAnsi="宋体" w:cs="宋体" w:hint="eastAsia"/>
                <w:kern w:val="0"/>
                <w:sz w:val="24"/>
              </w:rPr>
              <w:t>8</w:t>
            </w:r>
          </w:p>
        </w:tc>
        <w:tc>
          <w:tcPr>
            <w:tcW w:w="1129"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税款追征追缴</w:t>
            </w:r>
          </w:p>
        </w:tc>
        <w:tc>
          <w:tcPr>
            <w:tcW w:w="1114" w:type="dxa"/>
            <w:shd w:val="clear" w:color="auto" w:fill="auto"/>
            <w:tcMar>
              <w:top w:w="10" w:type="dxa"/>
              <w:left w:w="10" w:type="dxa"/>
              <w:right w:w="10" w:type="dxa"/>
            </w:tcMar>
            <w:vAlign w:val="center"/>
          </w:tcPr>
          <w:p w:rsidR="00431C4C" w:rsidRPr="0056735C" w:rsidRDefault="00431C4C" w:rsidP="0055634B">
            <w:pPr>
              <w:jc w:val="left"/>
              <w:rPr>
                <w:rFonts w:ascii="宋体" w:hAnsi="宋体" w:cs="宋体"/>
                <w:sz w:val="24"/>
              </w:rPr>
            </w:pPr>
          </w:p>
        </w:tc>
        <w:tc>
          <w:tcPr>
            <w:tcW w:w="213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1.《中华人民共和国税收征收管理法》第五十二条、第六十四条、第六十八条、第六十九条。</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2.《中华人民共和国税收征收管理法实施细则》第九十四条。</w:t>
            </w:r>
          </w:p>
        </w:tc>
        <w:tc>
          <w:tcPr>
            <w:tcW w:w="11313"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因税务机关的责任，致使纳税人、扣缴义务人未缴或者少缴税款的，税务机关在三年内可以要求纳税人、扣缴义务人补缴税款，但是不得加收滞纳金；因纳税人、扣缴义务人计算错误等失误，未缴或者少缴税款的，税务机关在三年内可以追征税款、滞纳金；有特殊情况的，追征期可以延长到五年；纳税人不进行纳税申报造成不缴或少缴应纳税款的，其追征期一般为三年，特殊情况可以延长至五年；对偷税、抗税、骗税的，税务机关追征其未缴或者少缴的税款、滞纳金或者所骗取的税款，不受追征期的限制；</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2.纳税人拒绝代扣、代收税款的，扣缴义务人应当向税务机关报告，由税务机关直接向纳税人追缴税款、滞纳金。纳税人拒不缴纳的，依照税收征管法第六十八条的规定执行；</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3.税务机关追征追缴税款、滞纳金，应当按规定出具《税务事项通知书》或《税务处理决定书》；</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4.纳税人、扣缴义务人在规定期限内不缴或者少缴应纳或者应解缴的税款，经税务机关责令限期缴纳，逾期仍未缴纳的，税务机关依照税收征管法第四十条的规定采取强制执行措施追缴其不缴或者少缴的税款；</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5.税务机关征收税款应当开具完税凭证；</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6.税务机关应当按照国家规定的税款入库预算级次，将征收的税款缴入国库。</w:t>
            </w:r>
          </w:p>
        </w:tc>
        <w:tc>
          <w:tcPr>
            <w:tcW w:w="417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1.违反规定擅自改变税收征收管理范围和税款入库预算级次的；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3.利用职务上的便利，收受或者索取纳税人、扣缴义务人财物或者谋取其他不正当利益的；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4.滥用职权，故意刁难纳税人、扣缴义务人的；</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5.法律、行政法规等规定的其他不履行或者不正确履行行政职责的情形。</w:t>
            </w:r>
          </w:p>
        </w:tc>
      </w:tr>
      <w:tr w:rsidR="00431C4C" w:rsidRPr="0056735C" w:rsidTr="0055634B">
        <w:trPr>
          <w:trHeight w:val="1500"/>
        </w:trPr>
        <w:tc>
          <w:tcPr>
            <w:tcW w:w="892" w:type="dxa"/>
            <w:vMerge w:val="restart"/>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sz w:val="24"/>
              </w:rPr>
            </w:pPr>
            <w:r w:rsidRPr="0056735C">
              <w:rPr>
                <w:rFonts w:ascii="宋体" w:hAnsi="宋体" w:cs="宋体" w:hint="eastAsia"/>
                <w:kern w:val="0"/>
                <w:sz w:val="24"/>
              </w:rPr>
              <w:t>1.</w:t>
            </w:r>
            <w:r w:rsidR="0055634B" w:rsidRPr="0056735C">
              <w:rPr>
                <w:rFonts w:ascii="宋体" w:hAnsi="宋体" w:cs="宋体" w:hint="eastAsia"/>
                <w:kern w:val="0"/>
                <w:sz w:val="24"/>
              </w:rPr>
              <w:t>19</w:t>
            </w:r>
          </w:p>
        </w:tc>
        <w:tc>
          <w:tcPr>
            <w:tcW w:w="1129" w:type="dxa"/>
            <w:vMerge w:val="restart"/>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社会保险费征收</w:t>
            </w:r>
          </w:p>
        </w:tc>
        <w:tc>
          <w:tcPr>
            <w:tcW w:w="1114"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Theme="minorEastAsia" w:hAnsiTheme="minorEastAsia" w:hint="eastAsia"/>
                <w:sz w:val="24"/>
              </w:rPr>
              <w:t>1.</w:t>
            </w:r>
            <w:r w:rsidR="0055634B" w:rsidRPr="0056735C">
              <w:rPr>
                <w:rFonts w:asciiTheme="minorEastAsia" w:hAnsiTheme="minorEastAsia" w:hint="eastAsia"/>
                <w:sz w:val="24"/>
              </w:rPr>
              <w:t>19</w:t>
            </w:r>
            <w:r w:rsidRPr="0056735C">
              <w:rPr>
                <w:rFonts w:asciiTheme="minorEastAsia" w:hAnsiTheme="minorEastAsia" w:hint="eastAsia"/>
                <w:sz w:val="24"/>
              </w:rPr>
              <w:t>.1企业职工社会保险费征收</w:t>
            </w:r>
          </w:p>
        </w:tc>
        <w:tc>
          <w:tcPr>
            <w:tcW w:w="213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1.《中华人民共和国社会保险法》第五十九条、第六十条、第六十一条、第六十三条。</w:t>
            </w:r>
          </w:p>
          <w:p w:rsidR="00431C4C" w:rsidRPr="0056735C" w:rsidRDefault="00431C4C" w:rsidP="0055634B">
            <w:pPr>
              <w:rPr>
                <w:rFonts w:ascii="宋体" w:hAnsi="宋体" w:cs="宋体"/>
                <w:kern w:val="0"/>
                <w:sz w:val="24"/>
              </w:rPr>
            </w:pPr>
            <w:r w:rsidRPr="0056735C">
              <w:rPr>
                <w:rFonts w:ascii="宋体" w:hAnsi="宋体" w:cs="宋体" w:hint="eastAsia"/>
                <w:kern w:val="0"/>
                <w:sz w:val="24"/>
              </w:rPr>
              <w:t>2.《社会保险费征缴暂行条例》第六条、第十条、第十一条、第十二条。</w:t>
            </w:r>
          </w:p>
          <w:p w:rsidR="00431C4C" w:rsidRPr="0056735C" w:rsidRDefault="00431C4C" w:rsidP="0055634B">
            <w:pPr>
              <w:rPr>
                <w:rFonts w:ascii="宋体" w:hAnsi="宋体" w:cs="宋体"/>
                <w:kern w:val="0"/>
                <w:sz w:val="24"/>
              </w:rPr>
            </w:pPr>
            <w:r w:rsidRPr="0056735C">
              <w:rPr>
                <w:rFonts w:ascii="宋体" w:hAnsi="宋体" w:cs="宋体" w:hint="eastAsia"/>
                <w:kern w:val="0"/>
                <w:sz w:val="24"/>
              </w:rPr>
              <w:t>3、《湖北省社会保险费征缴管理办法》第五条</w:t>
            </w:r>
          </w:p>
          <w:p w:rsidR="00431C4C" w:rsidRPr="0056735C" w:rsidRDefault="00431C4C" w:rsidP="0055634B">
            <w:pPr>
              <w:rPr>
                <w:rFonts w:ascii="宋体" w:hAnsi="宋体" w:cs="宋体"/>
                <w:sz w:val="24"/>
              </w:rPr>
            </w:pPr>
          </w:p>
        </w:tc>
        <w:tc>
          <w:tcPr>
            <w:tcW w:w="11313"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1.税务机关应当通过官方网站、办税服务场所等渠道公开征收主体、权限、依据、程序、报送资料、救济渠道、服务指南、流程图等；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2.缴费人直接到税务机关或采取邮寄、数据电文等其他方式办理申报、报送事项的，税务机关应当依法办理，接收相关资料；</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3.税务机关征收费款应当开具缴费凭证；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4.税务机关应当按照国家规定的费款入库预算级次，将征收的费款缴入国库。</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依法应当追征费款的，税务机关应当依法采取责令限期缴纳或者强制执行措施等方式追征，依法加收滞纳金。</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三、部门间职责衔接</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社会保险费由税务机关依照《中华人民共和国社会保险法》《社会保险费征缴暂行条例》和《湖北省社会保险费征缴管理办法》的有关规定征收管理。人力资源社会保障和医疗保障部门负责对社会保险费的缴费基数和应缴费额进行核定；</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2.县级以上地方人民政府应当建立税务、人力资源社会保障、医疗保障、财政部门和其他相关单位分工协作工作机制，加强社会保险费征收管理，保障费款及时足额入库；</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3.税务、人力资源社会保障、医疗保障、财政部门应当建立社会保险费信息共享和工作配合机制。</w:t>
            </w:r>
          </w:p>
          <w:p w:rsidR="00431C4C" w:rsidRPr="0056735C" w:rsidRDefault="00431C4C" w:rsidP="0055634B">
            <w:pPr>
              <w:rPr>
                <w:rFonts w:ascii="宋体" w:hAnsi="宋体" w:cs="宋体"/>
                <w:sz w:val="24"/>
              </w:rPr>
            </w:pPr>
            <w:r w:rsidRPr="0056735C">
              <w:rPr>
                <w:rFonts w:ascii="宋体" w:hAnsi="宋体" w:cs="宋体" w:hint="eastAsia"/>
                <w:kern w:val="0"/>
                <w:sz w:val="24"/>
              </w:rPr>
              <w:t>4、社会保险费的征收管理应当接受财政部门的监督检查和审计机关的审计监督。</w:t>
            </w:r>
          </w:p>
        </w:tc>
        <w:tc>
          <w:tcPr>
            <w:tcW w:w="417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1.违反规定擅自改变费款征收管理范围和费款入库预算级次的；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2.违反法律、行政法规的规定降低社会保险费缴费基数下限、提高上限或者擅自调整社会保险费费率的；擅自减免社会保险费或者核销欠缴的社会保险费的；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3.违反社会保险基金财务、会计制度的；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4.滥用职权、玩忽职守、失职渎职、徇私舞弊的，不征或者少征应征费款，致使国家社会保险基金遭受重大损失的；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5.利用职务上的便利，收受或者索取他人财物或者谋取其他不正当利益的；</w:t>
            </w:r>
          </w:p>
          <w:p w:rsidR="00431C4C" w:rsidRPr="0056735C" w:rsidRDefault="00431C4C" w:rsidP="0055634B">
            <w:pPr>
              <w:widowControl/>
              <w:jc w:val="left"/>
              <w:textAlignment w:val="center"/>
              <w:rPr>
                <w:szCs w:val="21"/>
                <w:shd w:val="clear" w:color="auto" w:fill="FFFFFF"/>
              </w:rPr>
            </w:pPr>
            <w:r w:rsidRPr="0056735C">
              <w:rPr>
                <w:rFonts w:ascii="宋体" w:hAnsi="宋体" w:cs="宋体" w:hint="eastAsia"/>
                <w:kern w:val="0"/>
                <w:sz w:val="24"/>
              </w:rPr>
              <w:t>6.泄露缴费单位和缴费人员信息以及举报事项、举报人员信息或者打击报复举报人的；</w:t>
            </w:r>
          </w:p>
          <w:p w:rsidR="00431C4C" w:rsidRPr="0056735C" w:rsidRDefault="00431C4C" w:rsidP="0055634B">
            <w:pPr>
              <w:rPr>
                <w:rFonts w:ascii="宋体" w:hAnsi="宋体" w:cs="宋体"/>
                <w:sz w:val="24"/>
              </w:rPr>
            </w:pPr>
            <w:r w:rsidRPr="0056735C">
              <w:rPr>
                <w:rFonts w:ascii="宋体" w:hAnsi="宋体" w:cs="宋体" w:hint="eastAsia"/>
                <w:kern w:val="0"/>
                <w:sz w:val="24"/>
              </w:rPr>
              <w:t>7.法律、行政法规等规定的其他不履行</w:t>
            </w:r>
            <w:r w:rsidRPr="0056735C">
              <w:rPr>
                <w:rFonts w:ascii="宋体" w:hAnsi="宋体" w:cs="宋体" w:hint="eastAsia"/>
                <w:kern w:val="0"/>
                <w:sz w:val="24"/>
              </w:rPr>
              <w:lastRenderedPageBreak/>
              <w:t>或者不正确履行行政职责的情形。</w:t>
            </w:r>
          </w:p>
        </w:tc>
      </w:tr>
      <w:tr w:rsidR="00431C4C" w:rsidRPr="0056735C" w:rsidTr="0055634B">
        <w:trPr>
          <w:trHeight w:val="1500"/>
        </w:trPr>
        <w:tc>
          <w:tcPr>
            <w:tcW w:w="892" w:type="dxa"/>
            <w:vMerge/>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p>
        </w:tc>
        <w:tc>
          <w:tcPr>
            <w:tcW w:w="1129" w:type="dxa"/>
            <w:vMerge/>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tc>
        <w:tc>
          <w:tcPr>
            <w:tcW w:w="1114"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sz w:val="24"/>
              </w:rPr>
              <w:t>1.</w:t>
            </w:r>
            <w:r w:rsidR="0055634B" w:rsidRPr="0056735C">
              <w:rPr>
                <w:rFonts w:ascii="宋体" w:hAnsi="宋体" w:cs="宋体" w:hint="eastAsia"/>
                <w:sz w:val="24"/>
              </w:rPr>
              <w:t>19</w:t>
            </w:r>
            <w:r w:rsidRPr="0056735C">
              <w:rPr>
                <w:rFonts w:ascii="宋体" w:hAnsi="宋体" w:cs="宋体" w:hint="eastAsia"/>
                <w:sz w:val="24"/>
              </w:rPr>
              <w:t>.2机关事业单位养老保险费征收</w:t>
            </w:r>
          </w:p>
        </w:tc>
        <w:tc>
          <w:tcPr>
            <w:tcW w:w="213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1.《中华人民共和国社会保险法》第五十九条。</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2.《社会保险费征缴暂行条例》第六条。</w:t>
            </w:r>
          </w:p>
          <w:p w:rsidR="00431C4C" w:rsidRPr="0056735C" w:rsidRDefault="00431C4C" w:rsidP="0055634B">
            <w:pPr>
              <w:rPr>
                <w:rFonts w:ascii="宋体" w:hAnsi="宋体" w:cs="宋体"/>
                <w:sz w:val="24"/>
              </w:rPr>
            </w:pPr>
            <w:r w:rsidRPr="0056735C">
              <w:rPr>
                <w:rFonts w:ascii="宋体" w:hAnsi="宋体" w:cs="宋体" w:hint="eastAsia"/>
                <w:kern w:val="0"/>
                <w:sz w:val="24"/>
              </w:rPr>
              <w:t>3、《关于机关事业单位和城乡居民养老保险费交由税务部门征收的公告》（国家税务总局湖北省税务局 湖北省财政厅 湖北省人力资源和社会保障厅公告2018年第13号）</w:t>
            </w:r>
          </w:p>
        </w:tc>
        <w:tc>
          <w:tcPr>
            <w:tcW w:w="11313"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1.税务机关应当通过官方网站、办税服务场所等渠道公开征收主体、权限、依据、程序、报送资料、救济渠道、服务指南、流程图等；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2.缴费人直接到税务机关或采取邮寄、数据电文等其他方式办理申报、报送事项的，税务机关应当依法办理，接收相关资料；</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3.税务机关征收费款应当开具缴费凭证；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4.税务机关应当按照国家规定的费款入库预算级次，将征收的基本养老保险费款缴入国库，职业年金缴入年金归集户。</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二、部门间职责衔接</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社会保险费由税务机关依照《中华人民共和国社会保险法》《社会保险费征缴暂行条例》和《湖北省社会保险费征缴管理办法》的有关规定征收管理。人力资源社会保障部门负责对缴费基数和应缴费额进行核定；</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2.县级以上地方人民政府应当建立税务、人力资源社会保障、财政部门和其他相关单位分工协作工作机制，加强社会保险费征收管理，保障费款及时足额入库；</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3.税务、人力资源社会保障、财政部门应当建立社会保险费信息共享和工作配合机制。</w:t>
            </w:r>
          </w:p>
          <w:p w:rsidR="00431C4C" w:rsidRPr="0056735C" w:rsidRDefault="00431C4C" w:rsidP="0055634B">
            <w:pPr>
              <w:rPr>
                <w:rFonts w:ascii="宋体" w:hAnsi="宋体" w:cs="宋体"/>
                <w:sz w:val="24"/>
              </w:rPr>
            </w:pPr>
            <w:r w:rsidRPr="0056735C">
              <w:rPr>
                <w:rFonts w:ascii="宋体" w:hAnsi="宋体" w:cs="宋体" w:hint="eastAsia"/>
                <w:kern w:val="0"/>
                <w:sz w:val="24"/>
              </w:rPr>
              <w:t>4、社会保险费的征收管理应当接受财政部门的监督检查和审计机关的审计监督。</w:t>
            </w:r>
          </w:p>
        </w:tc>
        <w:tc>
          <w:tcPr>
            <w:tcW w:w="417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1.违反规定擅自改变费款征收管理范围和费款入库预算级次的；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2.违反法律、行政法规的规定降低社会保险费缴费基数下限、提高上限或者擅自调整社会保险费费率的；擅自减免社会保险费或者核销欠缴的社会保险费的；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3.违反社会保险基金财务、会计制度的；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4.滥用职权、玩忽职守、失职渎职、徇私舞弊的，不征或者少征应征费款，致使国家社会保险基金遭受重大损失的；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5.利用职务上的便利，收受或者索取他人财物或者谋取其他不正当利益的；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6.泄露缴费单位和缴费人员信息以及举报事项、举报人员信息或者打击报复举报人的；</w:t>
            </w:r>
          </w:p>
          <w:p w:rsidR="00431C4C" w:rsidRPr="0056735C" w:rsidRDefault="00431C4C" w:rsidP="0055634B">
            <w:pPr>
              <w:rPr>
                <w:rFonts w:ascii="宋体" w:hAnsi="宋体" w:cs="宋体"/>
                <w:sz w:val="24"/>
              </w:rPr>
            </w:pPr>
            <w:r w:rsidRPr="0056735C">
              <w:rPr>
                <w:rFonts w:ascii="宋体" w:hAnsi="宋体" w:cs="宋体" w:hint="eastAsia"/>
                <w:kern w:val="0"/>
                <w:sz w:val="24"/>
              </w:rPr>
              <w:t>7.法律、行政法规等规定的其他不履行或者不正确履行行政职责的情形。</w:t>
            </w:r>
          </w:p>
        </w:tc>
      </w:tr>
      <w:tr w:rsidR="00431C4C" w:rsidRPr="0056735C" w:rsidTr="0055634B">
        <w:trPr>
          <w:trHeight w:val="1500"/>
        </w:trPr>
        <w:tc>
          <w:tcPr>
            <w:tcW w:w="89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t>1.23</w:t>
            </w:r>
          </w:p>
        </w:tc>
        <w:tc>
          <w:tcPr>
            <w:tcW w:w="1129"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社会保险费征收</w:t>
            </w:r>
          </w:p>
        </w:tc>
        <w:tc>
          <w:tcPr>
            <w:tcW w:w="1114"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sz w:val="24"/>
              </w:rPr>
              <w:t>1.</w:t>
            </w:r>
            <w:r w:rsidR="0055634B" w:rsidRPr="0056735C">
              <w:rPr>
                <w:rFonts w:ascii="宋体" w:hAnsi="宋体" w:cs="宋体" w:hint="eastAsia"/>
                <w:sz w:val="24"/>
              </w:rPr>
              <w:t>19</w:t>
            </w:r>
            <w:r w:rsidRPr="0056735C">
              <w:rPr>
                <w:rFonts w:ascii="宋体" w:hAnsi="宋体" w:cs="宋体" w:hint="eastAsia"/>
                <w:sz w:val="24"/>
              </w:rPr>
              <w:t>.3城乡居民及灵活就业人员社会保险费征收</w:t>
            </w:r>
          </w:p>
        </w:tc>
        <w:tc>
          <w:tcPr>
            <w:tcW w:w="213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w:t>
            </w:r>
            <w:r w:rsidR="00747539">
              <w:rPr>
                <w:rFonts w:ascii="宋体" w:hAnsi="宋体" w:cs="宋体" w:hint="eastAsia"/>
                <w:kern w:val="0"/>
                <w:sz w:val="24"/>
              </w:rPr>
              <w:t>《中华人民共和国社会保险法》</w:t>
            </w:r>
            <w:r w:rsidRPr="0056735C">
              <w:rPr>
                <w:rFonts w:ascii="宋体" w:hAnsi="宋体" w:cs="宋体" w:hint="eastAsia"/>
                <w:kern w:val="0"/>
                <w:sz w:val="24"/>
              </w:rPr>
              <w:t>第五十九条。</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2、《湖北省社会保险费征缴管理办法》第五条。</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3.《湖北省人民政府关于城乡居民基本医疗保险制度的实施意见》（鄂政发〔2017〕9号）。</w:t>
            </w:r>
          </w:p>
          <w:p w:rsidR="00431C4C" w:rsidRPr="0056735C" w:rsidRDefault="00431C4C" w:rsidP="0055634B">
            <w:pPr>
              <w:rPr>
                <w:rFonts w:ascii="宋体" w:hAnsi="宋体" w:cs="宋体"/>
                <w:sz w:val="24"/>
              </w:rPr>
            </w:pPr>
            <w:r w:rsidRPr="0056735C">
              <w:rPr>
                <w:rFonts w:ascii="宋体" w:hAnsi="宋体" w:cs="宋体" w:hint="eastAsia"/>
                <w:kern w:val="0"/>
                <w:sz w:val="24"/>
              </w:rPr>
              <w:t>4、《关于机关事业单位和城乡居民养老保险费交由税务部门征收的公告》</w:t>
            </w:r>
            <w:r w:rsidRPr="0056735C">
              <w:rPr>
                <w:rFonts w:ascii="宋体" w:hAnsi="宋体" w:cs="宋体" w:hint="eastAsia"/>
                <w:kern w:val="0"/>
                <w:sz w:val="24"/>
              </w:rPr>
              <w:lastRenderedPageBreak/>
              <w:t>（国家税务总局湖北省税务局 湖北省财政厅 湖北省人力资源和社会保障厅公告2018年第13号）</w:t>
            </w:r>
          </w:p>
        </w:tc>
        <w:tc>
          <w:tcPr>
            <w:tcW w:w="11313"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lastRenderedPageBreak/>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1.税务机关应当通过官方网站、办税服务场所等渠道公开征收主体、权限、依据、程序、报送资料、救济渠道、服务指南、流程图等；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2.缴费人直接到税务机关或采取邮寄、数据电文等其他方式办理申报、报送事项的，税务机关应当依法办理，接收相关资料；</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3.税务机关征收费款应当开具缴费凭证；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4.税务机关应当按照国家规定的费款入库预算级次，将征收的费款缴入国库。</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二、部门间职责衔接</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社会保险费由税务机关依照《中华人民共和国社会保险法》《社会保险费征缴暂行条例》和《湖北省社会保险费征缴管理办法》的有关规定征收管理。人力资源社会保障、医疗保障部门负责对应缴费额进行确定；</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2.县级以上地方人民政府应当建立税务、人力资源社会保障、医疗保障、财政部门和其他相关单位分工协作工作机制，加强社会保险费征收管理，保障费款及时足额入库；</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3.税务、人力资源社会保障、医疗保障、财政部门应当建立社会保险费信息共享和工作配合机制。</w:t>
            </w:r>
          </w:p>
          <w:p w:rsidR="00431C4C" w:rsidRPr="0056735C" w:rsidRDefault="00431C4C" w:rsidP="0055634B">
            <w:pPr>
              <w:rPr>
                <w:rFonts w:ascii="宋体" w:hAnsi="宋体" w:cs="宋体"/>
                <w:sz w:val="24"/>
              </w:rPr>
            </w:pPr>
            <w:r w:rsidRPr="0056735C">
              <w:rPr>
                <w:rFonts w:ascii="宋体" w:hAnsi="宋体" w:cs="宋体" w:hint="eastAsia"/>
                <w:kern w:val="0"/>
                <w:sz w:val="24"/>
              </w:rPr>
              <w:t>4、社会保险费的征收管理应当接受财政部门的监督检查和审计机关的审计监督。</w:t>
            </w:r>
          </w:p>
        </w:tc>
        <w:tc>
          <w:tcPr>
            <w:tcW w:w="417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1.违反规定擅自改变费款征收管理范围和费款入库预算级次的；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2.违反法律、行政法规的规定擅自减免社会保险费或者核销欠缴的社会保险费的；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3.违反社会保险基金财务、会计制度的；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4.滥用职权、玩忽职守、失职渎职、徇私舞弊的，不征或者少征应征费款，致使国家社会保险基金遭受重大损失的；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5.利用职务上的便利，收受或者索取他人财物或者谋取其他不正当利益的；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6.泄露缴费人员信息以及举报事项、举报人员信息或者打击报复举报人的；</w:t>
            </w:r>
          </w:p>
          <w:p w:rsidR="00431C4C" w:rsidRPr="0056735C" w:rsidRDefault="00431C4C" w:rsidP="0055634B">
            <w:pPr>
              <w:rPr>
                <w:rFonts w:ascii="宋体" w:hAnsi="宋体" w:cs="宋体"/>
                <w:sz w:val="24"/>
              </w:rPr>
            </w:pPr>
            <w:r w:rsidRPr="0056735C">
              <w:rPr>
                <w:rFonts w:ascii="宋体" w:hAnsi="宋体" w:cs="宋体" w:hint="eastAsia"/>
                <w:kern w:val="0"/>
                <w:sz w:val="24"/>
              </w:rPr>
              <w:lastRenderedPageBreak/>
              <w:t>7.法律、行政法规等规定的其他不履行或者不正确履行行政职责的情形。</w:t>
            </w:r>
          </w:p>
        </w:tc>
      </w:tr>
      <w:tr w:rsidR="00431C4C" w:rsidRPr="0056735C" w:rsidTr="0055634B">
        <w:trPr>
          <w:trHeight w:val="2884"/>
        </w:trPr>
        <w:tc>
          <w:tcPr>
            <w:tcW w:w="892"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lastRenderedPageBreak/>
              <w:t>1.2</w:t>
            </w:r>
            <w:r w:rsidR="0055634B" w:rsidRPr="0056735C">
              <w:rPr>
                <w:rFonts w:ascii="宋体" w:hAnsi="宋体" w:cs="宋体" w:hint="eastAsia"/>
                <w:kern w:val="0"/>
                <w:sz w:val="24"/>
              </w:rPr>
              <w:t>0</w:t>
            </w:r>
          </w:p>
        </w:tc>
        <w:tc>
          <w:tcPr>
            <w:tcW w:w="1129"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非税收入征收</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1.2</w:t>
            </w:r>
            <w:r w:rsidR="0055634B" w:rsidRPr="0056735C">
              <w:rPr>
                <w:rFonts w:ascii="宋体" w:hAnsi="宋体" w:cs="宋体" w:hint="eastAsia"/>
                <w:kern w:val="0"/>
                <w:sz w:val="24"/>
              </w:rPr>
              <w:t>0</w:t>
            </w:r>
            <w:r w:rsidRPr="0056735C">
              <w:rPr>
                <w:rFonts w:ascii="宋体" w:hAnsi="宋体" w:cs="宋体" w:hint="eastAsia"/>
                <w:kern w:val="0"/>
                <w:sz w:val="24"/>
              </w:rPr>
              <w:t>.1教育费附加征收</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1.《中华人民共和国教育法》第五十八条。</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2.《征收教育费附加的暂行规定》第五条第一款。</w:t>
            </w:r>
          </w:p>
        </w:tc>
        <w:tc>
          <w:tcPr>
            <w:tcW w:w="113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1.税务机关应当通过官方网站、办税服务场所等渠道公开征收主体、权限、依据、程序、报送资料、救济渠道、服务指南、流程图等；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2.税务机关依法足额征收教育费附加；</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3.教育费附加的征收管理，按照增值税、消费税的有关规定办理；与增值税、消费税同时缴纳。除国务院另有规定外，任何地区、部门不得擅自提高或者降低教育费附加率；</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二、部门间职责衔接</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教育费附加由税务机关负责征收，由教育行政部门统筹管理，主要用于实施义务教育。</w:t>
            </w:r>
          </w:p>
        </w:tc>
        <w:tc>
          <w:tcPr>
            <w:tcW w:w="41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按照增值税、消费税的有关规定办理。</w:t>
            </w:r>
          </w:p>
        </w:tc>
      </w:tr>
      <w:tr w:rsidR="00431C4C" w:rsidRPr="0056735C" w:rsidTr="0055634B">
        <w:trPr>
          <w:trHeight w:val="3763"/>
        </w:trPr>
        <w:tc>
          <w:tcPr>
            <w:tcW w:w="892" w:type="dxa"/>
            <w:vMerge/>
            <w:tcBorders>
              <w:left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p>
        </w:tc>
        <w:tc>
          <w:tcPr>
            <w:tcW w:w="1129" w:type="dxa"/>
            <w:vMerge/>
            <w:tcBorders>
              <w:left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1.2</w:t>
            </w:r>
            <w:r w:rsidR="0055634B" w:rsidRPr="0056735C">
              <w:rPr>
                <w:rFonts w:ascii="宋体" w:hAnsi="宋体" w:cs="宋体" w:hint="eastAsia"/>
                <w:kern w:val="0"/>
                <w:sz w:val="24"/>
              </w:rPr>
              <w:t>0</w:t>
            </w:r>
            <w:r w:rsidRPr="0056735C">
              <w:rPr>
                <w:rFonts w:ascii="宋体" w:hAnsi="宋体" w:cs="宋体" w:hint="eastAsia"/>
                <w:kern w:val="0"/>
                <w:sz w:val="24"/>
              </w:rPr>
              <w:t>.2地方教育附加征收</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1.《财政部关于同意湖北省征收地方教育附加的复函》 （财综函[2008]7号）</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2.《湖北省人民政府关于征收地方教育附加的通知》（鄂政发〔2009〕14号）第一条、</w:t>
            </w:r>
            <w:r w:rsidR="00850FA7" w:rsidRPr="0056735C">
              <w:rPr>
                <w:rFonts w:ascii="宋体" w:hAnsi="宋体" w:cs="宋体" w:hint="eastAsia"/>
                <w:kern w:val="0"/>
                <w:sz w:val="24"/>
              </w:rPr>
              <w:t>溢水</w:t>
            </w:r>
            <w:r w:rsidRPr="0056735C">
              <w:rPr>
                <w:rFonts w:ascii="宋体" w:hAnsi="宋体" w:cs="宋体" w:hint="eastAsia"/>
                <w:kern w:val="0"/>
                <w:sz w:val="24"/>
              </w:rPr>
              <w:t>条、第五条、第六条。</w:t>
            </w:r>
          </w:p>
        </w:tc>
        <w:tc>
          <w:tcPr>
            <w:tcW w:w="113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1.税务机关应当通过官方网站、办税服务场所等渠道公开征收主体、权限、依据、程序、报送资料、救济渠道、服务指南、流程图等；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2.地方教育附加由各级税务机关负责征收；</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各级税务机关根据国家税收法律、法规、规章、规范性文件等规定对自行申报的地方教育附加减免情况进行后续管理。对不应当享受减免的，依法追缴已享受的减免费款，并予以相应处理。</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三、部门间职责衔接</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地方教育附加由省财政部门委托税务部门代征，由教育部门提出使用计划，经财政部门审核后下达基金支出预算，专项用于均衡发展城乡义务教育，改善中小学办学条件。</w:t>
            </w:r>
          </w:p>
        </w:tc>
        <w:tc>
          <w:tcPr>
            <w:tcW w:w="41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对于违反规定，擅自缓征、减征、免征或扩大征收范围以及隐瞒、截留、挪用、坐收坐支地方教育附加的，由上级或同级财政、税务、审计、监察部门责令其改正，按照相关法律和行政法规给予行政处分；构成犯罪的，依法移交司法机关追究其刑事责任。</w:t>
            </w:r>
          </w:p>
        </w:tc>
      </w:tr>
      <w:tr w:rsidR="00431C4C" w:rsidRPr="0056735C" w:rsidTr="0055634B">
        <w:trPr>
          <w:trHeight w:val="4780"/>
        </w:trPr>
        <w:tc>
          <w:tcPr>
            <w:tcW w:w="892" w:type="dxa"/>
            <w:vMerge/>
            <w:tcBorders>
              <w:left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p>
        </w:tc>
        <w:tc>
          <w:tcPr>
            <w:tcW w:w="1129" w:type="dxa"/>
            <w:vMerge/>
            <w:tcBorders>
              <w:left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1.2</w:t>
            </w:r>
            <w:r w:rsidR="0055634B" w:rsidRPr="0056735C">
              <w:rPr>
                <w:rFonts w:ascii="宋体" w:hAnsi="宋体" w:cs="宋体" w:hint="eastAsia"/>
                <w:kern w:val="0"/>
                <w:sz w:val="24"/>
              </w:rPr>
              <w:t>0</w:t>
            </w:r>
            <w:r w:rsidRPr="0056735C">
              <w:rPr>
                <w:rFonts w:ascii="宋体" w:hAnsi="宋体" w:cs="宋体" w:hint="eastAsia"/>
                <w:kern w:val="0"/>
                <w:sz w:val="24"/>
              </w:rPr>
              <w:t>.3残疾人就业保障金征收</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1.《残疾人就业条例》第十六条。</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2.《残疾人就业保障金征收使用管理办法》（财税〔2015〕72号印发）第九条。</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3.《湖北省残疾人就业规定》（湖北省人民政府令第334号）第八条。</w:t>
            </w:r>
          </w:p>
          <w:p w:rsidR="00431C4C" w:rsidRPr="0056735C" w:rsidRDefault="00431C4C" w:rsidP="0055634B">
            <w:pPr>
              <w:widowControl/>
              <w:jc w:val="left"/>
              <w:textAlignment w:val="center"/>
              <w:rPr>
                <w:rFonts w:ascii="宋体" w:hAnsi="宋体" w:cs="宋体"/>
                <w:kern w:val="0"/>
                <w:sz w:val="24"/>
              </w:rPr>
            </w:pPr>
          </w:p>
        </w:tc>
        <w:tc>
          <w:tcPr>
            <w:tcW w:w="113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1.税务机关应当通过官方网站、办税服务场所等渠道公开征收主体、权限、依据、程序、报送资料、救济渠道、服务指南、流程图等；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2.保障金由用人单位所在地的税务机关负责征收，实行属地管理；</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3.税务机关征收保障金时，应当向用人单位开具省级税务部门统一的税收票证；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4.税务机关应当严格按规定的范围、标准和时限要求征收保障金，确保保障金及时、足额征缴到位；</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5.税务机关应当定期向社会公布本地区用人单位缴纳保障金情况。</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二、部门间职责衔接</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残疾人就业服务机构应当配合保障金征收机关做好保障金征收工作。残疾人就业服务机构对用人单位申报本单位上年安排的残疾人就业人数进行审核后，并及时提供给保障金征收机关。</w:t>
            </w:r>
          </w:p>
        </w:tc>
        <w:tc>
          <w:tcPr>
            <w:tcW w:w="41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1.擅自减免保障金或者改变保障金征收范围、对象和标准的；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2.隐瞒、坐支应当上缴的保障金的；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3.滞留、截留、挪用应当上缴的保障金的；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4.不按照规定的预算级次、预算科目将保障金缴入国库的；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5.在保障金征收和使用管理工作中滥用职权、玩忽职守、徇私舞弊的；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6.法律、行政法规等规定的其他不履行或者不正确履行行政职责的情形。</w:t>
            </w:r>
          </w:p>
        </w:tc>
      </w:tr>
      <w:tr w:rsidR="00431C4C" w:rsidRPr="0056735C" w:rsidTr="0055634B">
        <w:trPr>
          <w:trHeight w:val="4613"/>
        </w:trPr>
        <w:tc>
          <w:tcPr>
            <w:tcW w:w="892" w:type="dxa"/>
            <w:vMerge/>
            <w:tcBorders>
              <w:left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p>
        </w:tc>
        <w:tc>
          <w:tcPr>
            <w:tcW w:w="1129" w:type="dxa"/>
            <w:vMerge/>
            <w:tcBorders>
              <w:left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w:t>
            </w:r>
            <w:r w:rsidRPr="0056735C">
              <w:rPr>
                <w:rFonts w:ascii="宋体" w:hAnsi="宋体" w:cs="宋体"/>
                <w:kern w:val="0"/>
                <w:sz w:val="24"/>
              </w:rPr>
              <w:t>2</w:t>
            </w:r>
            <w:r w:rsidR="0055634B" w:rsidRPr="0056735C">
              <w:rPr>
                <w:rFonts w:ascii="宋体" w:hAnsi="宋体" w:cs="宋体" w:hint="eastAsia"/>
                <w:kern w:val="0"/>
                <w:sz w:val="24"/>
              </w:rPr>
              <w:t>0</w:t>
            </w:r>
            <w:r w:rsidRPr="0056735C">
              <w:rPr>
                <w:rFonts w:ascii="宋体" w:hAnsi="宋体" w:cs="宋体" w:hint="eastAsia"/>
                <w:kern w:val="0"/>
                <w:sz w:val="24"/>
              </w:rPr>
              <w:t>.4工会经费</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1.《中华人民共和国工会法》第四十二条。</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2.《湖北省总工会  湖北省国家税务局关于全省企业事业单位工会经费和工会筹备金统一委托国家税务局代收的通知》（鄂工发〔2006〕30号）。</w:t>
            </w:r>
          </w:p>
        </w:tc>
        <w:tc>
          <w:tcPr>
            <w:tcW w:w="113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1.税务机关应当通过官方网站、办税服务场所等渠道公开工会经费的征收主体、权限、依据、程序、报送资料、救济渠道、服务指南、流程图等；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2.各级税务局要认真做好工会经费和工会筹备金代收工作，进一步强化代收措施，提高工作效率，优化代收服务，确保代收的工会经费和工会筹备金及时足额入库。</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3.税务机关征收税款应当开具相关缴款书；</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1.县级及以上工会组织应向缴费单位宣传相关政策，督促缴费单位及时足额申报缴纳工会经费（工会筹备金）。</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2.分局应根据本地费源和管户实际情况，确定缴费单位的申报期限，做好催报催缴工作。</w:t>
            </w:r>
          </w:p>
          <w:p w:rsidR="00431C4C" w:rsidRPr="0056735C" w:rsidRDefault="00431C4C" w:rsidP="0055634B">
            <w:pPr>
              <w:widowControl/>
              <w:jc w:val="left"/>
              <w:textAlignment w:val="center"/>
              <w:rPr>
                <w:rFonts w:ascii="宋体" w:hAnsi="宋体" w:cs="宋体"/>
                <w:kern w:val="0"/>
                <w:sz w:val="24"/>
              </w:rPr>
            </w:pPr>
          </w:p>
        </w:tc>
        <w:tc>
          <w:tcPr>
            <w:tcW w:w="41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1.未经批准或授权，擅自减免或改变征收范围、对象和标准的。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2.在征收和使用管理工作中滥用职权、玩忽职守、徇私舞弊，构成犯罪的，依法追究刑事责任；尚不构成犯罪的，依法给予处分。</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3.利用职务上的便利，收受或者索取缴费人财物或者谋取其他不正当利益的。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4.滥用职权，故意刁难缴费人的。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5.法律、行政法规等规定的其他不履行或者不正确履行行政职责的情形。</w:t>
            </w:r>
          </w:p>
        </w:tc>
      </w:tr>
      <w:tr w:rsidR="00431C4C" w:rsidRPr="0056735C" w:rsidTr="0055634B">
        <w:trPr>
          <w:trHeight w:val="5322"/>
        </w:trPr>
        <w:tc>
          <w:tcPr>
            <w:tcW w:w="892"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p>
        </w:tc>
        <w:tc>
          <w:tcPr>
            <w:tcW w:w="1129"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1.2</w:t>
            </w:r>
            <w:r w:rsidR="0055634B" w:rsidRPr="0056735C">
              <w:rPr>
                <w:rFonts w:ascii="宋体" w:hAnsi="宋体" w:cs="宋体" w:hint="eastAsia"/>
                <w:kern w:val="0"/>
                <w:sz w:val="24"/>
              </w:rPr>
              <w:t>0</w:t>
            </w:r>
            <w:r w:rsidRPr="0056735C">
              <w:rPr>
                <w:rFonts w:ascii="宋体" w:hAnsi="宋体" w:cs="宋体" w:hint="eastAsia"/>
                <w:kern w:val="0"/>
                <w:sz w:val="24"/>
              </w:rPr>
              <w:t>.5公路、桥梁路产赔偿费</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numPr>
                <w:ilvl w:val="0"/>
                <w:numId w:val="1"/>
              </w:numPr>
              <w:textAlignment w:val="center"/>
              <w:rPr>
                <w:rFonts w:ascii="宋体" w:hAnsi="宋体" w:cs="宋体"/>
                <w:kern w:val="0"/>
                <w:sz w:val="24"/>
              </w:rPr>
            </w:pPr>
            <w:bookmarkStart w:id="1" w:name="_Toc27823339"/>
            <w:r w:rsidRPr="0056735C">
              <w:rPr>
                <w:rFonts w:ascii="宋体" w:hAnsi="宋体" w:cs="宋体" w:hint="eastAsia"/>
                <w:kern w:val="0"/>
                <w:sz w:val="24"/>
              </w:rPr>
              <w:t>《湖北省财政厅　省物价局关于设立全省交通系统公路、桥梁路产赔偿费行政事业性收费项目的函》鄂财综复字〔2002〕442号第一条</w:t>
            </w:r>
          </w:p>
          <w:p w:rsidR="00431C4C" w:rsidRPr="0056735C" w:rsidRDefault="00431C4C" w:rsidP="0055634B">
            <w:pPr>
              <w:widowControl/>
              <w:numPr>
                <w:ilvl w:val="0"/>
                <w:numId w:val="1"/>
              </w:numPr>
              <w:textAlignment w:val="center"/>
              <w:rPr>
                <w:rFonts w:ascii="宋体" w:hAnsi="宋体" w:cs="宋体"/>
                <w:kern w:val="0"/>
                <w:sz w:val="24"/>
              </w:rPr>
            </w:pPr>
            <w:r w:rsidRPr="0056735C">
              <w:rPr>
                <w:rFonts w:ascii="宋体" w:hAnsi="宋体" w:cs="宋体" w:hint="eastAsia"/>
                <w:kern w:val="0"/>
                <w:sz w:val="24"/>
              </w:rPr>
              <w:t>《关于公路桥梁路产赔偿费项目划转工作的通知》鄂税发〔2018〕125号</w:t>
            </w:r>
          </w:p>
          <w:bookmarkEnd w:id="1"/>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p>
        </w:tc>
        <w:tc>
          <w:tcPr>
            <w:tcW w:w="1131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一、相关程序及要求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1.税务机关应当通过官方网站、办税服务场所等渠道公开征收主体、权限、依据、程序、报送资料、救济渠道、服务指南、流程图等；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2.税务机关应当按照非税收入国库集中收缴等有关规定，将非税收入缴入国库，并负责规范征管流程、开发征管应用平台、开展路赔费政策宣传、提供便民缴费服务、加强多元化缴费体系建设等工作；</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3.除因收入减免等政策性原因需要退库的，按财政部门有关规定办理外，误收、误缴等其他原因需要退库的，由税务部门直接办理退库</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4.路赔费票证使用按照财政部和国家税务总局相关规定执行。</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二、部门间职责衔接</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1.税务部门会同财政、交通部门建立协调机制，及时解决路赔费征收中遇到的问题，确保资金及时足额上缴国库。</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2.税务、财政、交通部门通过政府数据共享交换平台逐步实现税务、财政、交通三部门实时共享和互联互通，未实现前通过税务部门开放端口或纸质资料传递等方式进行数据信息共享。</w:t>
            </w:r>
          </w:p>
        </w:tc>
        <w:tc>
          <w:tcPr>
            <w:tcW w:w="41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1B96" w:rsidRPr="0056735C" w:rsidRDefault="00721B96" w:rsidP="00721B96">
            <w:pPr>
              <w:widowControl/>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721B96" w:rsidRPr="0056735C" w:rsidRDefault="00721B96" w:rsidP="00721B96">
            <w:pPr>
              <w:widowControl/>
              <w:textAlignment w:val="center"/>
              <w:rPr>
                <w:rFonts w:ascii="宋体" w:hAnsi="宋体" w:cs="宋体"/>
                <w:kern w:val="0"/>
                <w:sz w:val="24"/>
              </w:rPr>
            </w:pPr>
            <w:r w:rsidRPr="0056735C">
              <w:rPr>
                <w:rFonts w:ascii="宋体" w:hAnsi="宋体" w:cs="宋体" w:hint="eastAsia"/>
                <w:kern w:val="0"/>
                <w:sz w:val="24"/>
              </w:rPr>
              <w:t>1.对违反规定征收、管理的行为，依照《中华人民共和国预算法》、《财政违法行为处罚处分条例》和《违反行政事业性收费和罚没收入收支两条线管理规定行政处分暂行规定》等国家有关规定追究法律责任；</w:t>
            </w:r>
          </w:p>
          <w:p w:rsidR="00431C4C" w:rsidRPr="0056735C" w:rsidRDefault="00721B96" w:rsidP="00721B96">
            <w:pPr>
              <w:widowControl/>
              <w:textAlignment w:val="center"/>
              <w:rPr>
                <w:rFonts w:ascii="宋体" w:hAnsi="宋体" w:cs="宋体"/>
                <w:kern w:val="0"/>
                <w:sz w:val="24"/>
              </w:rPr>
            </w:pPr>
            <w:r w:rsidRPr="0056735C">
              <w:rPr>
                <w:rFonts w:ascii="宋体" w:hAnsi="宋体" w:cs="宋体" w:hint="eastAsia"/>
                <w:kern w:val="0"/>
                <w:sz w:val="24"/>
              </w:rPr>
              <w:t>2.涉嫌犯罪的，依法移送司法机关处理。</w:t>
            </w:r>
          </w:p>
        </w:tc>
      </w:tr>
    </w:tbl>
    <w:p w:rsidR="00431C4C" w:rsidRPr="0056735C" w:rsidRDefault="00431C4C" w:rsidP="00431C4C">
      <w:r w:rsidRPr="0056735C">
        <w:br w:type="page"/>
      </w:r>
    </w:p>
    <w:p w:rsidR="00431C4C" w:rsidRPr="0056735C" w:rsidRDefault="00431C4C" w:rsidP="00431C4C">
      <w:pPr>
        <w:jc w:val="center"/>
        <w:rPr>
          <w:rFonts w:ascii="楷体_GB2312" w:eastAsia="楷体_GB2312" w:hAnsi="楷体" w:cs="楷体"/>
          <w:b/>
          <w:bCs/>
          <w:sz w:val="32"/>
          <w:szCs w:val="32"/>
        </w:rPr>
      </w:pPr>
      <w:r w:rsidRPr="0056735C">
        <w:rPr>
          <w:rFonts w:ascii="楷体_GB2312" w:eastAsia="楷体_GB2312" w:hAnsi="楷体" w:cs="楷体" w:hint="eastAsia"/>
          <w:b/>
          <w:bCs/>
          <w:sz w:val="32"/>
          <w:szCs w:val="32"/>
        </w:rPr>
        <w:lastRenderedPageBreak/>
        <w:t>（二）行政强制</w:t>
      </w:r>
    </w:p>
    <w:tbl>
      <w:tblPr>
        <w:tblW w:w="20735" w:type="dxa"/>
        <w:tblCellMar>
          <w:left w:w="0" w:type="dxa"/>
          <w:right w:w="0" w:type="dxa"/>
        </w:tblCellMar>
        <w:tblLook w:val="04A0"/>
      </w:tblPr>
      <w:tblGrid>
        <w:gridCol w:w="671"/>
        <w:gridCol w:w="1179"/>
        <w:gridCol w:w="620"/>
        <w:gridCol w:w="1374"/>
        <w:gridCol w:w="11082"/>
        <w:gridCol w:w="5809"/>
      </w:tblGrid>
      <w:tr w:rsidR="00431C4C" w:rsidRPr="0056735C" w:rsidTr="00740369">
        <w:trPr>
          <w:trHeight w:val="600"/>
          <w:tblHeader/>
        </w:trPr>
        <w:tc>
          <w:tcPr>
            <w:tcW w:w="6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b/>
                <w:sz w:val="24"/>
              </w:rPr>
            </w:pPr>
            <w:r w:rsidRPr="0056735C">
              <w:rPr>
                <w:rFonts w:ascii="宋体" w:hAnsi="宋体" w:cs="宋体" w:hint="eastAsia"/>
                <w:b/>
                <w:kern w:val="0"/>
                <w:sz w:val="24"/>
              </w:rPr>
              <w:t>序号</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b/>
                <w:kern w:val="0"/>
                <w:sz w:val="24"/>
              </w:rPr>
            </w:pPr>
            <w:r w:rsidRPr="0056735C">
              <w:rPr>
                <w:rFonts w:ascii="宋体" w:hAnsi="宋体" w:cs="宋体" w:hint="eastAsia"/>
                <w:b/>
                <w:kern w:val="0"/>
                <w:sz w:val="24"/>
              </w:rPr>
              <w:t>职权名称</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b/>
                <w:sz w:val="24"/>
              </w:rPr>
            </w:pPr>
            <w:r w:rsidRPr="0056735C">
              <w:rPr>
                <w:rFonts w:ascii="宋体" w:hAnsi="宋体" w:cs="宋体" w:hint="eastAsia"/>
                <w:b/>
                <w:kern w:val="0"/>
                <w:sz w:val="24"/>
              </w:rPr>
              <w:t>子项</w:t>
            </w: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b/>
                <w:sz w:val="24"/>
              </w:rPr>
            </w:pPr>
            <w:r w:rsidRPr="0056735C">
              <w:rPr>
                <w:rFonts w:ascii="宋体" w:hAnsi="宋体" w:cs="宋体" w:hint="eastAsia"/>
                <w:b/>
                <w:kern w:val="0"/>
                <w:sz w:val="24"/>
              </w:rPr>
              <w:t>设定依据</w:t>
            </w:r>
          </w:p>
        </w:tc>
        <w:tc>
          <w:tcPr>
            <w:tcW w:w="110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b/>
                <w:sz w:val="24"/>
              </w:rPr>
            </w:pPr>
            <w:r w:rsidRPr="0056735C">
              <w:rPr>
                <w:rFonts w:ascii="宋体" w:hAnsi="宋体" w:cs="宋体" w:hint="eastAsia"/>
                <w:b/>
                <w:kern w:val="0"/>
                <w:sz w:val="24"/>
              </w:rPr>
              <w:t>履责方式</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b/>
                <w:sz w:val="24"/>
              </w:rPr>
            </w:pPr>
            <w:r w:rsidRPr="0056735C">
              <w:rPr>
                <w:rFonts w:ascii="宋体" w:hAnsi="宋体" w:cs="宋体" w:hint="eastAsia"/>
                <w:b/>
                <w:kern w:val="0"/>
                <w:sz w:val="24"/>
              </w:rPr>
              <w:t>追责情形</w:t>
            </w:r>
          </w:p>
        </w:tc>
      </w:tr>
      <w:tr w:rsidR="00431C4C" w:rsidRPr="0056735C" w:rsidTr="00740369">
        <w:trPr>
          <w:trHeight w:val="819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sz w:val="24"/>
              </w:rPr>
            </w:pPr>
            <w:r w:rsidRPr="0056735C">
              <w:rPr>
                <w:rFonts w:ascii="宋体" w:hAnsi="宋体" w:cs="宋体" w:hint="eastAsia"/>
                <w:kern w:val="0"/>
                <w:sz w:val="24"/>
              </w:rPr>
              <w:t>2.1</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查封、扣押商品、货物或者其他财产</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jc w:val="left"/>
              <w:rPr>
                <w:rFonts w:ascii="宋体" w:hAnsi="宋体" w:cs="宋体"/>
                <w:sz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1.《中华人民共和国税收征收管理法》第三十七条、第三十八第一款、第四十条第一款、第四十一条、第五十五条、第八十八条第三款。</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2.《中华人民共和国行政强制法》</w:t>
            </w:r>
            <w:r w:rsidR="00850FA7" w:rsidRPr="0056735C">
              <w:rPr>
                <w:rFonts w:ascii="宋体" w:hAnsi="宋体" w:cs="宋体" w:hint="eastAsia"/>
                <w:kern w:val="0"/>
                <w:sz w:val="24"/>
              </w:rPr>
              <w:t>溢水</w:t>
            </w:r>
            <w:r w:rsidRPr="0056735C">
              <w:rPr>
                <w:rFonts w:ascii="宋体" w:hAnsi="宋体" w:cs="宋体" w:hint="eastAsia"/>
                <w:kern w:val="0"/>
                <w:sz w:val="24"/>
              </w:rPr>
              <w:t>十二条。</w:t>
            </w:r>
          </w:p>
        </w:tc>
        <w:tc>
          <w:tcPr>
            <w:tcW w:w="110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1.税务机关应当通过官方网站、办税服务场所等渠道公开查封、扣押商品、货物或者其他财产的主体、权限、依据、程序、救济渠道、流程图等；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2.税务机关对符合税收征管法第三十七条规定情形的，可以依法实施扣押；</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3.税务机关对符合税收征管法第三十八条第一款、第四十条第一款、第五十五条规定情形的，经县以上税务局(分局)局长批准，可以依法实施查封、扣押；</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4.作出处罚决定的税务机关对符合税收征管法第八十八条第三款规定情形的，可以依法实施查封、扣押；</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5.情况紧急，需要当场实施行政强制措施的，应当在二十四小时内向税务机关负责人报告，并补办批准手续。税务机关负责人认为不应当采取行政强制措施的，应当立即解除；</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税务机关应当查封、扣押与违法行为相关的、价值相当于应纳税款的商品、货物或者其他财产。不得查封、扣押公民个人及其所扶养家属维持生活必需的住房、用品和单价5000元以下的其他生活用品。当事人的商品、货物或者其他财产已被其他国家机关依法查封的，不得重复查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税务机关应当由2名以上行政执法人员实施查封、扣押措施，通知当事人到场，出示执法身份证件，当场告知当事人采取行政强制措施的理由、依据以及当事人依法享有的权利、救济途径，同时听取当事人的陈述和申辩；按规定制作现场笔录，由当事人和行政执法人员签名或者盖章，当事人拒绝的，在笔录中予以注明；当事人不到场的，邀请见证人到场，由见证人和行政执法人员在现场笔录上签名或者盖章；</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8.税务机关应当制作并当场交付查封、扣押决定书，开付扣押收据或查封清单。</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1.税务机关应当妥善保管查封、扣押的商品、货物或者其他财产；</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税务机关采取查封、扣押措施后，应当及时查清事实，在规定期限内作出处理决定。当事人缴纳税款的，解除查封、扣押措施；当事人未按规定缴纳税款的，依法拍卖、变卖所扣押的财产，以拍卖、变卖所得抵缴税款；</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查封、扣押的期限不得超过三十日；情况复杂的，经税务机关负责人批准，可以延长，但是延长期限不得超过三十日。法律、行政法规另有规定的除外。延长查封、扣押的决定应当及时书面告知当事人，并说明理由；</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依照税收征管法第五十五条规定，税务机关对从事生产、经营的纳税人以前纳税期的纳税情况依法进行税务检查时，采取税收保全措施的期限一般不得超过6个月；重大案件需要延长的，应当报国家税务总局批准；</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4.税务机关采取税收保全措施后，纳税人按照税务机关规定的期限缴纳税款的，税务机关应当自收到税款或者银行转回的完税凭证之日起1日内解除税收保全。</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三、部门间职责衔接</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税务机关实施扣押、查封时，通知有关机关在扣押、查封期间不再办理该动产或者不动产的过户手续。</w:t>
            </w:r>
          </w:p>
          <w:p w:rsidR="00431C4C" w:rsidRPr="0056735C" w:rsidRDefault="00431C4C" w:rsidP="0055634B">
            <w:pPr>
              <w:widowControl/>
              <w:jc w:val="left"/>
              <w:textAlignment w:val="center"/>
              <w:rPr>
                <w:rFonts w:ascii="宋体" w:hAnsi="宋体" w:cs="宋体"/>
                <w:sz w:val="24"/>
              </w:rPr>
            </w:pP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1.没有法律、法规依据，或者违反法定程序实施查封、扣押的；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2.违反法律规定扩大查封、扣押范围的；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3.查封、扣押纳税人个人及其所扶养家属维持生活必需的住房和用品的；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4.滥用职权违法采取税收保全措施、强制执行措施，或者采取税收保全措施、强制执行措施不当，使纳税人、扣缴义务人或者纳税担保人的合法权益遭受损失的；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5.违反法律规定使用或者损毁查封、扣押场所、设施或者财物的；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6.将查封、扣押的财物，截留、私分或者变相私分的；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7.利用职务上的便利，将查封、扣押的场所、设施或者财物据为己有的；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8.纳税人在限期内已缴纳税款，未立即解除税收保全措施，使纳税人的合法利益遭受损失的；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9.违反法律规定，在查封、扣押法定期间不作出处理决定或者未依法及时解除查封、扣押的；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10.利用行政强制权为单位或者个人谋取利益的；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11.利用职务上的便利，收受或索取纳税人、扣缴义务人财物或谋取不正当利益的；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12.徇私舞弊或者玩忽职守，不征或者少征应征税款，致使国家税收遭受重大损失的；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13.滥用职权，故意刁难纳税人、扣缴义务人的；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14.对控告、检举税收违法行为的纳税人、扣缴义务人以及其他检举人进行打击报复的；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15.未按照规定为纳税人、扣缴义务人、检举人保密的；</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16.法律、行政法规等规定的其他不履行或者不正确履行行政职责的情形。</w:t>
            </w:r>
          </w:p>
        </w:tc>
      </w:tr>
      <w:tr w:rsidR="00431C4C" w:rsidRPr="0056735C" w:rsidTr="00740369">
        <w:trPr>
          <w:trHeight w:val="671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sz w:val="24"/>
              </w:rPr>
            </w:pPr>
            <w:r w:rsidRPr="0056735C">
              <w:rPr>
                <w:rFonts w:ascii="宋体" w:hAnsi="宋体" w:cs="宋体" w:hint="eastAsia"/>
                <w:kern w:val="0"/>
                <w:sz w:val="24"/>
              </w:rPr>
              <w:lastRenderedPageBreak/>
              <w:t>2.2</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冻结存款</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jc w:val="left"/>
              <w:rPr>
                <w:rFonts w:ascii="宋体" w:hAnsi="宋体" w:cs="宋体"/>
                <w:sz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1.《中华人民共和国税收征收管理法》第三十八条第一款、第四十一条、第五十五条。</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2.《中华人民共和国行政强制法》</w:t>
            </w:r>
            <w:r w:rsidR="00850FA7" w:rsidRPr="0056735C">
              <w:rPr>
                <w:rFonts w:ascii="宋体" w:hAnsi="宋体" w:cs="宋体" w:hint="eastAsia"/>
                <w:kern w:val="0"/>
                <w:sz w:val="24"/>
              </w:rPr>
              <w:t>溢水</w:t>
            </w:r>
            <w:r w:rsidRPr="0056735C">
              <w:rPr>
                <w:rFonts w:ascii="宋体" w:hAnsi="宋体" w:cs="宋体" w:hint="eastAsia"/>
                <w:kern w:val="0"/>
                <w:sz w:val="24"/>
              </w:rPr>
              <w:t>十九条。</w:t>
            </w:r>
          </w:p>
        </w:tc>
        <w:tc>
          <w:tcPr>
            <w:tcW w:w="110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1.税务机关应当通过官方网站、办税服务场所等渠道公开冻结存款的主体、权限、依据、程序、救济渠道、流程图等；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2.税务机关实施前需经县以上税务局(分局)局长批准；</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3.税务机关应当由2名以上执法人员实施冻结存款，出示执法证件，书面通知金融机构协助执行，制作现场笔录；</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4.税务机关按照法律规定冻结存款的，应当在三个工作日内向当事人交付《税收保全措施决定书（冻结存款适用）》，并告知当事人冻结理由、依据和期限以及申请行政复议或者提起行政诉讼的途径和期限。</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1.纳税人在规定的限期内缴纳税款的，税务机关应当解除冻结存款；未按规定缴纳税款的，经批准，可以书面通知纳税人开户银行或者其他金融机构从其冻结的存款中扣缴税款；</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自冻结存款之日起三十日内，税务机关应当作出处理决定或者作出解除冻结决定；情况复杂的，经税务机关负责人批准，可以延长，但是延长期限不得超过三十日。法律另有规定的除外。延长冻结的决定应当及时书面告知当事人，并说明理由。</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1.没有法律、法规依据，或者违反法定程序实施冻结存款的；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2.违反法律规定扩大冻结范围的；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3.滥用职权违法采取税收保全措施、强制执行措施，或者采取税收保全措施、强制执行措施不当，使纳税人、扣缴义务人或者纳税担保人的合法权益遭受损失的；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4.违反法律规定在冻结存款法定期间不作出处理决定或者未依法及时解除冻结的；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5.利用行政强制权为单位或者个人谋取利益的；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6.利用职务上的便利，收受或索取纳税人、扣缴义务人财物或谋取不正当利益的；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9.对控告、检举税收违法行为的纳税人、扣缴义务人以及其他检举人进行打击报复的；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10.未按照规定为纳税人、扣缴义务人、检举人保密的；</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11.法律、行政法规等规定的其他不履行或者不正确履行行政职责的情形。</w:t>
            </w:r>
          </w:p>
        </w:tc>
      </w:tr>
      <w:tr w:rsidR="00431C4C" w:rsidRPr="0056735C" w:rsidTr="00740369">
        <w:trPr>
          <w:trHeight w:val="45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sz w:val="24"/>
              </w:rPr>
            </w:pPr>
            <w:r w:rsidRPr="0056735C">
              <w:rPr>
                <w:rFonts w:ascii="宋体" w:hAnsi="宋体" w:cs="宋体" w:hint="eastAsia"/>
                <w:kern w:val="0"/>
                <w:sz w:val="24"/>
              </w:rPr>
              <w:t>2.3</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加处罚款</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jc w:val="left"/>
              <w:rPr>
                <w:rFonts w:ascii="宋体" w:hAnsi="宋体" w:cs="宋体"/>
                <w:sz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1.《中华人民共和国行政强制法》第四十五条。</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2.《中华人民共和国行政处罚法》第五十一条。</w:t>
            </w:r>
          </w:p>
        </w:tc>
        <w:tc>
          <w:tcPr>
            <w:tcW w:w="110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1.税务机关应当通过官方网站、办税服务场所等渠道公开加处罚款的主体、权限、依据、程序、救济渠道、流程图等；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2.当事人到期不缴纳罚款的，税务机关可以每日按罚款数额的百分之三加处罚款，加处罚款的标准应当告知当事人；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3.税务机关加处罚款的数额不得超出金钱给付义务的数额；</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4.税务机关实施加处罚款超过三十日，经催告当事人仍不履行的，税务机关可以强制执行。</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1.符合行政强制法第三十九条和第四十条规定情形的，应当中止执行或终结执行；</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2.在执行中或者执行完毕后，据以执行的行政决定被撤销、变更，或者执行错误的，应当恢复原状或者退还财物；不能恢复原状或者退还财物的，依法给予赔偿；</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3.税务机关可以在不损害公共利益和他人合法权益的情况下，与当事人达成执行协议。执行协议可以约定分阶段履行；当事人采取补救措施的，可以减免加处的罚款。</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1.没有法律、法规依据，或者违反法定程序实施加处罚款的；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2.滥用职权违法采取税收保全措施、强制执行措施，或者采取税收保全措施、强制执行措施不当，使纳税人、扣缴义务人或者纳税担保人的合法权益遭受损失的；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3.利用行政强制权为单位或者个人谋取利益的；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4.利用职务上的便利，收受或索取纳税人、扣缴义务人财物或谋取不正当利益的；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7.对控告、检举税收违法行为的纳税人、扣缴义务人以及其他检举人进行打击报复的；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8.未按照规定为纳税人、扣缴义务人、检举人保密的；</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9.法律、行政法规等规定的其他不履行或者不正确履行行政职责的情形。</w:t>
            </w:r>
          </w:p>
        </w:tc>
      </w:tr>
      <w:tr w:rsidR="00431C4C" w:rsidRPr="0056735C" w:rsidTr="00740369">
        <w:trPr>
          <w:trHeight w:val="54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sz w:val="24"/>
              </w:rPr>
            </w:pPr>
            <w:r w:rsidRPr="0056735C">
              <w:rPr>
                <w:rFonts w:ascii="宋体" w:hAnsi="宋体" w:cs="宋体" w:hint="eastAsia"/>
                <w:kern w:val="0"/>
                <w:sz w:val="24"/>
              </w:rPr>
              <w:lastRenderedPageBreak/>
              <w:t>2.4</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强制扣缴税款、滞纳金、罚款</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jc w:val="left"/>
              <w:rPr>
                <w:rFonts w:ascii="宋体" w:hAnsi="宋体" w:cs="宋体"/>
                <w:sz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1.《中华人民共和国税收征收管理法》第三十八条</w:t>
            </w:r>
            <w:r w:rsidR="00850FA7" w:rsidRPr="0056735C">
              <w:rPr>
                <w:rFonts w:ascii="宋体" w:hAnsi="宋体" w:cs="宋体" w:hint="eastAsia"/>
                <w:kern w:val="0"/>
                <w:sz w:val="24"/>
              </w:rPr>
              <w:t>溢水</w:t>
            </w:r>
            <w:r w:rsidRPr="0056735C">
              <w:rPr>
                <w:rFonts w:ascii="宋体" w:hAnsi="宋体" w:cs="宋体" w:hint="eastAsia"/>
                <w:kern w:val="0"/>
                <w:sz w:val="24"/>
              </w:rPr>
              <w:t>款、第四十条第一款、第四十一条、第五十五条、第八十八条第三款。</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2.《中华人民共和国行政强制法》第四十七条第一款。</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3.《中华人民共和国行政处罚法》第五十一条。</w:t>
            </w:r>
          </w:p>
        </w:tc>
        <w:tc>
          <w:tcPr>
            <w:tcW w:w="110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1.税务机关应当通过官方网站、办税服务场所等渠道公开强制扣缴税款、滞纳金、罚款的主体、权限、依据、程序、救济渠道、流程图等；</w:t>
            </w:r>
          </w:p>
          <w:p w:rsidR="00431C4C" w:rsidRPr="0056735C" w:rsidRDefault="00431C4C" w:rsidP="0055634B">
            <w:pPr>
              <w:rPr>
                <w:rFonts w:ascii="宋体" w:hAnsi="宋体" w:cs="宋体"/>
                <w:kern w:val="0"/>
                <w:sz w:val="24"/>
              </w:rPr>
            </w:pPr>
            <w:r w:rsidRPr="0056735C">
              <w:rPr>
                <w:rFonts w:ascii="宋体" w:hAnsi="宋体" w:cs="宋体" w:hint="eastAsia"/>
                <w:kern w:val="0"/>
                <w:sz w:val="24"/>
              </w:rPr>
              <w:t>2.符合税收征管法第三十八条</w:t>
            </w:r>
            <w:r w:rsidR="00850FA7" w:rsidRPr="0056735C">
              <w:rPr>
                <w:rFonts w:ascii="宋体" w:hAnsi="宋体" w:cs="宋体" w:hint="eastAsia"/>
                <w:kern w:val="0"/>
                <w:sz w:val="24"/>
              </w:rPr>
              <w:t>溢水</w:t>
            </w:r>
            <w:r w:rsidRPr="0056735C">
              <w:rPr>
                <w:rFonts w:ascii="宋体" w:hAnsi="宋体" w:cs="宋体" w:hint="eastAsia"/>
                <w:kern w:val="0"/>
                <w:sz w:val="24"/>
              </w:rPr>
              <w:t>款、第四十条第一款、第五十五条规定情形的，经县以上税务局（分局）局长批准，税务机关可以书面通知其开户银行或者其他金融机构从其存款中扣缴税款、滞纳金；</w:t>
            </w:r>
          </w:p>
          <w:p w:rsidR="00431C4C" w:rsidRPr="0056735C" w:rsidRDefault="00431C4C" w:rsidP="0055634B">
            <w:pPr>
              <w:rPr>
                <w:rFonts w:ascii="宋体" w:hAnsi="宋体" w:cs="宋体"/>
                <w:kern w:val="0"/>
                <w:sz w:val="24"/>
              </w:rPr>
            </w:pPr>
            <w:r w:rsidRPr="0056735C">
              <w:rPr>
                <w:rFonts w:ascii="宋体" w:hAnsi="宋体" w:cs="宋体" w:hint="eastAsia"/>
                <w:kern w:val="0"/>
                <w:sz w:val="24"/>
              </w:rPr>
              <w:t>3.当事人对税务机关的处罚决定逾期不申请行政复议也不向人民法院起诉、又不履行的，作出处罚决定的税务机关可以书面通知其开户银行或者其他金融机构从其存款中扣缴罚款；</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4.税务机关应当事先书面催告当事人履行义务；在催告期间，对有证据证明有转移或者隐匿财物迹象的，税务机关可以作出立即强制执行决定，不受催告期限限制；</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5.税务机关应当充分听取当事人的意见，记录、复核当事人提出的事实、理由和证据，当事人提出的事实、理由或者证据成立的，税务机关应当采纳；</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6.税务机关应当书面通知当事人，并告知其依法享有的救济权利、途径和期限。</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1.符合行政强制法第三十九条和第四十条规定情形的，应当中止执行或终结执行；</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2.在执行中或者执行完毕后，据以执行的行政决定被撤销、变更，或者执行错误的，应当恢复原状或者退还财物；不能恢复原状或者退还财物的，依法给予赔偿。</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1.没有法律、法规依据，或者违反法定程序实施强制扣缴的；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2.违反法律规定，在夜间或者法定节假日实施行政强制执行的；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3.滥用职权违法采取税收保全措施、强制执行措施，或者采取税收保全措施、强制执行措施不当，使纳税人、扣缴义务人或者纳税担保人的合法权益遭受损失的；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4.违反法律规定，指令金融机构将款项划入国库或者财政专户以外的其他账户的；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5.将划拨的存款截留、私分或者变相私分的；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6.利用行政强制权为单位或者个人谋取利益的；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7.利用职务上的便利，收受或索取纳税人、扣缴义务人财物或谋取不正当利益的；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9.滥用职权，故意刁难纳税人、扣缴义务人的；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10.对控告、检举税收违法行为的纳税人、扣缴义务人以及其他检举人进行打击报复的；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11.未按照规定为纳税人、扣缴义务人、检举人保密的；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12.法律、行政法规等规定的其他不履行或者不正确履行行政职责的情形。</w:t>
            </w:r>
          </w:p>
          <w:p w:rsidR="00431C4C" w:rsidRPr="0056735C" w:rsidRDefault="00431C4C" w:rsidP="0055634B">
            <w:pPr>
              <w:widowControl/>
              <w:jc w:val="left"/>
              <w:textAlignment w:val="center"/>
              <w:rPr>
                <w:rFonts w:ascii="宋体" w:hAnsi="宋体" w:cs="宋体"/>
                <w:sz w:val="24"/>
              </w:rPr>
            </w:pPr>
          </w:p>
        </w:tc>
      </w:tr>
      <w:tr w:rsidR="00431C4C" w:rsidRPr="0056735C" w:rsidTr="00740369">
        <w:trPr>
          <w:trHeight w:val="60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sz w:val="24"/>
              </w:rPr>
            </w:pPr>
            <w:r w:rsidRPr="0056735C">
              <w:rPr>
                <w:rFonts w:ascii="宋体" w:hAnsi="宋体" w:cs="宋体" w:hint="eastAsia"/>
                <w:kern w:val="0"/>
                <w:sz w:val="24"/>
              </w:rPr>
              <w:lastRenderedPageBreak/>
              <w:t>2.5</w:t>
            </w:r>
          </w:p>
        </w:tc>
        <w:tc>
          <w:tcPr>
            <w:tcW w:w="117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变卖鲜活、易腐烂变质或者易失效的商品、货物</w:t>
            </w:r>
          </w:p>
        </w:tc>
        <w:tc>
          <w:tcPr>
            <w:tcW w:w="62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jc w:val="left"/>
              <w:rPr>
                <w:rFonts w:ascii="宋体" w:hAnsi="宋体" w:cs="宋体"/>
                <w:sz w:val="24"/>
              </w:rPr>
            </w:pPr>
          </w:p>
        </w:tc>
        <w:tc>
          <w:tcPr>
            <w:tcW w:w="13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1.《中华人民共和国税收征收管理法》第三十七条、第三十八条</w:t>
            </w:r>
            <w:r w:rsidR="00850FA7" w:rsidRPr="0056735C">
              <w:rPr>
                <w:rFonts w:ascii="宋体" w:hAnsi="宋体" w:cs="宋体" w:hint="eastAsia"/>
                <w:kern w:val="0"/>
                <w:sz w:val="24"/>
              </w:rPr>
              <w:t>溢水</w:t>
            </w:r>
            <w:r w:rsidRPr="0056735C">
              <w:rPr>
                <w:rFonts w:ascii="宋体" w:hAnsi="宋体" w:cs="宋体" w:hint="eastAsia"/>
                <w:kern w:val="0"/>
                <w:sz w:val="24"/>
              </w:rPr>
              <w:t>款、第四十条第一款、第五十五条、第八十八条第三款。</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2.《中华人民共和国行政强制法》第三十四条、第三十七条。</w:t>
            </w:r>
          </w:p>
        </w:tc>
        <w:tc>
          <w:tcPr>
            <w:tcW w:w="110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1.税务机关应当通过官方网站、办税服务场所等渠道公开变卖鲜活、易腐烂变质或者易失效的商品、货物的主体、权限、依据、程序、救济渠道、流程图等；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2.拍卖、变卖抵税财物，由县以上税务局（分局）组织进行。变卖鲜活、易腐烂变质或者易失效的商品、货物时，经县以上税务局（分局）局长批准，可由县以下税务机关进行；</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3.税务机关应当事先书面催告当事人履行义务；</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4.税务机关应当充分听取当事人的意见，记录、复核当事人提出的事实、理由和证据，当事人提出的事实、理由或者证据成立的，税务机关应当采纳；</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5.税务机关经县以上税务局(分局)局长批准，作出变卖决定，应当书面通知当事人，告知当事人依法享有的救济权利、途径和期限；</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6.税务机关应当依法变卖，将变卖所得支付税款、滞纳金、罚款以及变卖等费用后，剩余部分应当在3日内退还被执行人；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7.变卖结束后，税务机关应当将变卖结果通知书，变卖扣押、查封的商品、货物清单送交被执行人。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1.符合行政强制法第三十九条和第四十条规定情形的，应当中止执行或终结执行；</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2.在执行中或者执行完毕后，据以执行的行政决定被撤销、变更，或者执行错误的，应当恢复原状或者退还财物；不能恢复原状或者退还财物的，依法给予赔偿。</w:t>
            </w:r>
          </w:p>
        </w:tc>
        <w:tc>
          <w:tcPr>
            <w:tcW w:w="580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1.没有法律、法规依据，或者违反法定程序实施变卖的；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2.违反法律规定，在夜间或者法定节假日实施行政强制执行的；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3.滥用职权违法采取税收保全措施、强制执行措施，或者采取税收保全措施、强制执行措施不当，使纳税人、扣缴义务人或者纳税担保人的合法权益遭受损失的；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4.在变卖过程中，向被执行人摊派、索取不合法费用的；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5.参与被变卖商品、货物或者其他财产的竞买或收购，或者委托他人竞买或收购的；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6.不依法对抵税财物进行变卖,在变卖过程中擅自将应该委托商业企业变卖、责令被执行人自行处理的由税务机关直接变价处理的；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7.利用行政强制权为单位或者个人谋取利益的；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8.利用职务上的便利，收受或索取纳税人、扣缴义务人财物或谋取不正当利益的；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9.徇私舞弊或者玩忽职守，不征或者少征应征税款，致使国家税收遭受重大损失的；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10.滥用职权，故意刁难纳税人、扣缴义务人的；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11.对控告、检举税收违法行为的纳税人、扣缴义务人以及其他检举人进行打击报复的；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12.未按照规定为纳税人、扣缴义务人、检举人保密的；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13.法律、行政法规等规定的其他不履行或者不正确履行行政职责的情形。</w:t>
            </w:r>
          </w:p>
          <w:p w:rsidR="00431C4C" w:rsidRPr="0056735C" w:rsidRDefault="00431C4C" w:rsidP="0055634B">
            <w:pPr>
              <w:widowControl/>
              <w:jc w:val="left"/>
              <w:textAlignment w:val="center"/>
              <w:rPr>
                <w:rFonts w:ascii="宋体" w:hAnsi="宋体" w:cs="宋体"/>
                <w:sz w:val="24"/>
              </w:rPr>
            </w:pPr>
          </w:p>
        </w:tc>
      </w:tr>
    </w:tbl>
    <w:p w:rsidR="0055634B" w:rsidRPr="0056735C" w:rsidRDefault="00431C4C" w:rsidP="00431C4C">
      <w:pPr>
        <w:rPr>
          <w:rFonts w:ascii="楷体" w:eastAsia="楷体" w:hAnsi="楷体" w:cs="楷体"/>
          <w:b/>
          <w:bCs/>
          <w:sz w:val="32"/>
          <w:szCs w:val="32"/>
        </w:rPr>
      </w:pPr>
      <w:r w:rsidRPr="0056735C">
        <w:rPr>
          <w:rFonts w:ascii="楷体" w:eastAsia="楷体" w:hAnsi="楷体" w:cs="楷体" w:hint="eastAsia"/>
          <w:b/>
          <w:bCs/>
          <w:sz w:val="32"/>
          <w:szCs w:val="32"/>
        </w:rPr>
        <w:br w:type="page"/>
      </w:r>
    </w:p>
    <w:p w:rsidR="00431C4C" w:rsidRPr="0056735C" w:rsidRDefault="00431C4C" w:rsidP="00431C4C">
      <w:pPr>
        <w:rPr>
          <w:rFonts w:ascii="楷体" w:eastAsia="楷体" w:hAnsi="楷体" w:cs="楷体"/>
          <w:b/>
          <w:bCs/>
          <w:sz w:val="32"/>
          <w:szCs w:val="32"/>
        </w:rPr>
      </w:pPr>
    </w:p>
    <w:p w:rsidR="00431C4C" w:rsidRPr="0056735C" w:rsidRDefault="00431C4C" w:rsidP="00431C4C">
      <w:pPr>
        <w:jc w:val="center"/>
        <w:rPr>
          <w:rFonts w:ascii="楷体_GB2312" w:eastAsia="楷体_GB2312" w:hAnsi="楷体" w:cs="楷体"/>
          <w:b/>
          <w:bCs/>
          <w:sz w:val="32"/>
          <w:szCs w:val="32"/>
        </w:rPr>
      </w:pPr>
    </w:p>
    <w:p w:rsidR="00431C4C" w:rsidRPr="0056735C" w:rsidRDefault="00431C4C" w:rsidP="00431C4C">
      <w:pPr>
        <w:jc w:val="center"/>
        <w:rPr>
          <w:rFonts w:ascii="楷体_GB2312" w:eastAsia="楷体_GB2312" w:hAnsi="楷体" w:cs="楷体"/>
          <w:b/>
          <w:bCs/>
          <w:sz w:val="32"/>
          <w:szCs w:val="32"/>
        </w:rPr>
      </w:pPr>
      <w:r w:rsidRPr="0056735C">
        <w:rPr>
          <w:rFonts w:ascii="楷体_GB2312" w:eastAsia="楷体_GB2312" w:hAnsi="楷体" w:cs="楷体" w:hint="eastAsia"/>
          <w:b/>
          <w:bCs/>
          <w:sz w:val="32"/>
          <w:szCs w:val="32"/>
        </w:rPr>
        <w:t>（三）行政检查</w:t>
      </w:r>
    </w:p>
    <w:tbl>
      <w:tblPr>
        <w:tblW w:w="20747" w:type="dxa"/>
        <w:tblCellMar>
          <w:left w:w="0" w:type="dxa"/>
          <w:right w:w="0" w:type="dxa"/>
        </w:tblCellMar>
        <w:tblLook w:val="04A0"/>
      </w:tblPr>
      <w:tblGrid>
        <w:gridCol w:w="590"/>
        <w:gridCol w:w="990"/>
        <w:gridCol w:w="990"/>
        <w:gridCol w:w="1460"/>
        <w:gridCol w:w="12205"/>
        <w:gridCol w:w="4512"/>
      </w:tblGrid>
      <w:tr w:rsidR="00431C4C" w:rsidRPr="0056735C" w:rsidTr="0055634B">
        <w:trPr>
          <w:trHeight w:val="600"/>
          <w:tblHeader/>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b/>
                <w:sz w:val="24"/>
              </w:rPr>
            </w:pPr>
            <w:r w:rsidRPr="0056735C">
              <w:rPr>
                <w:rFonts w:ascii="宋体" w:hAnsi="宋体" w:cs="宋体" w:hint="eastAsia"/>
                <w:b/>
                <w:kern w:val="0"/>
                <w:sz w:val="24"/>
              </w:rPr>
              <w:t>序号</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b/>
                <w:sz w:val="24"/>
              </w:rPr>
            </w:pPr>
            <w:r w:rsidRPr="0056735C">
              <w:rPr>
                <w:rFonts w:ascii="宋体" w:hAnsi="宋体" w:cs="宋体" w:hint="eastAsia"/>
                <w:b/>
                <w:kern w:val="0"/>
                <w:sz w:val="24"/>
              </w:rPr>
              <w:t>职权名称</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b/>
                <w:sz w:val="24"/>
              </w:rPr>
            </w:pPr>
            <w:r w:rsidRPr="0056735C">
              <w:rPr>
                <w:rFonts w:ascii="宋体" w:hAnsi="宋体" w:cs="宋体" w:hint="eastAsia"/>
                <w:b/>
                <w:kern w:val="0"/>
                <w:sz w:val="24"/>
              </w:rPr>
              <w:t>子项</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b/>
                <w:sz w:val="24"/>
              </w:rPr>
            </w:pPr>
            <w:r w:rsidRPr="0056735C">
              <w:rPr>
                <w:rFonts w:ascii="宋体" w:hAnsi="宋体" w:cs="宋体" w:hint="eastAsia"/>
                <w:b/>
                <w:kern w:val="0"/>
                <w:sz w:val="24"/>
              </w:rPr>
              <w:t>设定依据</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b/>
                <w:sz w:val="24"/>
              </w:rPr>
            </w:pPr>
            <w:r w:rsidRPr="0056735C">
              <w:rPr>
                <w:rFonts w:ascii="宋体" w:hAnsi="宋体" w:cs="宋体" w:hint="eastAsia"/>
                <w:b/>
                <w:kern w:val="0"/>
                <w:sz w:val="24"/>
              </w:rPr>
              <w:t>履责方式</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b/>
                <w:sz w:val="24"/>
              </w:rPr>
            </w:pPr>
            <w:r w:rsidRPr="0056735C">
              <w:rPr>
                <w:rFonts w:ascii="宋体" w:hAnsi="宋体" w:cs="宋体" w:hint="eastAsia"/>
                <w:b/>
                <w:kern w:val="0"/>
                <w:sz w:val="24"/>
              </w:rPr>
              <w:t>追责情形</w:t>
            </w:r>
          </w:p>
        </w:tc>
      </w:tr>
      <w:tr w:rsidR="00431C4C" w:rsidRPr="0056735C" w:rsidTr="0055634B">
        <w:trPr>
          <w:trHeight w:val="8100"/>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t>3.1</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textAlignment w:val="center"/>
              <w:rPr>
                <w:rFonts w:ascii="宋体" w:hAnsi="宋体" w:cs="宋体"/>
                <w:kern w:val="0"/>
                <w:sz w:val="24"/>
              </w:rPr>
            </w:pPr>
            <w:r w:rsidRPr="0056735C">
              <w:rPr>
                <w:rFonts w:ascii="宋体" w:hAnsi="宋体" w:cs="宋体" w:hint="eastAsia"/>
                <w:kern w:val="0"/>
                <w:sz w:val="24"/>
              </w:rPr>
              <w:t>税务检查</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3.1.1检查和调取账簿、发票、记账凭证、报表和有关资料</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1.《中华人民共和国税收征收管理法》第五十四条第一项。</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2.《中华人民共和国税收征收管理法实施细则》第八十六条。</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3.《中华人民共和国发票管理办法》第三十条第一、二、三项。</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1.税务机关应当通过官方网站、办税服务场所等渠道公开税务检查的主体、权限、依据、程序、救济渠道、流程图等；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2.分局应当统筹安排检查工作，严格控制对纳税人、扣缴义务人的检查次数；</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3.分局实施检查应当2人以上，出示税务检查证和税务检查通知书，并为其保守秘密；分局对集贸市场及集中经营业户进行检查时，可以使用统一的税务检查通知书；</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4.分局调取账簿、记账凭证、报表和其他有关资料时，应当向被查对象出具《调取账簿资料通知书》，并填写《调取账簿资料清单》交其核对后签章确认。必要时，经</w:t>
            </w:r>
            <w:r w:rsidRPr="0056735C">
              <w:rPr>
                <w:rFonts w:ascii="宋体" w:hAnsi="宋体" w:cs="宋体" w:hint="eastAsia"/>
                <w:strike/>
                <w:kern w:val="0"/>
                <w:sz w:val="24"/>
              </w:rPr>
              <w:t>县</w:t>
            </w:r>
            <w:r w:rsidRPr="0056735C">
              <w:rPr>
                <w:rFonts w:ascii="宋体" w:hAnsi="宋体" w:cs="宋体" w:hint="eastAsia"/>
                <w:kern w:val="0"/>
                <w:sz w:val="24"/>
              </w:rPr>
              <w:t>以上税务局（分局）局长批准，可以将纳税人、扣缴义务人以前会计年度的账簿、记账凭证、报表和其他有关资料调回税务机关检查，并在3个月内完整退还；有特殊情况的，经设区的市、自治州以上税务局局长批准，可以将纳税人、扣缴义务人当年的账簿、记账凭证、报表和其他有关资料调回检查，但是税务机关必须在30日内退还。调取账簿等有关资料，应当向纳税人、扣缴义务人开付清单；</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税务机关在发票管理中，有权检查印制、领用、开具、取得、保管和缴销发票的情况；查阅、复制与发票有关的凭证、资料；需要将已开具的发票或空白发票调出查验时，应当开具发票换票证或收据；经查无问题的，应当及时退还；</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6.单位和个人从中国境外取得的与纳税有关的发票或者凭证，税务机关在纳税审查时有疑义的，可以要求其提供境外公证机构或者注册会计师的确认证明，经税务机关审核认可后，方可作为记账核算的凭证。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1.分局根据检查结果，依法制作相关文书送达纳税人、扣缴义务人执行，并告知其权利救济途径和期限；</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3.税务机关应当按规定向社会公布重大税收违法失信案件信息。</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三、部门间职责衔接</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向社会公布重大税收违法失信案件信息，并将信息通报相关部门，共同实施严格监管和联合惩戒。</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1.利用职务上的便利，收受或索取纳税人、扣缴义务人财物或谋取不正当利益的；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4.对控告、检举税收违法行为的纳税人、扣缴义务人以及其他检举人进行打击报复的；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5.税务人员未按照规定回避的；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6.未按照规定为纳税人、扣缴义务人、检举人保密的；</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7.法律、行政法规等规定的其他不履行或者不正确履行行政职责的情形。</w:t>
            </w:r>
          </w:p>
        </w:tc>
      </w:tr>
      <w:tr w:rsidR="00431C4C" w:rsidRPr="0056735C" w:rsidTr="0055634B">
        <w:trPr>
          <w:trHeight w:val="4800"/>
        </w:trPr>
        <w:tc>
          <w:tcPr>
            <w:tcW w:w="59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lastRenderedPageBreak/>
              <w:t>3.1</w:t>
            </w:r>
          </w:p>
        </w:tc>
        <w:tc>
          <w:tcPr>
            <w:tcW w:w="99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税务检查</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3.1.2检查纳税人生产、经营场所和货物存放地</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《中华人民共和国税收征收管理法》第五十四条</w:t>
            </w:r>
            <w:r w:rsidR="00850FA7" w:rsidRPr="0056735C">
              <w:rPr>
                <w:rFonts w:ascii="宋体" w:hAnsi="宋体" w:cs="宋体" w:hint="eastAsia"/>
                <w:kern w:val="0"/>
                <w:sz w:val="24"/>
              </w:rPr>
              <w:t>溢水</w:t>
            </w:r>
            <w:r w:rsidRPr="0056735C">
              <w:rPr>
                <w:rFonts w:ascii="宋体" w:hAnsi="宋体" w:cs="宋体" w:hint="eastAsia"/>
                <w:kern w:val="0"/>
                <w:sz w:val="24"/>
              </w:rPr>
              <w:t>项。</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1.税务机关应当通过官方网站、办税服务场所等渠道公开税务检查的主体、权限、依据、程序、救济渠道、流程图等；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2.分局应当统筹安排检查工作，严格控制对纳税人、扣缴义务人的检查次数；</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3.分局实施检查应当2人以上，出示税务检查证和税务检查通知书，并为其保守秘密；分局对集贸市场及集中经营业户进行检查时，可以使用统一的税务检查通知书；</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4.检查人员实地调查取证时，可以制作现场笔录、勘验笔录，对实地检查情况予以记录或者说明。</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1.分局根据检查结果，依法制作相关文书送达纳税人、扣缴义务人执行，并告知其权利救济途径和期限；</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 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3.税务机关应当按规定向社会公布重大税收违法失信案件信息。</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三、部门间职责衔接</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向社会公布重大税收违法失信案件信息，并将信息通报相关部门，共同实施严格监管和联合惩戒。</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1.利用职务上的便利，收受或索取纳税人、扣缴义务人财物或谋取不正当利益的；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4.对控告、检举税收违法行为的纳税人、扣缴义务人以及其他检举人进行打击报复的；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5.税务人员未按照规定回避的；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6.未按照规定为纳税人、扣缴义务人、检举人保密的；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7.法律、行政法规等规定的其他不履行或者不正确履行行政职责的情形。</w:t>
            </w:r>
          </w:p>
          <w:p w:rsidR="00431C4C" w:rsidRPr="0056735C" w:rsidRDefault="00431C4C" w:rsidP="0055634B">
            <w:pPr>
              <w:widowControl/>
              <w:jc w:val="left"/>
              <w:textAlignment w:val="center"/>
              <w:rPr>
                <w:rFonts w:ascii="宋体" w:hAnsi="宋体" w:cs="宋体"/>
                <w:sz w:val="24"/>
              </w:rPr>
            </w:pPr>
          </w:p>
        </w:tc>
      </w:tr>
      <w:tr w:rsidR="00431C4C" w:rsidRPr="0056735C" w:rsidTr="0055634B">
        <w:trPr>
          <w:trHeight w:val="5100"/>
        </w:trPr>
        <w:tc>
          <w:tcPr>
            <w:tcW w:w="59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jc w:val="center"/>
              <w:rPr>
                <w:rFonts w:ascii="宋体" w:hAnsi="宋体" w:cs="宋体"/>
                <w:sz w:val="24"/>
              </w:rPr>
            </w:pPr>
          </w:p>
        </w:tc>
        <w:tc>
          <w:tcPr>
            <w:tcW w:w="99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jc w:val="left"/>
              <w:rPr>
                <w:rFonts w:ascii="宋体" w:hAnsi="宋体" w:cs="宋体"/>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3.1.3责成纳税人、扣缴义务人提供文件、证明材料和有关资料</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《中华人民共和国税收征收管理法》第五十四条第三项。</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1.税务机关应当通过官方网站、办税服务场所等渠道公开税务检查的主体、权限、依据、程序、救济渠道、流程图等；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2.分局应当统筹安排检查工作，严格控制对纳税人、扣缴义务人的检查次数；</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3.分局实施检查应当2人以上，出示税务检查证和税务检查通知书，并为其保守秘密；分局对集贸市场及集中经营业户进行检查时，可以使用统一的税务检查通知书；</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4.分局制发相关税务文书，责成纳税人、扣缴义务人提供文件、证明材料和有关资料，并送达给纳税人或者扣缴义务人。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1.分局根据检查结果，依法制作相关文书送达纳税人、扣缴义务人执行，并告知其权利救济途径和期限；</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3.税务机关应当按规定向社会公布重大税收违法失信案件信息。</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三、部门间职责衔接</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向社会公布重大税收违法失信案件信息，并将信息通报相关部门，共同实施严格监管和联合惩戒。</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1.利用职务上的便利，收受或索取纳税人、扣缴义务人财物或谋取不正当利益的；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4.对控告、检举税收违法行为的纳税人、扣缴义务人以及其他检举人进行打击报复的；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5.税务人员未按照规定回避的；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6.未按照规定为纳税人、扣缴义务人、检举人保密的；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7.法律、行政法规等规定的其他不履行或者不正确履行行政职责的情形。</w:t>
            </w:r>
          </w:p>
          <w:p w:rsidR="00431C4C" w:rsidRPr="0056735C" w:rsidRDefault="00431C4C" w:rsidP="0055634B">
            <w:pPr>
              <w:widowControl/>
              <w:jc w:val="left"/>
              <w:textAlignment w:val="center"/>
              <w:rPr>
                <w:rFonts w:ascii="宋体" w:hAnsi="宋体" w:cs="宋体"/>
                <w:sz w:val="24"/>
              </w:rPr>
            </w:pPr>
          </w:p>
        </w:tc>
      </w:tr>
      <w:tr w:rsidR="00431C4C" w:rsidRPr="0056735C" w:rsidTr="0055634B">
        <w:trPr>
          <w:trHeight w:val="5100"/>
        </w:trPr>
        <w:tc>
          <w:tcPr>
            <w:tcW w:w="59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lastRenderedPageBreak/>
              <w:t>3.1</w:t>
            </w:r>
          </w:p>
        </w:tc>
        <w:tc>
          <w:tcPr>
            <w:tcW w:w="99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税务检查</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3.1.4询问纳税人、扣缴义务人有关问题和情况</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1.《中华人民共和国税收征收管理法》第五十四条第四项。</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2.《中华人民共和国发票管理办法》第三十条第四项。</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1.税务机关应当通过官方网站、办税服务场所等渠道公开税务检查的主体、权限、依据、程序、救济渠道、流程图等；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2.分局应当统筹安排检查工作，严格控制对纳税人、扣缴义务人的检查次数；</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分局实施检查应当2人以上，出示税务检查证和税务检查通知书，告知被检查人享有的权利和义务并为其保守秘密；分局对集贸市场及集中经营业户进行检查时，可以使用统一的税务检查通知书；除在被查对象生产、经营场所询问外，应当向被询问人送达《询问通知书》；</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4.询问时应当告知被询问人如实回答问题，并按规定制作询问笔录。</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1.分局根据检查结果，依法制作相关文书送达纳税人、扣缴义务人执行，并告知其权利救济途径和期限；</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3.税务机关应当按规定向社会公布重大税收违法失信案件信息。</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三、部门间职责衔接</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向社会公布重大税收违法失信案件信息，并将信息通报相关部门，共同实施严格监管和联合惩戒。</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1.利用职务上的便利，收受或索取纳税人、扣缴义务人财物或谋取不正当利益的；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4.对控告、检举税收违法行为的纳税人、扣缴义务人以及其他检举人进行打击报复的；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5.未按照规定为纳税人、扣缴义务人、检举人保密的；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6.税务人员未按照规定回避的；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7.法律、行政法规等规定的其他不履行或者不正确履行行政职责的情形。</w:t>
            </w:r>
          </w:p>
          <w:p w:rsidR="00431C4C" w:rsidRPr="0056735C" w:rsidRDefault="00431C4C" w:rsidP="0055634B">
            <w:pPr>
              <w:widowControl/>
              <w:jc w:val="left"/>
              <w:textAlignment w:val="center"/>
              <w:rPr>
                <w:rFonts w:ascii="宋体" w:hAnsi="宋体" w:cs="宋体"/>
                <w:sz w:val="24"/>
              </w:rPr>
            </w:pPr>
          </w:p>
        </w:tc>
      </w:tr>
      <w:tr w:rsidR="00431C4C" w:rsidRPr="0056735C" w:rsidTr="0055634B">
        <w:trPr>
          <w:trHeight w:val="4200"/>
        </w:trPr>
        <w:tc>
          <w:tcPr>
            <w:tcW w:w="59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jc w:val="center"/>
              <w:rPr>
                <w:rFonts w:ascii="宋体" w:hAnsi="宋体" w:cs="宋体"/>
                <w:sz w:val="24"/>
              </w:rPr>
            </w:pPr>
          </w:p>
        </w:tc>
        <w:tc>
          <w:tcPr>
            <w:tcW w:w="99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jc w:val="left"/>
              <w:rPr>
                <w:rFonts w:ascii="宋体" w:hAnsi="宋体" w:cs="宋体"/>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3.1.5到车站、码头、机场、邮政企业及其分支机构检查有关单据、凭证和有关资料</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《中华人民共和国税收征收管理法》第五十四条第五项。</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1.税务机关应当通过官方网站、办税服务场所等渠道公开税务检查的主体、权限、依据、程序、救济渠道、流程图等；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2.分局实施检查应当2人以上，出示税务检查证和税务检查通知书，告知被检查人享有的权利和义务并为其保守秘密；</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3.检查人员实地调查取证时，可以制作现场笔录、勘验笔录，对实地检查情况予以记录或者说明。</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1.分局根据检查结果，依法制作相关文书送达纳税人、扣缴义务人执行，并告知其权利救济途径和期限；</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3.税务机关应当按规定向社会公布重大税收违法失信案件信息。</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1.利用职务上的便利，收受或索取纳税人、扣缴义务人财物或谋取不正当利益的；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4.对控告、检举税收违法行为的纳税人、扣缴义务人以及其他检举人进行打击报复的；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5.税务人员未按照规定回避的；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6.未按照规定为纳税人、扣缴义务人、检举人保密的；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7.法律、行政法规等规定的其他不履行或者不正确履行行政职责的情形。</w:t>
            </w:r>
          </w:p>
          <w:p w:rsidR="00431C4C" w:rsidRPr="0056735C" w:rsidRDefault="00431C4C" w:rsidP="0055634B">
            <w:pPr>
              <w:widowControl/>
              <w:jc w:val="left"/>
              <w:textAlignment w:val="center"/>
              <w:rPr>
                <w:rFonts w:ascii="宋体" w:hAnsi="宋体" w:cs="宋体"/>
                <w:sz w:val="24"/>
              </w:rPr>
            </w:pPr>
          </w:p>
        </w:tc>
      </w:tr>
      <w:tr w:rsidR="00431C4C" w:rsidRPr="0056735C" w:rsidTr="0055634B">
        <w:trPr>
          <w:trHeight w:val="4800"/>
        </w:trPr>
        <w:tc>
          <w:tcPr>
            <w:tcW w:w="59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lastRenderedPageBreak/>
              <w:t>3.1</w:t>
            </w:r>
          </w:p>
        </w:tc>
        <w:tc>
          <w:tcPr>
            <w:tcW w:w="99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税务检查</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3.1.6查询从事生产经营纳税人、扣缴义务人存款账户或查询案件涉嫌人员的储蓄存款</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《中华人民共和国税收征收管理法》第五十四条第六项。</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1.税务机关应当通过官方网站、办税服务场所等渠道公开税务检查的主体、权限、依据、程序、救济渠道、流程图等；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 分局实施检查应当2人以上，出示税务检查证和税务检查通知书，告知被检查人享有的权利和义务并为其保守秘密；</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3.经</w:t>
            </w:r>
            <w:r w:rsidRPr="0056735C">
              <w:rPr>
                <w:rFonts w:ascii="宋体" w:hAnsi="宋体" w:cs="宋体" w:hint="eastAsia"/>
                <w:strike/>
                <w:kern w:val="0"/>
                <w:sz w:val="24"/>
              </w:rPr>
              <w:t>县</w:t>
            </w:r>
            <w:r w:rsidRPr="0056735C">
              <w:rPr>
                <w:rFonts w:ascii="宋体" w:hAnsi="宋体" w:cs="宋体" w:hint="eastAsia"/>
                <w:kern w:val="0"/>
                <w:sz w:val="24"/>
              </w:rPr>
              <w:t>以上税务局（分局）局长批准，凭全国统一格式的检查存款账户许可证明，查询从事生产、经营的纳税人、扣缴义务人在银行或者其他金融机构的存款账户。税务机关在调查税收违法案件时，经设区的市、自治州以上税务局（分局）局长批准，可以查询案件涉嫌人员的储蓄存款；</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4分局.查询所获得的资料，不得用于税收以外的用途。</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1.分局根据检查结果，依法制作相关文书送达纳税人、扣缴义务人执行，并告知其权利救济途径和期限；</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3.税务机关应当按规定向社会公布重大税收违法失信案件信息。</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1.利用职务上的便利，收受或索取纳税人、扣缴义务人财物或谋取不正当利益的；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4.对控告、检举税收违法行为的纳税人、扣缴义务人以及其他检举人进行打击报复的；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5.税务人员未按照规定回避的；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6.未按照规定为纳税人、扣缴义务人、检举人保密的；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7.法律、行政法规等规定的其他不履行或者不正确履行行政职责的情形。</w:t>
            </w:r>
          </w:p>
          <w:p w:rsidR="00431C4C" w:rsidRPr="0056735C" w:rsidRDefault="00431C4C" w:rsidP="0055634B">
            <w:pPr>
              <w:widowControl/>
              <w:jc w:val="left"/>
              <w:textAlignment w:val="center"/>
              <w:rPr>
                <w:rFonts w:ascii="宋体" w:hAnsi="宋体" w:cs="宋体"/>
                <w:sz w:val="24"/>
              </w:rPr>
            </w:pPr>
          </w:p>
        </w:tc>
      </w:tr>
      <w:tr w:rsidR="00431C4C" w:rsidRPr="0056735C" w:rsidTr="0055634B">
        <w:trPr>
          <w:trHeight w:val="5700"/>
        </w:trPr>
        <w:tc>
          <w:tcPr>
            <w:tcW w:w="59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jc w:val="center"/>
              <w:rPr>
                <w:rFonts w:ascii="宋体" w:hAnsi="宋体" w:cs="宋体"/>
                <w:sz w:val="24"/>
              </w:rPr>
            </w:pPr>
          </w:p>
        </w:tc>
        <w:tc>
          <w:tcPr>
            <w:tcW w:w="99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jc w:val="left"/>
              <w:rPr>
                <w:rFonts w:ascii="宋体" w:hAnsi="宋体" w:cs="宋体"/>
                <w:sz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3.1.7向有关单位和个人调查与纳税或代扣代缴、代收代缴税款有关情况</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《中华人民共和国税收征收管理法》第五十七条。</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1.税务机关应当通过官方网站、办税服务场所等渠道公开税务检查的主体、权限、依据、程序、救济渠道、流程图等；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2分局.应当统筹安排检查工作，严格控制对纳税人、扣缴义务人的检查次数；</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3.分局实施检查应当2人以上，出示税务检查证和税务检查通知书，告知被检查人享有的权利和义务并为其保守秘密；分局对集贸市场及集中经营业户进行检查时，可以使用统一的税务检查通知书；</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4.分局依法进行税务检查时,有权向有关单位和个人调查纳税人、扣缴义务人和其他当事人与纳税或者代扣代缴、代收代缴税款有关的情况,有关单位和个人有义务向税务机关如实提供有关资料及证明材料。</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1.分局根据检查结果，依法制作相关文书送达纳税人、扣缴义务人执行，并告知其权利救济途径和期限；</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3.税务机关应当按规定向社会公布重大税收违法失信案件信息。</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三、部门间职责衔接</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向社会公布重大税收违法失信案件信息，并将信息通报相关部门，共同实施严格监管和联合惩戒。</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1.利用职务上的便利，收受或索取纳税人、扣缴义务人财物或谋取不正当利益的；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4.对控告、检举税收违法行为的纳税人、扣缴义务人以及其他检举人进行打击报复的；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5.未按照规定为纳税人、扣缴义务人、检举人保密的；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6.税务人员未按照规定回避的；</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7.法律、行政法规等规定的其他不履行或者不正确履行行政职责的情形。</w:t>
            </w:r>
          </w:p>
        </w:tc>
      </w:tr>
      <w:tr w:rsidR="00431C4C" w:rsidRPr="0056735C" w:rsidTr="0055634B">
        <w:trPr>
          <w:trHeight w:val="5004"/>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jc w:val="center"/>
              <w:rPr>
                <w:rFonts w:ascii="宋体" w:hAnsi="宋体" w:cs="宋体"/>
                <w:sz w:val="24"/>
              </w:rPr>
            </w:pPr>
            <w:r w:rsidRPr="0056735C">
              <w:rPr>
                <w:rFonts w:ascii="宋体" w:hAnsi="宋体" w:cs="宋体" w:hint="eastAsia"/>
                <w:sz w:val="24"/>
              </w:rPr>
              <w:lastRenderedPageBreak/>
              <w:t>3.1</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jc w:val="left"/>
              <w:rPr>
                <w:rFonts w:ascii="宋体" w:hAnsi="宋体" w:cs="宋体"/>
                <w:sz w:val="24"/>
              </w:rPr>
            </w:pPr>
            <w:r w:rsidRPr="0056735C">
              <w:rPr>
                <w:rFonts w:ascii="宋体" w:hAnsi="宋体" w:cs="宋体" w:hint="eastAsia"/>
                <w:sz w:val="24"/>
              </w:rPr>
              <w:t>税务检查</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3.1.8记录、录音、录像、照相和复制</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《中华人民共和国税收征收管理法》第五十八条。</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adjustRightInd w:val="0"/>
              <w:snapToGrid w:val="0"/>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adjustRightInd w:val="0"/>
              <w:snapToGrid w:val="0"/>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1.税务机关应当通过官方网站、办税服务场所等渠道公开税务检查的主体、权限、依据、程序、救济渠道、流程图等；</w:t>
            </w:r>
          </w:p>
          <w:p w:rsidR="00431C4C" w:rsidRPr="0056735C" w:rsidRDefault="00431C4C" w:rsidP="0055634B">
            <w:pPr>
              <w:widowControl/>
              <w:adjustRightInd w:val="0"/>
              <w:snapToGrid w:val="0"/>
              <w:jc w:val="left"/>
              <w:textAlignment w:val="center"/>
              <w:rPr>
                <w:rFonts w:ascii="宋体" w:hAnsi="宋体" w:cs="宋体"/>
                <w:kern w:val="0"/>
                <w:sz w:val="24"/>
              </w:rPr>
            </w:pPr>
            <w:r w:rsidRPr="0056735C">
              <w:rPr>
                <w:rFonts w:ascii="宋体" w:hAnsi="宋体" w:cs="宋体" w:hint="eastAsia"/>
                <w:kern w:val="0"/>
                <w:sz w:val="24"/>
              </w:rPr>
              <w:t>2.分局实施检查应当2人以上，出示税务检查证和税务检查通知书，告知被检查人享有的权利和义务并为其保守秘密；</w:t>
            </w:r>
          </w:p>
          <w:p w:rsidR="00431C4C" w:rsidRPr="0056735C" w:rsidRDefault="00431C4C" w:rsidP="0055634B">
            <w:pPr>
              <w:widowControl/>
              <w:adjustRightInd w:val="0"/>
              <w:snapToGrid w:val="0"/>
              <w:jc w:val="left"/>
              <w:textAlignment w:val="center"/>
              <w:rPr>
                <w:rFonts w:ascii="宋体" w:hAnsi="宋体" w:cs="宋体"/>
                <w:kern w:val="0"/>
                <w:sz w:val="24"/>
              </w:rPr>
            </w:pPr>
            <w:r w:rsidRPr="0056735C">
              <w:rPr>
                <w:rFonts w:ascii="宋体" w:hAnsi="宋体" w:cs="宋体" w:hint="eastAsia"/>
                <w:kern w:val="0"/>
                <w:sz w:val="24"/>
              </w:rPr>
              <w:t>3.分局调查税务违法案件时，对与案件有关的情况和资料，可以按照规定程序记录、录音、录像、照相和复制，收集能够证明案件事实的证据材料；</w:t>
            </w:r>
          </w:p>
          <w:p w:rsidR="00431C4C" w:rsidRPr="0056735C" w:rsidRDefault="00431C4C" w:rsidP="0055634B">
            <w:pPr>
              <w:widowControl/>
              <w:adjustRightInd w:val="0"/>
              <w:snapToGrid w:val="0"/>
              <w:jc w:val="left"/>
              <w:textAlignment w:val="center"/>
              <w:rPr>
                <w:rFonts w:ascii="宋体" w:hAnsi="宋体" w:cs="宋体"/>
                <w:kern w:val="0"/>
                <w:sz w:val="24"/>
              </w:rPr>
            </w:pPr>
            <w:r w:rsidRPr="0056735C">
              <w:rPr>
                <w:rFonts w:ascii="宋体" w:hAnsi="宋体" w:cs="宋体" w:hint="eastAsia"/>
                <w:kern w:val="0"/>
                <w:sz w:val="24"/>
              </w:rPr>
              <w:t>4.分局不得以偷拍、偷录、窃听等手段获取侵害他人合法权益的证据材料；不得以利诱、欺诈、胁迫、暴力等不正当手段获取证据材料。</w:t>
            </w:r>
          </w:p>
          <w:p w:rsidR="00431C4C" w:rsidRPr="0056735C" w:rsidRDefault="00431C4C" w:rsidP="0055634B">
            <w:pPr>
              <w:widowControl/>
              <w:adjustRightInd w:val="0"/>
              <w:snapToGrid w:val="0"/>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adjustRightInd w:val="0"/>
              <w:snapToGrid w:val="0"/>
              <w:jc w:val="left"/>
              <w:textAlignment w:val="center"/>
              <w:rPr>
                <w:rFonts w:ascii="宋体" w:hAnsi="宋体" w:cs="宋体"/>
                <w:kern w:val="0"/>
                <w:sz w:val="24"/>
              </w:rPr>
            </w:pPr>
            <w:r w:rsidRPr="0056735C">
              <w:rPr>
                <w:rFonts w:ascii="宋体" w:hAnsi="宋体" w:cs="宋体" w:hint="eastAsia"/>
                <w:kern w:val="0"/>
                <w:sz w:val="24"/>
              </w:rPr>
              <w:t>1.分局根据检查结果，依法制作相关文书送达纳税人、扣缴义务人执行，并告知其权利救济途径和期限；</w:t>
            </w:r>
          </w:p>
          <w:p w:rsidR="00431C4C" w:rsidRPr="0056735C" w:rsidRDefault="00431C4C" w:rsidP="0055634B">
            <w:pPr>
              <w:widowControl/>
              <w:adjustRightInd w:val="0"/>
              <w:snapToGrid w:val="0"/>
              <w:jc w:val="left"/>
              <w:textAlignment w:val="center"/>
              <w:rPr>
                <w:rFonts w:ascii="宋体" w:hAnsi="宋体" w:cs="宋体"/>
                <w:kern w:val="0"/>
                <w:sz w:val="24"/>
              </w:rPr>
            </w:pPr>
            <w:r w:rsidRPr="0056735C">
              <w:rPr>
                <w:rFonts w:ascii="宋体" w:hAnsi="宋体" w:cs="宋体" w:hint="eastAsia"/>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3.税务机关应当按规定向社会公布重大税收违法失信案件信息。</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1.利用职务上的便利，收受或索取纳税人、扣缴义务人财物或谋取不正当利益的；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spacing w:val="-20"/>
                <w:kern w:val="0"/>
                <w:sz w:val="24"/>
              </w:rPr>
            </w:pPr>
            <w:r w:rsidRPr="0056735C">
              <w:rPr>
                <w:rFonts w:ascii="宋体" w:hAnsi="宋体" w:cs="宋体" w:hint="eastAsia"/>
                <w:spacing w:val="-20"/>
                <w:kern w:val="0"/>
                <w:sz w:val="24"/>
              </w:rPr>
              <w:t>3.滥用职权，故意刁难纳税人、扣缴义务人的；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4.对控告、检举税收违法行为的纳税人、扣缴义务人以及其他检举人进行打击报复的；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5.税务人员未按照规定回避的；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6.未按照规定为纳税人、扣缴义务人、检举人保密的；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7.法律、行政法规等规定的其他不履行或者不正确履行行政职责的情形。</w:t>
            </w:r>
          </w:p>
        </w:tc>
      </w:tr>
      <w:tr w:rsidR="00431C4C" w:rsidRPr="0056735C" w:rsidTr="0055634B">
        <w:trPr>
          <w:trHeight w:val="1920"/>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t>3.2</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特别纳税调整</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jc w:val="left"/>
              <w:rPr>
                <w:rFonts w:ascii="宋体" w:hAnsi="宋体" w:cs="宋体"/>
                <w:kern w:val="0"/>
                <w:sz w:val="24"/>
              </w:rPr>
            </w:pP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1.《中华人民共和国税收征收管理法》第三十六条。</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w:t>
            </w:r>
            <w:r w:rsidRPr="0056735C">
              <w:rPr>
                <w:rFonts w:ascii="仿宋_GB2312" w:hint="eastAsia"/>
              </w:rPr>
              <w:t xml:space="preserve"> </w:t>
            </w:r>
            <w:r w:rsidRPr="0056735C">
              <w:rPr>
                <w:rFonts w:ascii="仿宋_GB2312" w:hint="eastAsia"/>
              </w:rPr>
              <w:t>《中华人民共和国企业所得税法》第四十一条、第四十四条、第四十七条。</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3.《中华人民共和国企业所得税法实施条例》第一百二十三条。</w:t>
            </w:r>
          </w:p>
        </w:tc>
        <w:tc>
          <w:tcPr>
            <w:tcW w:w="1220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1.税务机关应当通过网站或办税服务场等渠道公开特别纳税调整的主体、权限、依据、程序、报送资料、救济渠道、流程图等；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税务机关通过关联申报审核、同期资料管理和利润水平监控等手段，对企业实施特别纳税调整监控管理，发现企业存在特别纳税调整风险的，可以向企业送达《税务事项通知书》，提示其存在的税收风险。企业要求税务机关确认关联交易定价原则和方法等特别纳税调整事项的，税务机关应当启动特别纳税调查程序；</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3.税务机关实施特别纳税调整调查时，应当按照法定权限和程序进行，收集证据材料；</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经调查，税务机关未发现企业存在特别纳税调整问题的，应当作出特别纳税调查结论，并向企业送达《特别纳税调查结论通知书》。发现企业存在特别纳税调整问题的，按照规定程序实施调整，向企业送达《特别纳税调查调整通知书》，并告知救济权利、途径和期限；</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5.税务机关对企业作出特别纳税调整的，应当对补征的税款，按规定加收利息，并及时足额入库；</w:t>
            </w:r>
            <w:r w:rsidRPr="0056735C">
              <w:rPr>
                <w:rFonts w:ascii="宋体" w:hAnsi="宋体" w:cs="宋体"/>
                <w:kern w:val="0"/>
                <w:sz w:val="24"/>
              </w:rPr>
              <w:t xml:space="preserve"> </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1.税务机关应当加强成本分摊协议的后续管理，对不符合独立交易原则和成本与收益相匹配原则的成本分摊协议，实施特别纳税调查调整。</w:t>
            </w:r>
          </w:p>
        </w:tc>
        <w:tc>
          <w:tcPr>
            <w:tcW w:w="451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1.利用职务上的便利，收受或索取纳税人、扣缴义务人财物或谋取不正当利益的；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4.对控告、检举税收违法行为的纳税人、扣缴义务人以及其他检举人进行打击报复的；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5.税务人员未按照规定回避的；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6.未按照规定为纳税人、扣缴义务人、检举人保密的；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7.法律、行政法规等规定的其他不履行或者不正确履行行政职责的情形。</w:t>
            </w:r>
          </w:p>
        </w:tc>
      </w:tr>
    </w:tbl>
    <w:p w:rsidR="00431C4C" w:rsidRPr="0056735C" w:rsidRDefault="00431C4C" w:rsidP="00431C4C">
      <w:pPr>
        <w:jc w:val="left"/>
        <w:rPr>
          <w:rFonts w:ascii="宋体" w:hAnsi="宋体" w:cs="宋体"/>
          <w:sz w:val="24"/>
        </w:rPr>
      </w:pPr>
      <w:r w:rsidRPr="0056735C">
        <w:rPr>
          <w:rFonts w:ascii="宋体" w:hAnsi="宋体" w:cs="宋体" w:hint="eastAsia"/>
          <w:sz w:val="24"/>
        </w:rPr>
        <w:br w:type="page"/>
      </w:r>
    </w:p>
    <w:p w:rsidR="00431C4C" w:rsidRPr="0056735C" w:rsidRDefault="00431C4C" w:rsidP="00431C4C">
      <w:pPr>
        <w:jc w:val="center"/>
        <w:rPr>
          <w:rFonts w:ascii="楷体_GB2312" w:eastAsia="楷体_GB2312" w:hAnsi="楷体" w:cs="楷体"/>
          <w:b/>
          <w:bCs/>
          <w:sz w:val="32"/>
          <w:szCs w:val="32"/>
        </w:rPr>
      </w:pPr>
      <w:r w:rsidRPr="0056735C">
        <w:rPr>
          <w:rFonts w:ascii="楷体_GB2312" w:eastAsia="楷体_GB2312" w:hAnsi="楷体" w:cs="楷体" w:hint="eastAsia"/>
          <w:b/>
          <w:bCs/>
          <w:sz w:val="32"/>
          <w:szCs w:val="32"/>
        </w:rPr>
        <w:lastRenderedPageBreak/>
        <w:t>（四）行政处罚</w:t>
      </w:r>
    </w:p>
    <w:tbl>
      <w:tblPr>
        <w:tblW w:w="20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762"/>
        <w:gridCol w:w="857"/>
        <w:gridCol w:w="858"/>
        <w:gridCol w:w="1196"/>
        <w:gridCol w:w="12412"/>
        <w:gridCol w:w="4662"/>
      </w:tblGrid>
      <w:tr w:rsidR="00431C4C" w:rsidRPr="0056735C" w:rsidTr="0055634B">
        <w:trPr>
          <w:trHeight w:val="600"/>
          <w:tblHeader/>
        </w:trPr>
        <w:tc>
          <w:tcPr>
            <w:tcW w:w="76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b/>
                <w:sz w:val="24"/>
              </w:rPr>
            </w:pPr>
            <w:r w:rsidRPr="0056735C">
              <w:rPr>
                <w:rFonts w:ascii="宋体" w:hAnsi="宋体" w:cs="宋体" w:hint="eastAsia"/>
                <w:b/>
                <w:kern w:val="0"/>
                <w:sz w:val="24"/>
              </w:rPr>
              <w:t>序号</w:t>
            </w:r>
          </w:p>
        </w:tc>
        <w:tc>
          <w:tcPr>
            <w:tcW w:w="857"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b/>
                <w:kern w:val="0"/>
                <w:sz w:val="24"/>
              </w:rPr>
            </w:pPr>
            <w:r w:rsidRPr="0056735C">
              <w:rPr>
                <w:rFonts w:ascii="宋体" w:hAnsi="宋体" w:cs="宋体" w:hint="eastAsia"/>
                <w:b/>
                <w:kern w:val="0"/>
                <w:sz w:val="24"/>
              </w:rPr>
              <w:t>职权</w:t>
            </w:r>
          </w:p>
          <w:p w:rsidR="00431C4C" w:rsidRPr="0056735C" w:rsidRDefault="00431C4C" w:rsidP="0055634B">
            <w:pPr>
              <w:widowControl/>
              <w:jc w:val="center"/>
              <w:textAlignment w:val="center"/>
              <w:rPr>
                <w:rFonts w:ascii="宋体" w:hAnsi="宋体" w:cs="宋体"/>
                <w:b/>
                <w:sz w:val="24"/>
              </w:rPr>
            </w:pPr>
            <w:r w:rsidRPr="0056735C">
              <w:rPr>
                <w:rFonts w:ascii="宋体" w:hAnsi="宋体" w:cs="宋体" w:hint="eastAsia"/>
                <w:b/>
                <w:kern w:val="0"/>
                <w:sz w:val="24"/>
              </w:rPr>
              <w:t>名称</w:t>
            </w:r>
          </w:p>
        </w:tc>
        <w:tc>
          <w:tcPr>
            <w:tcW w:w="858"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b/>
                <w:sz w:val="24"/>
              </w:rPr>
            </w:pPr>
            <w:r w:rsidRPr="0056735C">
              <w:rPr>
                <w:rFonts w:ascii="宋体" w:hAnsi="宋体" w:cs="宋体" w:hint="eastAsia"/>
                <w:b/>
                <w:kern w:val="0"/>
                <w:sz w:val="24"/>
              </w:rPr>
              <w:t>子项</w:t>
            </w:r>
          </w:p>
        </w:tc>
        <w:tc>
          <w:tcPr>
            <w:tcW w:w="1196"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b/>
                <w:sz w:val="24"/>
              </w:rPr>
            </w:pPr>
            <w:r w:rsidRPr="0056735C">
              <w:rPr>
                <w:rFonts w:ascii="宋体" w:hAnsi="宋体" w:cs="宋体" w:hint="eastAsia"/>
                <w:b/>
                <w:kern w:val="0"/>
                <w:sz w:val="24"/>
              </w:rPr>
              <w:t>设定依据</w:t>
            </w:r>
          </w:p>
        </w:tc>
        <w:tc>
          <w:tcPr>
            <w:tcW w:w="1241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b/>
                <w:sz w:val="24"/>
              </w:rPr>
            </w:pPr>
            <w:r w:rsidRPr="0056735C">
              <w:rPr>
                <w:rFonts w:ascii="宋体" w:hAnsi="宋体" w:cs="宋体" w:hint="eastAsia"/>
                <w:b/>
                <w:kern w:val="0"/>
                <w:sz w:val="24"/>
              </w:rPr>
              <w:t>履责方式</w:t>
            </w:r>
          </w:p>
        </w:tc>
        <w:tc>
          <w:tcPr>
            <w:tcW w:w="466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b/>
                <w:sz w:val="24"/>
              </w:rPr>
            </w:pPr>
            <w:r w:rsidRPr="0056735C">
              <w:rPr>
                <w:rFonts w:ascii="宋体" w:hAnsi="宋体" w:cs="宋体" w:hint="eastAsia"/>
                <w:b/>
                <w:kern w:val="0"/>
                <w:sz w:val="24"/>
              </w:rPr>
              <w:t>追责情形</w:t>
            </w:r>
          </w:p>
        </w:tc>
      </w:tr>
      <w:tr w:rsidR="00431C4C" w:rsidRPr="0056735C" w:rsidTr="0055634B">
        <w:trPr>
          <w:trHeight w:val="6900"/>
        </w:trPr>
        <w:tc>
          <w:tcPr>
            <w:tcW w:w="76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t>4.1</w:t>
            </w:r>
          </w:p>
        </w:tc>
        <w:tc>
          <w:tcPr>
            <w:tcW w:w="85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4.1.1对未按照规定期限办理税务登记、变更或者注销税务登记，未按照规定报告银行账号的处罚</w:t>
            </w:r>
          </w:p>
        </w:tc>
        <w:tc>
          <w:tcPr>
            <w:tcW w:w="1196"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《中华人民共和国税收征收管理法》第六十条第一款第一、四项。</w:t>
            </w:r>
          </w:p>
        </w:tc>
        <w:tc>
          <w:tcPr>
            <w:tcW w:w="1241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1.税务机关应当通过官方网站、办税服务场所等渠道公开行政处罚执法主体、权限、依据、裁量基准、程序、救济渠道、流程图等；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3.分局应当依法责令当事人改正或者限期改正违法行为；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4.分局应当在作出行政处罚决定之前，告知当事人拟作出行政处罚决定的事实、理由、依据和依法享有的权利；</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9.当事人确有经济困难，需要延期或者分期缴纳罚款的，经当事人申请和税务机关批准，可以暂缓或者分期缴纳。</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1.当事人逾期不履行行政处罚决定的，作出行政处罚决定的税务机关可以每日按罚款数额的百分之三加处罚款；</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1.没有法定的行政处罚依据的，擅自改变行政处罚种类、幅度的，违反法定的行政处罚程序的；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2.对当事人进行处罚不使用罚款、没收财物单据或者使用非法定部门制发的罚款、没收财物单据的；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3.违反《中华人民共和国行政处罚法》第四十六条的规定自行收缴罚款的；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4.将罚款、没收的违法所得或者财物截留、私分或者变相私分的；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7.利用职务上的便利，索取或者收受纳税人、扣缴义务人财物或者谋取不正当利益，收缴罚款据为己有的；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9.未按照规定为纳税人、扣缴义务人保密的；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10.法律、行政法规等规定的其他不履行或者不正确履行行政职责的情形。</w:t>
            </w:r>
          </w:p>
          <w:p w:rsidR="00431C4C" w:rsidRPr="0056735C" w:rsidRDefault="00431C4C" w:rsidP="0055634B">
            <w:pPr>
              <w:widowControl/>
              <w:jc w:val="left"/>
              <w:textAlignment w:val="center"/>
              <w:rPr>
                <w:rFonts w:ascii="宋体" w:hAnsi="宋体" w:cs="宋体"/>
                <w:sz w:val="24"/>
              </w:rPr>
            </w:pPr>
          </w:p>
        </w:tc>
      </w:tr>
      <w:tr w:rsidR="00431C4C" w:rsidRPr="0056735C" w:rsidTr="0055634B">
        <w:trPr>
          <w:trHeight w:val="6900"/>
        </w:trPr>
        <w:tc>
          <w:tcPr>
            <w:tcW w:w="76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lastRenderedPageBreak/>
              <w:t>4.1</w:t>
            </w:r>
          </w:p>
        </w:tc>
        <w:tc>
          <w:tcPr>
            <w:tcW w:w="85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4.1.2对未按照规定使用税务登记证件或者转借、涂改、损毁、买卖、伪造税务登记证件的处罚</w:t>
            </w:r>
          </w:p>
        </w:tc>
        <w:tc>
          <w:tcPr>
            <w:tcW w:w="1196"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《中华人民共和国税收征收管理法》第六十条第三款。</w:t>
            </w:r>
          </w:p>
        </w:tc>
        <w:tc>
          <w:tcPr>
            <w:tcW w:w="1241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1.税务机关应当通过官方网站、办税服务场所等渠道公开行政处罚执法主体、权限、依据、裁量基准、程序、救济渠道、流程图等；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2.分局在作出行政处罚决定前，应当查明事实，调查收集有关证据；必要时，依照法律、法规的规定，可以进行检查；</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3.分局应当在作出行政处罚决定之前，告知当事人拟作出行政处罚决定的事实、理由、依据和依法享有的权利；</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7.当事人确有经济困难，需要延期或者分期缴纳罚款的，经当事人申请和税务机关批准，可以暂缓或者分期缴纳。</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1.当事人逾期不履行行政处罚决定的，作出行政处罚决定的税务机关可以每日按罚款数额的百分之三加处罚款；</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1.没有法定的行政处罚依据的，擅自改变行政处罚种类、幅度的，违反法定的行政处罚程序的；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2.对当事人进行处罚不使用罚款、没收财物单据或者使用非法定部门制发的罚款、没收财物单据的；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3.违反《中华人民共和国行政处罚法》第四十六条的规定自行收缴罚款的；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4.将罚款、没收的违法所得或者财物截留、私分或者变相私分的；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7.利用职务上的便利，索取或者收受纳税人、扣缴义务人财物或者谋取不正当利益，收缴罚款据为己有的；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9.未按照规定为纳税人、扣缴义务人保密的；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10.法律、行政法规等规定的其他不履行或者不正确履行行政职责的情形。</w:t>
            </w:r>
          </w:p>
          <w:p w:rsidR="00431C4C" w:rsidRPr="0056735C" w:rsidRDefault="00431C4C" w:rsidP="0055634B">
            <w:pPr>
              <w:widowControl/>
              <w:jc w:val="left"/>
              <w:textAlignment w:val="center"/>
              <w:rPr>
                <w:rFonts w:ascii="宋体" w:hAnsi="宋体" w:cs="宋体"/>
                <w:sz w:val="24"/>
              </w:rPr>
            </w:pPr>
          </w:p>
        </w:tc>
      </w:tr>
      <w:tr w:rsidR="00431C4C" w:rsidRPr="0056735C" w:rsidTr="0055634B">
        <w:trPr>
          <w:trHeight w:val="6900"/>
        </w:trPr>
        <w:tc>
          <w:tcPr>
            <w:tcW w:w="76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lastRenderedPageBreak/>
              <w:t>4.1</w:t>
            </w:r>
          </w:p>
        </w:tc>
        <w:tc>
          <w:tcPr>
            <w:tcW w:w="85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4.1.3对未按照规定办理税务登记证件验证或者换证手续的处罚</w:t>
            </w:r>
          </w:p>
        </w:tc>
        <w:tc>
          <w:tcPr>
            <w:tcW w:w="1196"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《中华人民共和国税收征收管理法实施细则》第九十条。</w:t>
            </w:r>
          </w:p>
        </w:tc>
        <w:tc>
          <w:tcPr>
            <w:tcW w:w="1241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1.税务机关应当通过官方网站、办税服务场所等渠道公开行政处罚执法主体、权限、依据、裁量基准、程序、救济渠道、流程图等；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分局在作出行政处罚决定前，应当查明事实。除《中华人民共和国行政处罚法》第三十三条规定的可以当场作出的行政处罚外，分局发现公民、法人或者其他组织有依法应当给予行政处罚的行为的，应当调查收集有关证据；必要时，依照法律、法规的规定，可以进行检查；</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3.分局应当依法责令当事人改正或者限期改正违法行为；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4.分局应当在作出行政处罚决定之前，告知当事人拟作出行政处罚决定的事实、理由、依据和依法享有的权利；</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9.当事人确有经济困难，需要延期或者分期缴纳罚款的，经当事人申请和税务机关批准，可以暂缓或者分期缴纳。</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1.当事人逾期不履行行政处罚决定的，作出行政处罚决定的税务机关可以每日按罚款数额的百分之三加处罚款；</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1.没有法定的行政处罚依据的，擅自改变行政处罚种类、幅度的，违反法定的行政处罚程序的；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2.对当事人进行处罚不使用罚款、没收财物单据或者使用非法定部门制发的罚款、没收财物单据的；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3.违反《中华人民共和国行政处罚法》第四十六条的规定自行收缴罚款的；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4.将罚款、没收的违法所得或者财物截留、私分或者变相私分的；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7.利用职务上的便利，索取或者收受纳税人、扣缴义务人财物或者谋取不正当利益，收缴罚款据为己有的；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9.未按照规定为纳税人、扣缴义务人保密的；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10.法律、行政法规等规定的其他不履行或者不正确履行行政职责的情形。</w:t>
            </w:r>
          </w:p>
          <w:p w:rsidR="00431C4C" w:rsidRPr="0056735C" w:rsidRDefault="00431C4C" w:rsidP="0055634B">
            <w:pPr>
              <w:widowControl/>
              <w:jc w:val="left"/>
              <w:textAlignment w:val="center"/>
              <w:rPr>
                <w:rFonts w:ascii="宋体" w:hAnsi="宋体" w:cs="宋体"/>
                <w:sz w:val="24"/>
              </w:rPr>
            </w:pPr>
          </w:p>
        </w:tc>
      </w:tr>
      <w:tr w:rsidR="00431C4C" w:rsidRPr="0056735C" w:rsidTr="0055634B">
        <w:trPr>
          <w:trHeight w:val="6900"/>
        </w:trPr>
        <w:tc>
          <w:tcPr>
            <w:tcW w:w="76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lastRenderedPageBreak/>
              <w:t>4.1</w:t>
            </w:r>
          </w:p>
        </w:tc>
        <w:tc>
          <w:tcPr>
            <w:tcW w:w="85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4.1.4对银行和其他金融机构未依法在从事生产、经营的纳税人的账户中登录税务登记证件号码，或者未按规定在税务登记证件中登录从事生产、经营的纳税人的账户账号的处罚</w:t>
            </w:r>
          </w:p>
        </w:tc>
        <w:tc>
          <w:tcPr>
            <w:tcW w:w="1196"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《中华人民共和国税收征收管理法实施细则》第九十二条。</w:t>
            </w:r>
          </w:p>
        </w:tc>
        <w:tc>
          <w:tcPr>
            <w:tcW w:w="1241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1.税务机关应当通过官方网站、办税服务场所等渠道公开行政处罚执法主体、权限、依据、裁量基准、程序、救济渠道、流程图等；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2.分局</w:t>
            </w:r>
            <w:r w:rsidRPr="0056735C">
              <w:rPr>
                <w:rFonts w:ascii="宋体" w:hAnsi="宋体" w:cs="宋体" w:hint="eastAsia"/>
                <w:strike/>
                <w:kern w:val="0"/>
                <w:sz w:val="24"/>
              </w:rPr>
              <w:t>关</w:t>
            </w:r>
            <w:r w:rsidRPr="0056735C">
              <w:rPr>
                <w:rFonts w:ascii="宋体" w:hAnsi="宋体" w:cs="宋体" w:hint="eastAsia"/>
                <w:kern w:val="0"/>
                <w:sz w:val="24"/>
              </w:rPr>
              <w:t>在作出行政处罚决定前，应当查明事实，调查收集有关证据；必要时，依照法律、法规的规定，可以进行检查；</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3.分局应当依法责令当事人改正或者限期改正违法行为；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4.分局应当在作出行政处罚决定之前，告知当事人拟作出行政处罚决定的事实、理由、依据和依法享有的权利；</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8.当事人确有经济困难，需要延期或者分期缴纳罚款的，经当事人申请和税务机关批准，可以暂缓或者分期缴纳。</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1.当事人逾期不履行行政处罚决定的，作出行政处罚决定的税务机关可以每日按罚款数额的百分之三加处罚款；</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1.没有法定的行政处罚依据的，擅自改变行政处罚种类、幅度的，违反法定的行政处罚程序的；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2.对当事人进行处罚不使用罚款、没收财物单据或者使用非法定部门制发的罚款、没收财物单据的；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3.违反《中华人民共和国行政处罚法》第四十六条的规定自行收缴罚款的；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4.将罚款、没收的违法所得或者财物截留、私分或者变相私分的；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7.利用职务上的便利，索取或者收受纳税人、扣缴义务人财物或者谋取不正当利益，收缴罚款据为己有的；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9.未按照规定为纳税人、扣缴义务人保密的；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10.法律、行政法规等规定的其他不履行或者不正确履行行政职责的情形。</w:t>
            </w:r>
          </w:p>
          <w:p w:rsidR="00431C4C" w:rsidRPr="0056735C" w:rsidRDefault="00431C4C" w:rsidP="0055634B">
            <w:pPr>
              <w:widowControl/>
              <w:jc w:val="left"/>
              <w:textAlignment w:val="center"/>
              <w:rPr>
                <w:rFonts w:ascii="宋体" w:hAnsi="宋体" w:cs="宋体"/>
                <w:sz w:val="24"/>
              </w:rPr>
            </w:pPr>
          </w:p>
        </w:tc>
      </w:tr>
      <w:tr w:rsidR="00431C4C" w:rsidRPr="0056735C" w:rsidTr="0055634B">
        <w:trPr>
          <w:trHeight w:val="8100"/>
        </w:trPr>
        <w:tc>
          <w:tcPr>
            <w:tcW w:w="76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lastRenderedPageBreak/>
              <w:t>4.1</w:t>
            </w:r>
          </w:p>
        </w:tc>
        <w:tc>
          <w:tcPr>
            <w:tcW w:w="85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4.1.5对纳税人不办理税务登记的处罚</w:t>
            </w:r>
          </w:p>
        </w:tc>
        <w:tc>
          <w:tcPr>
            <w:tcW w:w="1196"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1.《中华人民共和国行政处罚法》第十二条</w:t>
            </w:r>
            <w:r w:rsidR="00850FA7" w:rsidRPr="0056735C">
              <w:rPr>
                <w:rFonts w:ascii="宋体" w:hAnsi="宋体" w:cs="宋体" w:hint="eastAsia"/>
                <w:kern w:val="0"/>
                <w:sz w:val="24"/>
              </w:rPr>
              <w:t>溢水</w:t>
            </w:r>
            <w:r w:rsidRPr="0056735C">
              <w:rPr>
                <w:rFonts w:ascii="宋体" w:hAnsi="宋体" w:cs="宋体" w:hint="eastAsia"/>
                <w:kern w:val="0"/>
                <w:sz w:val="24"/>
              </w:rPr>
              <w:t>款。</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2.《税务登记管理办法》（国家税务总局令第7号公布，国家税务总局令第36号、第44号、第48号修改）第四十条。</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3.《中华人民共和国税收征收管理法》第六十条第一款。</w:t>
            </w:r>
          </w:p>
        </w:tc>
        <w:tc>
          <w:tcPr>
            <w:tcW w:w="1241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1.税务机关应当通过官方网站、办税服务场所等渠道公开行政处罚执法主体、权限、依据、裁量基准、程序、救济渠道、流程图等；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3.分局应当依法责令当事人改正或者限期改正违法行为；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4.分局应当在作出行政处罚决定之前，告知当事人拟作出行政处罚决定的事实、理由、依据和依法享有的权利；</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9.当事人确有经济困难，需要延期或者分期缴纳罚款的，经当事人申请和税务机关批准，可以暂缓或者分期缴纳。</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1.当事人逾期不履行行政处罚决定的，作出行政处罚决定的税务机关可以每日按罚款数额的百分之三加处罚款；</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1.没有法定的行政处罚依据的，擅自改变行政处罚种类、幅度的，违反法定的行政处罚程序的；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2.对当事人进行处罚不使用罚款、没收财物单据或者使用非法定部门制发的罚款、没收财物单据的；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3.违反《中华人民共和国行政处罚法》第四十六条的规定自行收缴罚款的；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4.将罚款、没收的违法所得或者财物截留、私分或者变相私分的；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7.利用职务上的便利，索取或者收受纳税人、扣缴义务人财物或者谋取不正当利益，收缴罚款据为己有的；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9.未按照规定为纳税人、扣缴义务人保密的；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10.法律、行政法规等规定的其他不履行或者不正确履行行政职责的情形。</w:t>
            </w:r>
          </w:p>
          <w:p w:rsidR="00431C4C" w:rsidRPr="0056735C" w:rsidRDefault="00431C4C" w:rsidP="0055634B">
            <w:pPr>
              <w:widowControl/>
              <w:jc w:val="left"/>
              <w:textAlignment w:val="center"/>
              <w:rPr>
                <w:rFonts w:ascii="宋体" w:hAnsi="宋体" w:cs="宋体"/>
                <w:sz w:val="24"/>
              </w:rPr>
            </w:pPr>
          </w:p>
        </w:tc>
      </w:tr>
      <w:tr w:rsidR="00431C4C" w:rsidRPr="0056735C" w:rsidTr="0055634B">
        <w:trPr>
          <w:trHeight w:val="6900"/>
        </w:trPr>
        <w:tc>
          <w:tcPr>
            <w:tcW w:w="76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lastRenderedPageBreak/>
              <w:t>4.1</w:t>
            </w:r>
          </w:p>
        </w:tc>
        <w:tc>
          <w:tcPr>
            <w:tcW w:w="85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4.1.6对纳税人通过提供虚假的证明资料等手段，骗取税务登记证的处罚</w:t>
            </w:r>
          </w:p>
        </w:tc>
        <w:tc>
          <w:tcPr>
            <w:tcW w:w="1196"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1.《中华人民共和国行政处罚法》第十二条</w:t>
            </w:r>
            <w:r w:rsidR="00850FA7" w:rsidRPr="0056735C">
              <w:rPr>
                <w:rFonts w:ascii="宋体" w:hAnsi="宋体" w:cs="宋体" w:hint="eastAsia"/>
                <w:kern w:val="0"/>
                <w:sz w:val="24"/>
              </w:rPr>
              <w:t>溢水</w:t>
            </w:r>
            <w:r w:rsidRPr="0056735C">
              <w:rPr>
                <w:rFonts w:ascii="宋体" w:hAnsi="宋体" w:cs="宋体" w:hint="eastAsia"/>
                <w:kern w:val="0"/>
                <w:sz w:val="24"/>
              </w:rPr>
              <w:t>款。</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2.《税务登记管理办法》（国家税务总局令第7号公布，国家税务总局令第36号、第44号、第48号修改）第四十一条。</w:t>
            </w:r>
          </w:p>
        </w:tc>
        <w:tc>
          <w:tcPr>
            <w:tcW w:w="1241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1.税务机关应当通过官方网站、办税服务场所等渠道公开行政处罚执法主体、权限、依据、裁量基准、程序、救济渠道、流程图等；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3.分局应当在作出行政处罚决定之前，告知当事人拟作出行政处罚决定的事实、理由、依据和依法享有的权利；</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8.当事人确有经济困难，需要延期或者分期缴纳罚款的，经当事人申请和税务机关批准，可以暂缓或者分期缴纳。</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1.当事人逾期不履行行政处罚决定的，作出行政处罚决定的税务机关可以每日按罚款数额的百分之三加处罚款；</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1.没有法定的行政处罚依据的，擅自改变行政处罚种类、幅度的，违反法定的行政处罚程序的；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2.对当事人进行处罚不使用罚款、没收财物单据或者使用非法定部门制发的罚款、没收财物单据的；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3.违反《中华人民共和国行政处罚法》第四十六条的规定自行收缴罚款的；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4.将罚款、没收的违法所得或者财物截留、私分或者变相私分的；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7.利用职务上的便利，索取或者收受纳税人、扣缴义务人财物或者谋取不正当利益，收缴罚款据为己有的；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9.未按照规定为纳税人、扣缴义务人保密的；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10.法律、行政法规等规定的其他不履行或者不正确履行行政职责的情形。</w:t>
            </w:r>
          </w:p>
          <w:p w:rsidR="00431C4C" w:rsidRPr="0056735C" w:rsidRDefault="00431C4C" w:rsidP="0055634B">
            <w:pPr>
              <w:widowControl/>
              <w:jc w:val="left"/>
              <w:textAlignment w:val="center"/>
              <w:rPr>
                <w:rFonts w:ascii="宋体" w:hAnsi="宋体" w:cs="宋体"/>
                <w:sz w:val="24"/>
              </w:rPr>
            </w:pPr>
          </w:p>
        </w:tc>
      </w:tr>
      <w:tr w:rsidR="00431C4C" w:rsidRPr="0056735C" w:rsidTr="0055634B">
        <w:trPr>
          <w:trHeight w:val="6900"/>
        </w:trPr>
        <w:tc>
          <w:tcPr>
            <w:tcW w:w="76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lastRenderedPageBreak/>
              <w:t>4.1</w:t>
            </w:r>
          </w:p>
        </w:tc>
        <w:tc>
          <w:tcPr>
            <w:tcW w:w="85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4.1.7对扣缴义务人未按照规定办理扣缴税款登记的处罚</w:t>
            </w:r>
          </w:p>
        </w:tc>
        <w:tc>
          <w:tcPr>
            <w:tcW w:w="1196"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1.《中华人民共和国行政处罚法》第十二条</w:t>
            </w:r>
            <w:r w:rsidR="00850FA7" w:rsidRPr="0056735C">
              <w:rPr>
                <w:rFonts w:ascii="宋体" w:hAnsi="宋体" w:cs="宋体" w:hint="eastAsia"/>
                <w:kern w:val="0"/>
                <w:sz w:val="24"/>
              </w:rPr>
              <w:t>溢水</w:t>
            </w:r>
            <w:r w:rsidRPr="0056735C">
              <w:rPr>
                <w:rFonts w:ascii="宋体" w:hAnsi="宋体" w:cs="宋体" w:hint="eastAsia"/>
                <w:kern w:val="0"/>
                <w:sz w:val="24"/>
              </w:rPr>
              <w:t>款。</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2.《税务登记管理办法》（国家税务总局令第7号公布，国家税务总局令第36号、第44号、第48号修改）第四十二条。</w:t>
            </w:r>
          </w:p>
        </w:tc>
        <w:tc>
          <w:tcPr>
            <w:tcW w:w="1241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1.税务机关应当通过官方网站、办税服务场所等渠道公开行政处罚执法主体、权限、依据、裁量基准、程序、救济渠道、流程图等；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3.分局应当依法责令当事人改正或者限期改正违法行为；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4.分局应当在作出行政处罚决定之前，告知当事人拟作出行政处罚决定的事实、理由、依据和依法享有的权利；</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9.当事人确有经济困难，需要延期或者分期缴纳罚款的，经当事人申请和税务机关批准，可以暂缓或者分期缴纳。</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1.当事人逾期不履行行政处罚决定的，作出行政处罚决定的税务机关可以每日按罚款数额的百分之三加处罚款；</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1.没有法定的行政处罚依据的，擅自改变行政处罚种类、幅度的，违反法定的行政处罚程序的；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2.对当事人进行处罚不使用罚款、没收财物单据或者使用非法定部门制发的罚款、没收财物单据的；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3.违反《中华人民共和国行政处罚法》第四十六条的规定自行收缴罚款的；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4.将罚款、没收的违法所得或者财物截留、私分或者变相私分的；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7.利用职务上的便利，索取或者收受纳税人、扣缴义务人财物或者谋取不正当利益，收缴罚款据为己有的；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9.未按照规定为纳税人、扣缴义务人保密的；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10.法律、行政法规等规定的其他不履行或者不正确履行行政职责的情形。</w:t>
            </w:r>
          </w:p>
          <w:p w:rsidR="00431C4C" w:rsidRPr="0056735C" w:rsidRDefault="00431C4C" w:rsidP="0055634B">
            <w:pPr>
              <w:widowControl/>
              <w:jc w:val="left"/>
              <w:textAlignment w:val="center"/>
              <w:rPr>
                <w:rFonts w:ascii="宋体" w:hAnsi="宋体" w:cs="宋体"/>
                <w:sz w:val="24"/>
              </w:rPr>
            </w:pPr>
          </w:p>
        </w:tc>
      </w:tr>
      <w:tr w:rsidR="00431C4C" w:rsidRPr="0056735C" w:rsidTr="0055634B">
        <w:trPr>
          <w:trHeight w:val="6900"/>
        </w:trPr>
        <w:tc>
          <w:tcPr>
            <w:tcW w:w="76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lastRenderedPageBreak/>
              <w:t>4.1</w:t>
            </w:r>
          </w:p>
        </w:tc>
        <w:tc>
          <w:tcPr>
            <w:tcW w:w="85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对违反税务登记规定的处罚</w:t>
            </w:r>
          </w:p>
        </w:tc>
        <w:tc>
          <w:tcPr>
            <w:tcW w:w="858"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4.1.8对境内机构或个人发包工程作业或劳务项目，未按规定向主管税务机关报告有关事项的处罚</w:t>
            </w:r>
          </w:p>
        </w:tc>
        <w:tc>
          <w:tcPr>
            <w:tcW w:w="1196"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1.《中华人民共和国行政处罚法》第十二条</w:t>
            </w:r>
            <w:r w:rsidR="00850FA7" w:rsidRPr="0056735C">
              <w:rPr>
                <w:rFonts w:ascii="宋体" w:hAnsi="宋体" w:cs="宋体" w:hint="eastAsia"/>
                <w:kern w:val="0"/>
                <w:sz w:val="24"/>
              </w:rPr>
              <w:t>溢水</w:t>
            </w:r>
            <w:r w:rsidRPr="0056735C">
              <w:rPr>
                <w:rFonts w:ascii="宋体" w:hAnsi="宋体" w:cs="宋体" w:hint="eastAsia"/>
                <w:kern w:val="0"/>
                <w:sz w:val="24"/>
              </w:rPr>
              <w:t>款。</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2.《非居民承包工程作业和提供劳务税收管理暂行办法》（国家税务总局令第19号公布）第三十三条。</w:t>
            </w:r>
          </w:p>
        </w:tc>
        <w:tc>
          <w:tcPr>
            <w:tcW w:w="1241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1.税务机关应当通过官方网站、办税服务场所等渠道公开行政处罚执法主体、权限、依据、裁量基准、程序、救济渠道、流程图等；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3.分局应当依法责令当事人改正或者限期改正违法行为；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4.分局应当在作出行政处罚决定之前，告知当事人拟作出行政处罚决定的事实、理由、依据和依法享有的权利；</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9.当事人确有经济困难，需要延期或者分期缴纳罚款的，经当事人申请和税务机关批准，可以暂缓或者分期缴纳。</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1.当事人逾期不履行行政处罚决定的，作出行政处罚决定的税务机关可以每日按罚款数额的百分之三加处罚款；</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1.没有法定的行政处罚依据的，擅自改变行政处罚种类、幅度的，违反法定的行政处罚程序的；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2.对当事人进行处罚不使用罚款、没收财物单据或者使用非法定部门制发的罚款、没收财物单据的；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3.违反《中华人民共和国行政处罚法》第四十六条的规定自行收缴罚款的；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4.将罚款、没收的违法所得或者财物截留、私分或者变相私分的；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7.利用职务上的便利，索取或者收受纳税人、扣缴义务人财物或者谋取不正当利益，收缴罚款据为己有的；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9.未按照规定为纳税人、扣缴义务人保密的；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10.法律、行政法规等规定的其他不履行或者不正确履行行政职责的情形。</w:t>
            </w:r>
          </w:p>
          <w:p w:rsidR="00431C4C" w:rsidRPr="0056735C" w:rsidRDefault="00431C4C" w:rsidP="0055634B">
            <w:pPr>
              <w:widowControl/>
              <w:jc w:val="left"/>
              <w:textAlignment w:val="center"/>
              <w:rPr>
                <w:rFonts w:ascii="宋体" w:hAnsi="宋体" w:cs="宋体"/>
                <w:sz w:val="24"/>
              </w:rPr>
            </w:pPr>
          </w:p>
        </w:tc>
      </w:tr>
      <w:tr w:rsidR="00431C4C" w:rsidRPr="0056735C" w:rsidTr="0055634B">
        <w:trPr>
          <w:trHeight w:val="6900"/>
        </w:trPr>
        <w:tc>
          <w:tcPr>
            <w:tcW w:w="76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lastRenderedPageBreak/>
              <w:t>4.2</w:t>
            </w:r>
          </w:p>
        </w:tc>
        <w:tc>
          <w:tcPr>
            <w:tcW w:w="85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对违反账簿凭证管理规定的处罚</w:t>
            </w:r>
          </w:p>
        </w:tc>
        <w:tc>
          <w:tcPr>
            <w:tcW w:w="858"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4.2.1对未按照规定设置、保管账簿或者保管记账凭证和有关资料，未按照规定报送财务、会计制度、办法和会计核算软件，未按照规定安装、使用或者损毁、擅自改动税控装置的处罚</w:t>
            </w:r>
          </w:p>
        </w:tc>
        <w:tc>
          <w:tcPr>
            <w:tcW w:w="1196"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《中华人民共和国税收征收管理法》第六十条第一款</w:t>
            </w:r>
            <w:r w:rsidR="00850FA7" w:rsidRPr="0056735C">
              <w:rPr>
                <w:rFonts w:ascii="宋体" w:hAnsi="宋体" w:cs="宋体" w:hint="eastAsia"/>
                <w:kern w:val="0"/>
                <w:sz w:val="24"/>
              </w:rPr>
              <w:t>溢水</w:t>
            </w:r>
            <w:r w:rsidRPr="0056735C">
              <w:rPr>
                <w:rFonts w:ascii="宋体" w:hAnsi="宋体" w:cs="宋体" w:hint="eastAsia"/>
                <w:kern w:val="0"/>
                <w:sz w:val="24"/>
              </w:rPr>
              <w:t>、三、五项。</w:t>
            </w:r>
          </w:p>
        </w:tc>
        <w:tc>
          <w:tcPr>
            <w:tcW w:w="1241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1.税务机关应当通过官方网站、办税服务场所等渠道公开行政处罚执法主体、权限、依据、裁量基准、程序、救济渠道、流程图等；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3.分局应当依法责令当事人改正或者限期改正违法行为；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4.分局应当在作出行政处罚决定之前，告知当事人拟作出行政处罚决定的事实、理由、依据和依法享有的权利；</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9.当事人确有经济困难，需要延期或者分期缴纳罚款的，经当事人申请和税务机关批准，可以暂缓或者分期缴纳。</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1.当事人逾期不履行行政处罚决定的，作出行政处罚决定的税务机关可以每日按罚款数额的百分之三加处罚款；</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1.没有法定的行政处罚依据的，擅自改变行政处罚种类、幅度的，违反法定的行政处罚程序的；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2.对当事人进行处罚不使用罚款、没收财物单据或者使用非法定部门制发的罚款、没收财物单据的；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3.违反《中华人民共和国行政处罚法》第四十六条的规定自行收缴罚款的；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4.将罚款、没收的违法所得或者财物截留、私分或者变相私分的；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7.利用职务上的便利，索取或者收受纳税人、扣缴义务人财物或者谋取不正当利益，收缴罚款据为己有的；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9.未按照规定为纳税人、扣缴义务人保密的；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10.法律、行政法规等规定的其他不履行或者不正确履行行政职责的情形。</w:t>
            </w:r>
          </w:p>
          <w:p w:rsidR="00431C4C" w:rsidRPr="0056735C" w:rsidRDefault="00431C4C" w:rsidP="0055634B">
            <w:pPr>
              <w:widowControl/>
              <w:jc w:val="left"/>
              <w:textAlignment w:val="center"/>
              <w:rPr>
                <w:rFonts w:ascii="宋体" w:hAnsi="宋体" w:cs="宋体"/>
                <w:sz w:val="24"/>
              </w:rPr>
            </w:pPr>
          </w:p>
        </w:tc>
      </w:tr>
      <w:tr w:rsidR="00431C4C" w:rsidRPr="0056735C" w:rsidTr="0055634B">
        <w:trPr>
          <w:trHeight w:val="6900"/>
        </w:trPr>
        <w:tc>
          <w:tcPr>
            <w:tcW w:w="76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lastRenderedPageBreak/>
              <w:t>4.2</w:t>
            </w:r>
          </w:p>
        </w:tc>
        <w:tc>
          <w:tcPr>
            <w:tcW w:w="85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对违反账簿凭证管理规定的处罚</w:t>
            </w:r>
          </w:p>
        </w:tc>
        <w:tc>
          <w:tcPr>
            <w:tcW w:w="858"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4.2.2对扣缴义务人未按照规定设置、保管代扣代缴、代收代缴税款账簿或者保管代扣代缴、代收代缴税款记账凭证及有关资料的处罚</w:t>
            </w:r>
          </w:p>
        </w:tc>
        <w:tc>
          <w:tcPr>
            <w:tcW w:w="1196"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《中华人民共和国税收征收管理法》第六十一条。</w:t>
            </w:r>
          </w:p>
        </w:tc>
        <w:tc>
          <w:tcPr>
            <w:tcW w:w="1241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1.税务机关应当通过官方网站、办税服务场所等渠道公开行政处罚执法主体、权限、依据、裁量基准、程序、救济渠道、流程图等；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 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3.分局应当依法责令当事人改正或者限期改正违法行为；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4.分局应当在作出行政处罚决定之前，告知当事人拟作出行政处罚决定的事实、理由、依据和依法享有的权利；</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9.当事人确有经济困难，需要延期或者分期缴纳罚款的，经当事人申请和税务机关批准，可以暂缓或者分期缴纳。</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1.当事人逾期不履行行政处罚决定的，作出行政处罚决定的税务机关可以每日按罚款数额的百分之三加处罚款；</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1.没有法定的行政处罚依据的，擅自改变行政处罚种类、幅度的，违反法定的行政处罚程序的；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2.对当事人进行处罚不使用罚款、没收财物单据或者使用非法定部门制发的罚款、没收财物单据的；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3.违反《中华人民共和国行政处罚法》第四十六条的规定自行收缴罚款的；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4.将罚款、没收的违法所得或者财物截留、私分或者变相私分的；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7.利用职务上的便利，索取或者收受纳税人、扣缴义务人财物或者谋取不正当利益，收缴罚款据为己有的；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9.未按照规定为纳税人、扣缴义务人保密的；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10.法律、行政法规等规定的其他不履行或者不正确履行行政职责的情形。</w:t>
            </w:r>
          </w:p>
          <w:p w:rsidR="00431C4C" w:rsidRPr="0056735C" w:rsidRDefault="00431C4C" w:rsidP="0055634B">
            <w:pPr>
              <w:widowControl/>
              <w:jc w:val="left"/>
              <w:textAlignment w:val="center"/>
              <w:rPr>
                <w:rFonts w:ascii="宋体" w:hAnsi="宋体" w:cs="宋体"/>
                <w:sz w:val="24"/>
              </w:rPr>
            </w:pPr>
          </w:p>
        </w:tc>
      </w:tr>
      <w:tr w:rsidR="00431C4C" w:rsidRPr="0056735C" w:rsidTr="0055634B">
        <w:trPr>
          <w:trHeight w:val="6900"/>
        </w:trPr>
        <w:tc>
          <w:tcPr>
            <w:tcW w:w="76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lastRenderedPageBreak/>
              <w:t>4.2</w:t>
            </w:r>
          </w:p>
        </w:tc>
        <w:tc>
          <w:tcPr>
            <w:tcW w:w="85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对违反账簿凭证管理规定的处罚</w:t>
            </w:r>
          </w:p>
        </w:tc>
        <w:tc>
          <w:tcPr>
            <w:tcW w:w="858"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4.2.3对非法印制、转借、倒卖、变造或者伪造完税凭证的处罚</w:t>
            </w:r>
          </w:p>
        </w:tc>
        <w:tc>
          <w:tcPr>
            <w:tcW w:w="1196"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《中华人民共和国税收征收管理法实施细则》第九十一条。</w:t>
            </w:r>
          </w:p>
        </w:tc>
        <w:tc>
          <w:tcPr>
            <w:tcW w:w="1241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1.税务机关应当通过官方网站、办税服务场所等渠道公开行政处罚执法主体、权限、依据、裁量基准、程序、救济渠道、流程图等；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2.分局在作出行政处罚决定前，应当查明事实，调查收集有关证据；必要时，依照法律、法规的规定，可以进行检查；</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3.分局应当依法责令当事人改正或者限期改正违法行为；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4.分局应当在作出行政处罚决定之前，告知当事人拟作出行政处罚决定的事实、理由、依据和依法享有的权利；</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8.当事人确有经济困难，需要延期或者分期缴纳罚款的，经当事人申请和税务机关批准，可以暂缓或者分期缴纳。</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1.当事人逾期不履行行政处罚决定的，作出行政处罚决定的税务机关可以每日按罚款数额的百分之三加处罚款；</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三、部门间职责衔接</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税务机关对涉嫌犯罪的违法案件，应当依法移送司法机关。</w:t>
            </w:r>
          </w:p>
        </w:tc>
        <w:tc>
          <w:tcPr>
            <w:tcW w:w="466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1.没有法定的行政处罚依据的，擅自改变行政处罚种类、幅度的，违反法定的行政处罚程序的；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2.对当事人进行处罚不使用罚款、没收财物单据或者使用非法定部门制发的罚款、没收财物单据的；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3.违反《中华人民共和国行政处罚法》第四十六条的规定自行收缴罚款的；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4.将罚款、没收的违法所得或者财物截留、私分或者变相私分的；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7.利用职务上的便利，索取或者收受纳税人、扣缴义务人财物或者谋取不正当利益，收缴罚款据为己有的；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9.未按照规定为纳税人、扣缴义务人保密的；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10.法律、行政法规等规定的其他不履行或者不正确履行行政职责的情形。</w:t>
            </w:r>
          </w:p>
          <w:p w:rsidR="00431C4C" w:rsidRPr="0056735C" w:rsidRDefault="00431C4C" w:rsidP="0055634B">
            <w:pPr>
              <w:widowControl/>
              <w:jc w:val="left"/>
              <w:textAlignment w:val="center"/>
              <w:rPr>
                <w:rFonts w:ascii="宋体" w:hAnsi="宋体" w:cs="宋体"/>
                <w:sz w:val="24"/>
              </w:rPr>
            </w:pPr>
          </w:p>
        </w:tc>
      </w:tr>
      <w:tr w:rsidR="00431C4C" w:rsidRPr="0056735C" w:rsidTr="0055634B">
        <w:trPr>
          <w:trHeight w:val="6900"/>
        </w:trPr>
        <w:tc>
          <w:tcPr>
            <w:tcW w:w="76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lastRenderedPageBreak/>
              <w:t>4.3</w:t>
            </w:r>
          </w:p>
        </w:tc>
        <w:tc>
          <w:tcPr>
            <w:tcW w:w="85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对违反纳税申报规定的处罚</w:t>
            </w:r>
          </w:p>
        </w:tc>
        <w:tc>
          <w:tcPr>
            <w:tcW w:w="858"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4.3.1对未按照规定的期限办理纳税申报和报送申报资料，未按照规定的期限报送代扣代缴、代收代缴税款报告表和有关资料的处罚</w:t>
            </w:r>
          </w:p>
        </w:tc>
        <w:tc>
          <w:tcPr>
            <w:tcW w:w="1196"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《中华人民共和国税收征收管理法》第六十二条。</w:t>
            </w:r>
          </w:p>
        </w:tc>
        <w:tc>
          <w:tcPr>
            <w:tcW w:w="1241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1.税务机关应当通过官方网站、办税服务场所等渠道公开行政处罚执法主体、权限、依据、裁量基准、程序、救济渠道、流程图等；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3.分局应当依法责令当事人改正或者限期改正违法行为；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4.分局应当在作出行政处罚决定之前，告知当事人拟作出行政处罚决定的事实、理由、依据和依法享有的权利；</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9.当事人确有经济困难，需要延期或者分期缴纳罚款的，经当事人申请和税务机关批准，可以暂缓或者分期缴纳。</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1.当事人逾期不履行行政处罚决定的，作出行政处罚决定的税务机关可以每日按罚款数额的百分之三加处罚款；</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1.没有法定的行政处罚依据的，擅自改变行政处罚种类、幅度的，违反法定的行政处罚程序的；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2.对当事人进行处罚不使用罚款、没收财物单据或者使用非法定部门制发的罚款、没收财物单据的；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3.违反《中华人民共和国行政处罚法》第四十六条的规定自行收缴罚款的；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4.将罚款、没收的违法所得或者财物截留、私分或者变相私分的；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7.利用职务上的便利，索取或者收受纳税人、扣缴义务人财物或者谋取不正当利益，收缴罚款据为己有的；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9.未按照规定为纳税人、扣缴义务人保密的；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10.法律、行政法规等规定的其他不履行或者不正确履行行政职责的情形。</w:t>
            </w:r>
          </w:p>
          <w:p w:rsidR="00431C4C" w:rsidRPr="0056735C" w:rsidRDefault="00431C4C" w:rsidP="0055634B">
            <w:pPr>
              <w:widowControl/>
              <w:jc w:val="left"/>
              <w:textAlignment w:val="center"/>
              <w:rPr>
                <w:rFonts w:ascii="宋体" w:hAnsi="宋体" w:cs="宋体"/>
                <w:sz w:val="24"/>
              </w:rPr>
            </w:pPr>
          </w:p>
        </w:tc>
      </w:tr>
      <w:tr w:rsidR="00431C4C" w:rsidRPr="0056735C" w:rsidTr="0055634B">
        <w:trPr>
          <w:trHeight w:val="6900"/>
        </w:trPr>
        <w:tc>
          <w:tcPr>
            <w:tcW w:w="76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lastRenderedPageBreak/>
              <w:t>4.3</w:t>
            </w:r>
          </w:p>
        </w:tc>
        <w:tc>
          <w:tcPr>
            <w:tcW w:w="85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对违反纳税申报规定的处罚</w:t>
            </w:r>
          </w:p>
        </w:tc>
        <w:tc>
          <w:tcPr>
            <w:tcW w:w="858"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4.3.2对纳税人、扣缴义务人编造虚假计税依据的处罚</w:t>
            </w:r>
          </w:p>
        </w:tc>
        <w:tc>
          <w:tcPr>
            <w:tcW w:w="1196"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《中华人民共和国税收征收管理法》第六十四条第一款。</w:t>
            </w:r>
          </w:p>
        </w:tc>
        <w:tc>
          <w:tcPr>
            <w:tcW w:w="1241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1.税务机关应当通过官方网站、办税服务场所等渠道公开行政处罚执法主体、权限、依据、裁量基准、程序、救济渠道、流程图等；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3.分局应当依法责令当事人改正或者限期改正违法行为；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4.分局应当在作出行政处罚决定之前，告知当事人拟作出行政处罚决定的事实、理由、依据和依法享有的权利；</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9.当事人确有经济困难，需要延期或者分期缴纳罚款的，经当事人申请和税务机关批准，可以暂缓或者分期缴纳。</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1.当事人逾期不履行行政处罚决定的，作出行政处罚决定的税务机关可以每日按罚款数额的百分之三加处罚款；</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1.没有法定的行政处罚依据的，擅自改变行政处罚种类、幅度的，违反法定的行政处罚程序的；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2.对当事人进行处罚不使用罚款、没收财物单据或者使用非法定部门制发的罚款、没收财物单据的；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3.违反《中华人民共和国行政处罚法》第四十六条的规定自行收缴罚款的；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4.将罚款、没收的违法所得或者财物截留、私分或者变相私分的；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7.利用职务上的便利，索取或者收受纳税人、扣缴义务人财物或者谋取不正当利益，收缴罚款据为己有的；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9.未按照规定为纳税人、扣缴义务人保密的；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10.法律、行政法规等规定的其他不履行或者不正确履行行政职责的情形。</w:t>
            </w:r>
          </w:p>
          <w:p w:rsidR="00431C4C" w:rsidRPr="0056735C" w:rsidRDefault="00431C4C" w:rsidP="0055634B">
            <w:pPr>
              <w:widowControl/>
              <w:jc w:val="left"/>
              <w:textAlignment w:val="center"/>
              <w:rPr>
                <w:rFonts w:ascii="宋体" w:hAnsi="宋体" w:cs="宋体"/>
                <w:sz w:val="24"/>
              </w:rPr>
            </w:pPr>
          </w:p>
        </w:tc>
      </w:tr>
      <w:tr w:rsidR="00431C4C" w:rsidRPr="0056735C" w:rsidTr="0055634B">
        <w:trPr>
          <w:trHeight w:val="6900"/>
        </w:trPr>
        <w:tc>
          <w:tcPr>
            <w:tcW w:w="76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lastRenderedPageBreak/>
              <w:t>4.4</w:t>
            </w:r>
          </w:p>
        </w:tc>
        <w:tc>
          <w:tcPr>
            <w:tcW w:w="857"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t>对违反税款征收规定的处罚</w:t>
            </w:r>
          </w:p>
        </w:tc>
        <w:tc>
          <w:tcPr>
            <w:tcW w:w="858"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4.4.1对纳税人不进行纳税申报，不缴或者少缴应纳税款的处罚</w:t>
            </w:r>
          </w:p>
        </w:tc>
        <w:tc>
          <w:tcPr>
            <w:tcW w:w="1196"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《中华人民共和国税收征收管理法》第六十四条</w:t>
            </w:r>
            <w:r w:rsidR="00850FA7" w:rsidRPr="0056735C">
              <w:rPr>
                <w:rFonts w:ascii="宋体" w:hAnsi="宋体" w:cs="宋体" w:hint="eastAsia"/>
                <w:kern w:val="0"/>
                <w:sz w:val="24"/>
              </w:rPr>
              <w:t>溢水</w:t>
            </w:r>
            <w:r w:rsidRPr="0056735C">
              <w:rPr>
                <w:rFonts w:ascii="宋体" w:hAnsi="宋体" w:cs="宋体" w:hint="eastAsia"/>
                <w:kern w:val="0"/>
                <w:sz w:val="24"/>
              </w:rPr>
              <w:t>款。</w:t>
            </w:r>
          </w:p>
        </w:tc>
        <w:tc>
          <w:tcPr>
            <w:tcW w:w="1241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1.税务机关应当通过官方网站、办税服务场所等渠道公开行政处罚执法主体、权限、依据、裁量基准、程序、救济渠道、流程图等；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3.分局应当在作出行政处罚决定之前，告知当事人拟作出行政处罚决定的事实、理由、依据和依法享有的权利；</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8.当事人确有经济困难，需要延期或者分期缴纳罚款的，经当事人申请和税务机关批准，可以暂缓或者分期缴纳。</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1.当事人逾期不履行行政处罚决定的，作出行政处罚决定的税务机关可以每日按罚款数额的百分之三加处罚款；</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1.没有法定的行政处罚依据的，擅自改变行政处罚种类、幅度的，违反法定的行政处罚程序的；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2.对当事人进行处罚不使用罚款、没收财物单据或者使用非法定部门制发的罚款、没收财物单据的；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3.违反《中华人民共和国行政处罚法》第四十六条的规定自行收缴罚款的；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4.将罚款、没收的违法所得或者财物截留、私分或者变相私分的；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7.利用职务上的便利，索取或者收受纳税人、扣缴义务人财物或者谋取不正当利益，收缴罚款据为己有的；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9.未按照规定为纳税人、扣缴义务人保密的；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10.法律、行政法规等规定的其他不履行或者不正确履行行政职责的情形。</w:t>
            </w:r>
          </w:p>
          <w:p w:rsidR="00431C4C" w:rsidRPr="0056735C" w:rsidRDefault="00431C4C" w:rsidP="0055634B">
            <w:pPr>
              <w:widowControl/>
              <w:jc w:val="left"/>
              <w:textAlignment w:val="center"/>
              <w:rPr>
                <w:rFonts w:ascii="宋体" w:hAnsi="宋体" w:cs="宋体"/>
                <w:sz w:val="24"/>
              </w:rPr>
            </w:pPr>
          </w:p>
        </w:tc>
      </w:tr>
      <w:tr w:rsidR="00431C4C" w:rsidRPr="0056735C" w:rsidTr="0055634B">
        <w:trPr>
          <w:trHeight w:val="6900"/>
        </w:trPr>
        <w:tc>
          <w:tcPr>
            <w:tcW w:w="76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lastRenderedPageBreak/>
              <w:t>4.4</w:t>
            </w:r>
          </w:p>
        </w:tc>
        <w:tc>
          <w:tcPr>
            <w:tcW w:w="857"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t>对违反税款征收规定的处罚</w:t>
            </w:r>
          </w:p>
        </w:tc>
        <w:tc>
          <w:tcPr>
            <w:tcW w:w="858"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4.4.2对纳税人、扣缴义务人在规定期限内不缴或者少缴应纳或者应解缴的税款，经税务机关责令限期缴纳，逾期仍未缴纳的处罚</w:t>
            </w:r>
          </w:p>
        </w:tc>
        <w:tc>
          <w:tcPr>
            <w:tcW w:w="1196"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《中华人民共和国税收征收管理法》第六十八条。</w:t>
            </w:r>
          </w:p>
        </w:tc>
        <w:tc>
          <w:tcPr>
            <w:tcW w:w="1241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1.税务机关应当通过官方网站、办税服务场所等渠道公开行政处罚执法主体、权限、依据、裁量基准、程序、救济渠道、流程图等；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3.分局应当依法责令当事人改正或者限期改正违法行为；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4.分局应当在作出行政处罚决定之前，告知当事人拟作出行政处罚决定的事实、理由、依据和依法享有的权利；</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9.当事人确有经济困难，需要延期或者分期缴纳罚款的，经当事人申请和税务机关批准，可以暂缓或者分期缴纳。</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1.当事人逾期不履行行政处罚决定的，作出行政处罚决定的税务机关可以每日按罚款数额的百分之三加处罚款；</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1.没有法定的行政处罚依据的，擅自改变行政处罚种类、幅度的，违反法定的行政处罚程序的；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2.对当事人进行处罚不使用罚款、没收财物单据或者使用非法定部门制发的罚款、没收财物单据的；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3.违反《中华人民共和国行政处罚法》第四十六条的规定自行收缴罚款的；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4.将罚款、没收的违法所得或者财物截留、私分或者变相私分的；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7.利用职务上的便利，索取或者收受纳税人、扣缴义务人财物或者谋取不正当利益，收缴罚款据为己有的；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9.未按照规定为纳税人、扣缴义务人保密的；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10.法律、行政法规等规定的其他不履行或者不正确履行行政职责的情形。</w:t>
            </w:r>
          </w:p>
          <w:p w:rsidR="00431C4C" w:rsidRPr="0056735C" w:rsidRDefault="00431C4C" w:rsidP="0055634B">
            <w:pPr>
              <w:widowControl/>
              <w:jc w:val="left"/>
              <w:textAlignment w:val="center"/>
              <w:rPr>
                <w:rFonts w:ascii="宋体" w:hAnsi="宋体" w:cs="宋体"/>
                <w:sz w:val="24"/>
              </w:rPr>
            </w:pPr>
          </w:p>
        </w:tc>
      </w:tr>
      <w:tr w:rsidR="00431C4C" w:rsidRPr="0056735C" w:rsidTr="0055634B">
        <w:trPr>
          <w:trHeight w:val="6900"/>
        </w:trPr>
        <w:tc>
          <w:tcPr>
            <w:tcW w:w="76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lastRenderedPageBreak/>
              <w:t>4.4</w:t>
            </w:r>
          </w:p>
        </w:tc>
        <w:tc>
          <w:tcPr>
            <w:tcW w:w="857"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t>对违反税款征收规定的处罚</w:t>
            </w:r>
          </w:p>
        </w:tc>
        <w:tc>
          <w:tcPr>
            <w:tcW w:w="858"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4.4.3对扣缴义务人应扣未扣、应收未收税款的处罚</w:t>
            </w:r>
          </w:p>
        </w:tc>
        <w:tc>
          <w:tcPr>
            <w:tcW w:w="1196"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《中华人民共和国税收征收管理法》第六十九条。</w:t>
            </w:r>
          </w:p>
        </w:tc>
        <w:tc>
          <w:tcPr>
            <w:tcW w:w="1241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1.税务机关应当通过官方网站、办税服务场所等渠道公开行政处罚执法主体、权限、依据、裁量基准、程序、救济渠道、流程图等；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3.分局应当在作出行政处罚决定之前，告知当事人拟作出行政处罚决定的事实、理由、依据和依法享有的权利；</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8.当事人确有经济困难，需要延期或者分期缴纳罚款的，经当事人申请和税务机关批准，可以暂缓或者分期缴纳。</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1.当事人逾期不履行行政处罚决定的，作出行政处罚决定的税务机关可以每日按罚款数额的百分之三加处罚款；</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1.没有法定的行政处罚依据的，擅自改变行政处罚种类、幅度的，违反法定的行政处罚程序的；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2.对当事人进行处罚不使用罚款、没收财物单据或者使用非法定部门制发的罚款、没收财物单据的；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3.违反《中华人民共和国行政处罚法》第四十六条的规定自行收缴罚款的；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4.将罚款、没收的违法所得或者财物截留、私分或者变相私分的；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7.利用职务上的便利，索取或者收受纳税人、扣缴义务人财物或者谋取不正当利益，收缴罚款据为己有的；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9.未按照规定为纳税人、扣缴义务人保密的；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10.法律、行政法规等规定的其他不履行或者不正确履行行政职责的情形。</w:t>
            </w:r>
          </w:p>
          <w:p w:rsidR="00431C4C" w:rsidRPr="0056735C" w:rsidRDefault="00431C4C" w:rsidP="0055634B">
            <w:pPr>
              <w:widowControl/>
              <w:jc w:val="left"/>
              <w:textAlignment w:val="center"/>
              <w:rPr>
                <w:rFonts w:ascii="宋体" w:hAnsi="宋体" w:cs="宋体"/>
                <w:sz w:val="24"/>
              </w:rPr>
            </w:pPr>
          </w:p>
        </w:tc>
      </w:tr>
      <w:tr w:rsidR="00431C4C" w:rsidRPr="0056735C" w:rsidTr="0055634B">
        <w:trPr>
          <w:trHeight w:val="6900"/>
        </w:trPr>
        <w:tc>
          <w:tcPr>
            <w:tcW w:w="76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lastRenderedPageBreak/>
              <w:t>4.4</w:t>
            </w:r>
          </w:p>
        </w:tc>
        <w:tc>
          <w:tcPr>
            <w:tcW w:w="857"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t>对违反税款征收规定的处罚</w:t>
            </w:r>
          </w:p>
        </w:tc>
        <w:tc>
          <w:tcPr>
            <w:tcW w:w="858"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4.4.4对为纳税人、扣缴义务人非法提供银行账户、发票、证明或者其他方便，导致未缴、少缴税款或者骗取国家出口退税款的处罚</w:t>
            </w:r>
          </w:p>
        </w:tc>
        <w:tc>
          <w:tcPr>
            <w:tcW w:w="1196"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《中华人民共和国税收征收管理法实施细则》第九十三条。</w:t>
            </w:r>
          </w:p>
        </w:tc>
        <w:tc>
          <w:tcPr>
            <w:tcW w:w="1241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1.税务机关应当通过官方网站、办税服务场所等渠道公开行政处罚执法主体、权限、依据、裁量基准、程序、救济渠道、流程图等；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3.分局应当在作出行政处罚决定之前，告知当事人拟作出行政处罚决定的事实、理由、依据和依法享有的权利；</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8.当事人确有经济困难，需要延期或者分期缴纳罚款的，经当事人申请和税务机关批准，可以暂缓或者分期缴纳。</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1.当事人逾期不履行行政处罚决定的，作出行政处罚决定的税务机关可以每日按罚款数额的百分之三加处罚款；</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1.没有法定的行政处罚依据的，擅自改变行政处罚种类、幅度的，违反法定的行政处罚程序的；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2.对当事人进行处罚不使用罚款、没收财物单据或者使用非法定部门制发的罚款、没收财物单据的；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3.违反《中华人民共和国行政处罚法》第四十六条的规定自行收缴罚款的；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4.将罚款、没收的违法所得或者财物截留、私分或者变相私分的；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7.利用职务上的便利，索取或者收受纳税人、扣缴义务人财物或者谋取不正当利益，收缴罚款据为己有的；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9.未按照规定为纳税人、扣缴义务人保密的；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10.法律、行政法规等规定的其他不履行或者不正确履行行政职责的情形。</w:t>
            </w:r>
          </w:p>
          <w:p w:rsidR="00431C4C" w:rsidRPr="0056735C" w:rsidRDefault="00431C4C" w:rsidP="0055634B">
            <w:pPr>
              <w:widowControl/>
              <w:jc w:val="left"/>
              <w:textAlignment w:val="center"/>
              <w:rPr>
                <w:rFonts w:ascii="宋体" w:hAnsi="宋体" w:cs="宋体"/>
                <w:sz w:val="24"/>
              </w:rPr>
            </w:pPr>
          </w:p>
        </w:tc>
      </w:tr>
      <w:tr w:rsidR="00431C4C" w:rsidRPr="0056735C" w:rsidTr="0055634B">
        <w:trPr>
          <w:trHeight w:val="6900"/>
        </w:trPr>
        <w:tc>
          <w:tcPr>
            <w:tcW w:w="76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lastRenderedPageBreak/>
              <w:t>4.4</w:t>
            </w:r>
          </w:p>
        </w:tc>
        <w:tc>
          <w:tcPr>
            <w:tcW w:w="857"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t>对违反税款征收规定的处罚</w:t>
            </w:r>
          </w:p>
        </w:tc>
        <w:tc>
          <w:tcPr>
            <w:tcW w:w="858"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4.4.5对纳税人拒绝代扣、代收税款以及拒不缴纳税款的处罚</w:t>
            </w:r>
          </w:p>
        </w:tc>
        <w:tc>
          <w:tcPr>
            <w:tcW w:w="1196"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1.《中华人民共和国税收征收管理法》第六十八条。</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2.《中华人民共和国税收征收管理法实施细则》第九十四条。</w:t>
            </w:r>
          </w:p>
        </w:tc>
        <w:tc>
          <w:tcPr>
            <w:tcW w:w="1241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1.税务机关应当通过官方网站、办税服务场所等渠道公开行政处罚执法主体、权限、依据、裁量基准、程序、救济渠道、流程图等；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3.分局应当依法责令当事人改正或者限期改正违法行为；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4.分局应当在作出行政处罚决定之前，告知当事人拟作出行政处罚决定的事实、理由、依据和依法享有的权利；</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9.当事人确有经济困难，需要延期或者分期缴纳罚款的，经当事人申请和税务机关批准，可以暂缓或者分期缴纳。</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1.当事人逾期不履行行政处罚决定的，作出行政处罚决定的税务机关可以每日按罚款数额的百分之三加处罚款；</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1.没有法定的行政处罚依据的，擅自改变行政处罚种类、幅度的，违反法定的行政处罚程序的；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2.对当事人进行处罚不使用罚款、没收财物单据或者使用非法定部门制发的罚款、没收财物单据的；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3.违反《中华人民共和国行政处罚法》第四十六条的规定自行收缴罚款的；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4.将罚款、没收的违法所得或者财物截留、私分或者变相私分的；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7.利用职务上的便利，索取或者收受纳税人、扣缴义务人财物或者谋取不正当利益，收缴罚款据为己有的；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9.未按照规定为纳税人、扣缴义务人保密的；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10.法律、行政法规等规定的其他不履行或者不正确履行行政职责的情形。</w:t>
            </w:r>
          </w:p>
          <w:p w:rsidR="00431C4C" w:rsidRPr="0056735C" w:rsidRDefault="00431C4C" w:rsidP="0055634B">
            <w:pPr>
              <w:widowControl/>
              <w:jc w:val="left"/>
              <w:textAlignment w:val="center"/>
              <w:rPr>
                <w:rFonts w:ascii="宋体" w:hAnsi="宋体" w:cs="宋体"/>
                <w:sz w:val="24"/>
              </w:rPr>
            </w:pPr>
          </w:p>
        </w:tc>
      </w:tr>
      <w:tr w:rsidR="00431C4C" w:rsidRPr="0056735C" w:rsidTr="0055634B">
        <w:trPr>
          <w:trHeight w:val="6900"/>
        </w:trPr>
        <w:tc>
          <w:tcPr>
            <w:tcW w:w="76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lastRenderedPageBreak/>
              <w:t>4.4</w:t>
            </w:r>
          </w:p>
        </w:tc>
        <w:tc>
          <w:tcPr>
            <w:tcW w:w="857"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t>对违反税款征收规定的处罚</w:t>
            </w:r>
          </w:p>
        </w:tc>
        <w:tc>
          <w:tcPr>
            <w:tcW w:w="858"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4.4.6对税务代理人违反税收法律、行政法规，造成纳税人未缴或者少缴税款的处罚</w:t>
            </w:r>
          </w:p>
        </w:tc>
        <w:tc>
          <w:tcPr>
            <w:tcW w:w="1196"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《中华人民共和国税收征收管理法实施细则》第九十八条。</w:t>
            </w:r>
          </w:p>
        </w:tc>
        <w:tc>
          <w:tcPr>
            <w:tcW w:w="1241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1.税务机关应当通过官方网站、办税服务场所等渠道公开行政处罚执法主体、权限、依据、裁量基准、程序、救济渠道、流程图等；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3.分局应当在作出行政处罚决定之前，告知当事人拟作出行政处罚决定的事实、理由、依据和依法享有的权利；</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8.当事人确有经济困难，需要延期或者分期缴纳罚款的，经当事人申请和税务机关批准，可以暂缓或者分期缴纳。</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1.当事人逾期不履行行政处罚决定的，作出行政处罚决定的税务机关可以每日按罚款数额的百分之三加处罚款；</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1.没有法定的行政处罚依据的，擅自改变行政处罚种类、幅度的，违反法定的行政处罚程序的；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2.对当事人进行处罚不使用罚款、没收财物单据或者使用非法定部门制发的罚款、没收财物单据的；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3.违反《中华人民共和国行政处罚法》第四十六条的规定自行收缴罚款的；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4.将罚款、没收的违法所得或者财物截留、私分或者变相私分的；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7.利用职务上的便利，索取或者收受纳税人、扣缴义务人财物或者谋取不正当利益，收缴罚款据为己有的；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9.未按照规定为纳税人、扣缴义务人保密的；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10.法律、行政法规等规定的其他不履行或者不正确履行行政职责的情形。</w:t>
            </w:r>
          </w:p>
          <w:p w:rsidR="00431C4C" w:rsidRPr="0056735C" w:rsidRDefault="00431C4C" w:rsidP="0055634B">
            <w:pPr>
              <w:widowControl/>
              <w:jc w:val="left"/>
              <w:textAlignment w:val="center"/>
              <w:rPr>
                <w:rFonts w:ascii="宋体" w:hAnsi="宋体" w:cs="宋体"/>
                <w:sz w:val="24"/>
              </w:rPr>
            </w:pPr>
          </w:p>
        </w:tc>
      </w:tr>
      <w:tr w:rsidR="00431C4C" w:rsidRPr="0056735C" w:rsidTr="0055634B">
        <w:trPr>
          <w:trHeight w:val="6900"/>
        </w:trPr>
        <w:tc>
          <w:tcPr>
            <w:tcW w:w="76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lastRenderedPageBreak/>
              <w:t>4.5</w:t>
            </w:r>
          </w:p>
        </w:tc>
        <w:tc>
          <w:tcPr>
            <w:tcW w:w="85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对违反税务检查管理的处罚</w:t>
            </w:r>
          </w:p>
        </w:tc>
        <w:tc>
          <w:tcPr>
            <w:tcW w:w="858"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4.5.1对纳税人、扣缴义务人逃避、拒绝或者以其他方式阻挠税务机关检查的处罚</w:t>
            </w:r>
          </w:p>
        </w:tc>
        <w:tc>
          <w:tcPr>
            <w:tcW w:w="1196"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1.《中华人民共和国税收征收管理法》第七十条。</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2.《中华人民共和国税收征收管理法实施细则》第九十六条。</w:t>
            </w:r>
          </w:p>
        </w:tc>
        <w:tc>
          <w:tcPr>
            <w:tcW w:w="1241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1.税务机关应当通过官方网站、办税服务场所等渠道公开行政处罚执法主体、权限、依据、裁量基准、程序、救济渠道、流程图等；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3.分局应当依法责令当事人改正或者限期改正违法行为；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4.分局应当在作出行政处罚决定之前，告知当事人拟作出行政处罚决定的事实、理由、依据和依法享有的权利；</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9.当事人确有经济困难，需要延期或者分期缴纳罚款的，经当事人申请和税务机关批准，可以暂缓或者分期缴纳。</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1.当事人逾期不履行行政处罚决定的，作出行政处罚决定的税务机关可以每日按罚款数额的百分之三加处罚款；</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1.没有法定的行政处罚依据的，擅自改变行政处罚种类、幅度的，违反法定的行政处罚程序的；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2.对当事人进行处罚不使用罚款、没收财物单据或者使用非法定部门制发的罚款、没收财物单据的；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3.违反《中华人民共和国行政处罚法》第四十六条的规定自行收缴罚款的；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4.将罚款、没收的违法所得或者财物截留、私分或者变相私分的；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7.利用职务上的便利，索取或者收受纳税人、扣缴义务人财物或者谋取不正当利益，收缴罚款据为己有的；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9.未按照规定为纳税人、扣缴义务人保密的；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10.法律、行政法规等规定的其他不履行或者不正确履行行政职责的情形。</w:t>
            </w:r>
          </w:p>
          <w:p w:rsidR="00431C4C" w:rsidRPr="0056735C" w:rsidRDefault="00431C4C" w:rsidP="0055634B">
            <w:pPr>
              <w:widowControl/>
              <w:jc w:val="left"/>
              <w:textAlignment w:val="center"/>
              <w:rPr>
                <w:rFonts w:ascii="宋体" w:hAnsi="宋体" w:cs="宋体"/>
                <w:sz w:val="24"/>
              </w:rPr>
            </w:pPr>
          </w:p>
        </w:tc>
      </w:tr>
      <w:tr w:rsidR="002A717F" w:rsidRPr="0056735C" w:rsidTr="0055634B">
        <w:trPr>
          <w:trHeight w:val="6900"/>
        </w:trPr>
        <w:tc>
          <w:tcPr>
            <w:tcW w:w="762" w:type="dxa"/>
            <w:shd w:val="clear" w:color="auto" w:fill="auto"/>
            <w:tcMar>
              <w:top w:w="10" w:type="dxa"/>
              <w:left w:w="10" w:type="dxa"/>
              <w:right w:w="10" w:type="dxa"/>
            </w:tcMar>
            <w:vAlign w:val="center"/>
          </w:tcPr>
          <w:p w:rsidR="002A717F" w:rsidRPr="0056735C" w:rsidRDefault="002A717F" w:rsidP="00482E1C">
            <w:pPr>
              <w:widowControl/>
              <w:jc w:val="center"/>
              <w:textAlignment w:val="center"/>
              <w:rPr>
                <w:rFonts w:ascii="宋体" w:hAnsi="宋体" w:cs="宋体"/>
                <w:kern w:val="0"/>
                <w:sz w:val="24"/>
              </w:rPr>
            </w:pPr>
            <w:r w:rsidRPr="0056735C">
              <w:rPr>
                <w:rFonts w:ascii="宋体" w:hAnsi="宋体" w:cs="宋体" w:hint="eastAsia"/>
                <w:kern w:val="0"/>
                <w:sz w:val="24"/>
              </w:rPr>
              <w:lastRenderedPageBreak/>
              <w:t>4.5</w:t>
            </w:r>
          </w:p>
        </w:tc>
        <w:tc>
          <w:tcPr>
            <w:tcW w:w="857" w:type="dxa"/>
            <w:shd w:val="clear" w:color="auto" w:fill="auto"/>
            <w:tcMar>
              <w:top w:w="10" w:type="dxa"/>
              <w:left w:w="10" w:type="dxa"/>
              <w:right w:w="10" w:type="dxa"/>
            </w:tcMar>
            <w:vAlign w:val="center"/>
          </w:tcPr>
          <w:p w:rsidR="002A717F" w:rsidRPr="0056735C" w:rsidRDefault="002A717F" w:rsidP="00482E1C">
            <w:pPr>
              <w:widowControl/>
              <w:jc w:val="left"/>
              <w:textAlignment w:val="center"/>
              <w:rPr>
                <w:rFonts w:ascii="宋体" w:hAnsi="宋体" w:cs="宋体"/>
                <w:kern w:val="0"/>
                <w:sz w:val="24"/>
              </w:rPr>
            </w:pPr>
            <w:r w:rsidRPr="0056735C">
              <w:rPr>
                <w:rFonts w:ascii="宋体" w:hAnsi="宋体" w:cs="宋体" w:hint="eastAsia"/>
                <w:kern w:val="0"/>
                <w:sz w:val="24"/>
              </w:rPr>
              <w:t>对违反税务检查管理的处罚</w:t>
            </w:r>
          </w:p>
        </w:tc>
        <w:tc>
          <w:tcPr>
            <w:tcW w:w="858" w:type="dxa"/>
            <w:shd w:val="clear" w:color="auto" w:fill="auto"/>
            <w:tcMar>
              <w:top w:w="10" w:type="dxa"/>
              <w:left w:w="10" w:type="dxa"/>
              <w:right w:w="10" w:type="dxa"/>
            </w:tcMar>
            <w:vAlign w:val="center"/>
          </w:tcPr>
          <w:p w:rsidR="002A717F" w:rsidRPr="0056735C" w:rsidRDefault="002A717F" w:rsidP="00482E1C">
            <w:pPr>
              <w:widowControl/>
              <w:jc w:val="left"/>
              <w:textAlignment w:val="center"/>
              <w:rPr>
                <w:rFonts w:ascii="宋体" w:hAnsi="宋体" w:cs="宋体"/>
                <w:sz w:val="24"/>
              </w:rPr>
            </w:pPr>
            <w:r w:rsidRPr="0056735C">
              <w:rPr>
                <w:rFonts w:ascii="宋体" w:hAnsi="宋体" w:cs="宋体" w:hint="eastAsia"/>
                <w:kern w:val="0"/>
                <w:sz w:val="24"/>
              </w:rPr>
              <w:t>4.5.2对有关单位拒绝税务机关依照税收征管法第五十四条第（五）项的规定，到车站、码头、机场、邮政企业及其分支机构检查纳税人有关情况的处罚</w:t>
            </w:r>
          </w:p>
        </w:tc>
        <w:tc>
          <w:tcPr>
            <w:tcW w:w="1196" w:type="dxa"/>
            <w:shd w:val="clear" w:color="auto" w:fill="auto"/>
            <w:tcMar>
              <w:top w:w="10" w:type="dxa"/>
              <w:left w:w="10" w:type="dxa"/>
              <w:right w:w="10" w:type="dxa"/>
            </w:tcMar>
            <w:vAlign w:val="center"/>
          </w:tcPr>
          <w:p w:rsidR="002A717F" w:rsidRPr="0056735C" w:rsidRDefault="002A717F" w:rsidP="00482E1C">
            <w:pPr>
              <w:widowControl/>
              <w:jc w:val="left"/>
              <w:textAlignment w:val="center"/>
              <w:rPr>
                <w:rFonts w:ascii="宋体" w:hAnsi="宋体" w:cs="宋体"/>
                <w:sz w:val="24"/>
              </w:rPr>
            </w:pPr>
            <w:r w:rsidRPr="0056735C">
              <w:rPr>
                <w:rFonts w:ascii="宋体" w:hAnsi="宋体" w:cs="宋体" w:hint="eastAsia"/>
                <w:kern w:val="0"/>
                <w:sz w:val="24"/>
              </w:rPr>
              <w:t>《中华人民共和国税收征收管理法实施细则》第九十五条。</w:t>
            </w:r>
          </w:p>
        </w:tc>
        <w:tc>
          <w:tcPr>
            <w:tcW w:w="12412" w:type="dxa"/>
            <w:shd w:val="clear" w:color="auto" w:fill="auto"/>
            <w:tcMar>
              <w:top w:w="10" w:type="dxa"/>
              <w:left w:w="10" w:type="dxa"/>
              <w:right w:w="10" w:type="dxa"/>
            </w:tcMar>
            <w:vAlign w:val="center"/>
          </w:tcPr>
          <w:p w:rsidR="002A717F" w:rsidRPr="0056735C" w:rsidRDefault="002A717F" w:rsidP="00482E1C">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2A717F" w:rsidRPr="0056735C" w:rsidRDefault="002A717F" w:rsidP="00482E1C">
            <w:pPr>
              <w:widowControl/>
              <w:jc w:val="left"/>
              <w:textAlignment w:val="center"/>
              <w:rPr>
                <w:rFonts w:ascii="宋体" w:hAnsi="宋体" w:cs="宋体"/>
                <w:kern w:val="0"/>
                <w:sz w:val="24"/>
              </w:rPr>
            </w:pPr>
            <w:r w:rsidRPr="0056735C">
              <w:rPr>
                <w:rFonts w:ascii="宋体" w:hAnsi="宋体" w:cs="宋体" w:hint="eastAsia"/>
                <w:kern w:val="0"/>
                <w:sz w:val="24"/>
              </w:rPr>
              <w:t>1.竹山县税务局应当通过官方网站、办税服务场所等渠道公开行政处罚执法主体、权限、依据、裁量基准、程序、救济渠道、流程图等；</w:t>
            </w:r>
          </w:p>
          <w:p w:rsidR="002A717F" w:rsidRPr="0056735C" w:rsidRDefault="002A717F" w:rsidP="00482E1C">
            <w:pPr>
              <w:widowControl/>
              <w:jc w:val="left"/>
              <w:textAlignment w:val="center"/>
              <w:rPr>
                <w:rFonts w:ascii="宋体" w:hAnsi="宋体" w:cs="宋体"/>
                <w:kern w:val="0"/>
                <w:sz w:val="24"/>
              </w:rPr>
            </w:pPr>
            <w:r w:rsidRPr="0056735C">
              <w:rPr>
                <w:rFonts w:ascii="宋体" w:hAnsi="宋体" w:cs="宋体" w:hint="eastAsia"/>
                <w:kern w:val="0"/>
                <w:sz w:val="24"/>
              </w:rPr>
              <w:t>2.竹山县税务局在作出行政处罚决定前，应当查明事实。除《中华人民共和国行政处罚法》第三十三条规定的可以当场作出的行政处罚外，竹山县税务局发现公民、法人或者其他组织有依法应当给予行政处罚的行为的，应当调查收集有关证据；必要时，依照法律、法规的规定，可以进行检查；</w:t>
            </w:r>
          </w:p>
          <w:p w:rsidR="002A717F" w:rsidRPr="0056735C" w:rsidRDefault="002A717F" w:rsidP="00482E1C">
            <w:pPr>
              <w:widowControl/>
              <w:jc w:val="left"/>
              <w:textAlignment w:val="center"/>
              <w:rPr>
                <w:rFonts w:ascii="宋体" w:hAnsi="宋体" w:cs="宋体"/>
                <w:kern w:val="0"/>
                <w:sz w:val="24"/>
              </w:rPr>
            </w:pPr>
            <w:r w:rsidRPr="0056735C">
              <w:rPr>
                <w:rFonts w:ascii="宋体" w:hAnsi="宋体" w:cs="宋体" w:hint="eastAsia"/>
                <w:kern w:val="0"/>
                <w:sz w:val="24"/>
              </w:rPr>
              <w:t>3.竹山县税务局应当依法责令当事人改正或者限期改正违法行为；</w:t>
            </w:r>
          </w:p>
          <w:p w:rsidR="002A717F" w:rsidRPr="0056735C" w:rsidRDefault="002A717F" w:rsidP="00482E1C">
            <w:pPr>
              <w:widowControl/>
              <w:jc w:val="left"/>
              <w:textAlignment w:val="center"/>
              <w:rPr>
                <w:rFonts w:ascii="宋体" w:hAnsi="宋体" w:cs="宋体"/>
                <w:kern w:val="0"/>
                <w:sz w:val="24"/>
              </w:rPr>
            </w:pPr>
            <w:r w:rsidRPr="0056735C">
              <w:rPr>
                <w:rFonts w:ascii="宋体" w:hAnsi="宋体" w:cs="宋体" w:hint="eastAsia"/>
                <w:kern w:val="0"/>
                <w:sz w:val="24"/>
              </w:rPr>
              <w:t>4.竹山县税务局应当在作出行政处罚决定之前，告知当事人拟作出行政处罚决定的事实、理由、依据和依法享有的权利；</w:t>
            </w:r>
          </w:p>
          <w:p w:rsidR="002A717F" w:rsidRPr="0056735C" w:rsidRDefault="002A717F" w:rsidP="00482E1C">
            <w:pPr>
              <w:widowControl/>
              <w:jc w:val="left"/>
              <w:textAlignment w:val="center"/>
              <w:rPr>
                <w:rFonts w:ascii="宋体" w:hAnsi="宋体" w:cs="宋体"/>
                <w:kern w:val="0"/>
                <w:sz w:val="24"/>
              </w:rPr>
            </w:pPr>
            <w:r w:rsidRPr="0056735C">
              <w:rPr>
                <w:rFonts w:ascii="宋体" w:hAnsi="宋体" w:cs="宋体" w:hint="eastAsia"/>
                <w:kern w:val="0"/>
                <w:sz w:val="24"/>
              </w:rPr>
              <w:t>5.竹山县税务局应当充分听取当事人的意见，对当事人提出的事实、理由和证据，应当进行复核；当事人提出的事实、理由或者证据成立的，行政机关应当采纳。当事人依法要求听证的，竹山县税务局应当组织听证；</w:t>
            </w:r>
          </w:p>
          <w:p w:rsidR="002A717F" w:rsidRPr="0056735C" w:rsidRDefault="002A717F" w:rsidP="00482E1C">
            <w:pPr>
              <w:widowControl/>
              <w:jc w:val="left"/>
              <w:textAlignment w:val="center"/>
              <w:rPr>
                <w:rFonts w:ascii="宋体" w:hAnsi="宋体" w:cs="宋体"/>
                <w:kern w:val="0"/>
                <w:sz w:val="24"/>
              </w:rPr>
            </w:pPr>
            <w:r w:rsidRPr="0056735C">
              <w:rPr>
                <w:rFonts w:ascii="宋体" w:hAnsi="宋体" w:cs="宋体" w:hint="eastAsia"/>
                <w:kern w:val="0"/>
                <w:sz w:val="24"/>
              </w:rPr>
              <w:t>6.符合《中华人民共和国行政处罚法》第三十三条规定情形的，竹山县税务局执法人员可以当场作出行政处罚决定，向当事人出示执法身份证件，填写预定格式、编有号码的行政处罚决定书。行政处罚决定书应当当场交付当事人；</w:t>
            </w:r>
          </w:p>
          <w:p w:rsidR="002A717F" w:rsidRPr="0056735C" w:rsidRDefault="002A717F" w:rsidP="00482E1C">
            <w:pPr>
              <w:widowControl/>
              <w:jc w:val="left"/>
              <w:textAlignment w:val="center"/>
              <w:rPr>
                <w:rFonts w:ascii="宋体" w:hAnsi="宋体" w:cs="宋体"/>
                <w:kern w:val="0"/>
                <w:sz w:val="24"/>
              </w:rPr>
            </w:pPr>
            <w:r w:rsidRPr="0056735C">
              <w:rPr>
                <w:rFonts w:ascii="宋体" w:hAnsi="宋体" w:cs="宋体" w:hint="eastAsia"/>
                <w:kern w:val="0"/>
                <w:sz w:val="24"/>
              </w:rPr>
              <w:t>7.不符合《中华人民共和国行政处罚法》第三十三条规定的可以当场作出行政处罚的情形的，竹山县税务局在调查终结后，应当对调查结果进行审查，根据不同情况分别作出行政处罚、不予行政处罚、不得给予行政处罚、移送司法机关的决定，制作相关文书。行政处罚决定书应当在宣告后当场交付当事人；当事人不在场的，竹山县税务局应当在7日内依照《中华人民共和国税收征收管理法实施细则》有关规定，将行政处罚决定书送达当事人；采取其他方式无法送达的，竹山县税务局可以公告送达行政处罚决定书，自公告之日起满30日，即视为送达；</w:t>
            </w:r>
          </w:p>
          <w:p w:rsidR="002A717F" w:rsidRPr="0056735C" w:rsidRDefault="002A717F" w:rsidP="00482E1C">
            <w:pPr>
              <w:widowControl/>
              <w:jc w:val="left"/>
              <w:textAlignment w:val="center"/>
              <w:rPr>
                <w:rFonts w:ascii="宋体" w:hAnsi="宋体" w:cs="宋体"/>
                <w:kern w:val="0"/>
                <w:sz w:val="24"/>
              </w:rPr>
            </w:pPr>
            <w:r w:rsidRPr="0056735C">
              <w:rPr>
                <w:rFonts w:ascii="宋体" w:hAnsi="宋体" w:cs="宋体" w:hint="eastAsia"/>
                <w:kern w:val="0"/>
                <w:sz w:val="24"/>
              </w:rPr>
              <w:t>8.竹山县税务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2A717F" w:rsidRPr="0056735C" w:rsidRDefault="002A717F" w:rsidP="00482E1C">
            <w:pPr>
              <w:widowControl/>
              <w:jc w:val="left"/>
              <w:textAlignment w:val="center"/>
              <w:rPr>
                <w:rFonts w:ascii="宋体" w:hAnsi="宋体" w:cs="宋体"/>
                <w:kern w:val="0"/>
                <w:sz w:val="24"/>
              </w:rPr>
            </w:pPr>
            <w:r w:rsidRPr="0056735C">
              <w:rPr>
                <w:rFonts w:ascii="宋体" w:hAnsi="宋体" w:cs="宋体" w:hint="eastAsia"/>
                <w:kern w:val="0"/>
                <w:sz w:val="24"/>
              </w:rPr>
              <w:t>9.当事人确有经济困难，需要延期或者分期缴纳罚款的，经当事人申请和竹山县税务局批准，可以暂缓或者分期缴纳。</w:t>
            </w:r>
          </w:p>
          <w:p w:rsidR="002A717F" w:rsidRPr="0056735C" w:rsidRDefault="002A717F" w:rsidP="00482E1C">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2A717F" w:rsidRPr="0056735C" w:rsidRDefault="002A717F" w:rsidP="00482E1C">
            <w:pPr>
              <w:widowControl/>
              <w:jc w:val="left"/>
              <w:textAlignment w:val="center"/>
              <w:rPr>
                <w:rFonts w:ascii="宋体" w:hAnsi="宋体" w:cs="宋体"/>
                <w:kern w:val="0"/>
                <w:sz w:val="24"/>
              </w:rPr>
            </w:pPr>
            <w:r w:rsidRPr="0056735C">
              <w:rPr>
                <w:rFonts w:ascii="宋体" w:hAnsi="宋体" w:cs="宋体" w:hint="eastAsia"/>
                <w:kern w:val="0"/>
                <w:sz w:val="24"/>
              </w:rPr>
              <w:t>1.当事人逾期不履行行政处罚决定的，作出行政处罚决定的竹山县税务局可以每日按罚款数额的百分之三加处罚款；</w:t>
            </w:r>
          </w:p>
          <w:p w:rsidR="002A717F" w:rsidRPr="0056735C" w:rsidRDefault="002A717F" w:rsidP="00482E1C">
            <w:pPr>
              <w:widowControl/>
              <w:jc w:val="left"/>
              <w:textAlignment w:val="center"/>
              <w:rPr>
                <w:rFonts w:ascii="宋体" w:hAnsi="宋体" w:cs="宋体"/>
                <w:sz w:val="24"/>
              </w:rPr>
            </w:pPr>
            <w:r w:rsidRPr="0056735C">
              <w:rPr>
                <w:rFonts w:ascii="宋体" w:hAnsi="宋体" w:cs="宋体" w:hint="eastAsia"/>
                <w:kern w:val="0"/>
                <w:sz w:val="24"/>
              </w:rPr>
              <w:t>2.当事人对竹山县税务局的处罚决定逾期不申请行政复议也不向人民法院起诉、又不履行的，作出处罚决定的竹山县税务局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2A717F" w:rsidRPr="0056735C" w:rsidRDefault="002A717F" w:rsidP="00482E1C">
            <w:pPr>
              <w:widowControl/>
              <w:jc w:val="left"/>
              <w:textAlignment w:val="center"/>
              <w:rPr>
                <w:rFonts w:ascii="宋体" w:hAnsi="宋体" w:cs="宋体"/>
                <w:kern w:val="0"/>
                <w:sz w:val="24"/>
              </w:rPr>
            </w:pPr>
          </w:p>
          <w:p w:rsidR="002A717F" w:rsidRPr="0056735C" w:rsidRDefault="002A717F" w:rsidP="00482E1C">
            <w:pPr>
              <w:widowControl/>
              <w:jc w:val="left"/>
              <w:textAlignment w:val="center"/>
              <w:rPr>
                <w:rFonts w:ascii="宋体" w:hAnsi="宋体" w:cs="宋体"/>
                <w:kern w:val="0"/>
                <w:sz w:val="24"/>
              </w:rPr>
            </w:pPr>
            <w:r w:rsidRPr="0056735C">
              <w:rPr>
                <w:rFonts w:ascii="宋体" w:hAnsi="宋体" w:cs="宋体" w:hint="eastAsia"/>
                <w:kern w:val="0"/>
                <w:sz w:val="24"/>
              </w:rPr>
              <w:t>竹山县税务局及其工作人员履行行政职责存在以下情形的，应当承担相应责任：</w:t>
            </w:r>
          </w:p>
          <w:p w:rsidR="002A717F" w:rsidRPr="0056735C" w:rsidRDefault="002A717F" w:rsidP="00482E1C">
            <w:pPr>
              <w:widowControl/>
              <w:jc w:val="left"/>
              <w:textAlignment w:val="center"/>
              <w:rPr>
                <w:rFonts w:ascii="宋体" w:hAnsi="宋体" w:cs="宋体"/>
                <w:kern w:val="0"/>
                <w:sz w:val="24"/>
              </w:rPr>
            </w:pPr>
            <w:r w:rsidRPr="0056735C">
              <w:rPr>
                <w:rFonts w:ascii="宋体" w:hAnsi="宋体" w:cs="宋体" w:hint="eastAsia"/>
                <w:kern w:val="0"/>
                <w:sz w:val="24"/>
              </w:rPr>
              <w:t>1.没有法定的行政处罚依据的，擅自改变行政处罚种类、幅度的，违反法定的行政处罚程序的；</w:t>
            </w:r>
          </w:p>
          <w:p w:rsidR="002A717F" w:rsidRPr="0056735C" w:rsidRDefault="002A717F" w:rsidP="00482E1C">
            <w:pPr>
              <w:widowControl/>
              <w:jc w:val="left"/>
              <w:textAlignment w:val="center"/>
              <w:rPr>
                <w:rFonts w:ascii="宋体" w:hAnsi="宋体" w:cs="宋体"/>
                <w:kern w:val="0"/>
                <w:sz w:val="24"/>
              </w:rPr>
            </w:pPr>
            <w:r w:rsidRPr="0056735C">
              <w:rPr>
                <w:rFonts w:ascii="宋体" w:hAnsi="宋体" w:cs="宋体" w:hint="eastAsia"/>
                <w:kern w:val="0"/>
                <w:sz w:val="24"/>
              </w:rPr>
              <w:t>2.对当事人进行处罚不使用罚款、没收财物单据或者使用非法定部门制发的罚款、没收财物单据的；</w:t>
            </w:r>
          </w:p>
          <w:p w:rsidR="002A717F" w:rsidRPr="0056735C" w:rsidRDefault="002A717F" w:rsidP="00482E1C">
            <w:pPr>
              <w:widowControl/>
              <w:jc w:val="left"/>
              <w:textAlignment w:val="center"/>
              <w:rPr>
                <w:rFonts w:ascii="宋体" w:hAnsi="宋体" w:cs="宋体"/>
                <w:kern w:val="0"/>
                <w:sz w:val="24"/>
              </w:rPr>
            </w:pPr>
            <w:r w:rsidRPr="0056735C">
              <w:rPr>
                <w:rFonts w:ascii="宋体" w:hAnsi="宋体" w:cs="宋体" w:hint="eastAsia"/>
                <w:kern w:val="0"/>
                <w:sz w:val="24"/>
              </w:rPr>
              <w:t>3.违反《中华人民共和国行政处罚法》第四十六条的规定自行收缴罚款的；</w:t>
            </w:r>
          </w:p>
          <w:p w:rsidR="002A717F" w:rsidRPr="0056735C" w:rsidRDefault="002A717F" w:rsidP="00482E1C">
            <w:pPr>
              <w:widowControl/>
              <w:jc w:val="left"/>
              <w:textAlignment w:val="center"/>
              <w:rPr>
                <w:rFonts w:ascii="宋体" w:hAnsi="宋体" w:cs="宋体"/>
                <w:kern w:val="0"/>
                <w:sz w:val="24"/>
              </w:rPr>
            </w:pPr>
            <w:r w:rsidRPr="0056735C">
              <w:rPr>
                <w:rFonts w:ascii="宋体" w:hAnsi="宋体" w:cs="宋体" w:hint="eastAsia"/>
                <w:kern w:val="0"/>
                <w:sz w:val="24"/>
              </w:rPr>
              <w:t>4.将罚款、没收的违法所得或者财物截留、私分或者变相私分的；</w:t>
            </w:r>
          </w:p>
          <w:p w:rsidR="002A717F" w:rsidRPr="0056735C" w:rsidRDefault="002A717F" w:rsidP="00482E1C">
            <w:pPr>
              <w:widowControl/>
              <w:jc w:val="left"/>
              <w:textAlignment w:val="center"/>
              <w:rPr>
                <w:rFonts w:ascii="宋体" w:hAnsi="宋体" w:cs="宋体"/>
                <w:kern w:val="0"/>
                <w:sz w:val="24"/>
              </w:rPr>
            </w:pPr>
            <w:r w:rsidRPr="0056735C">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2A717F" w:rsidRPr="0056735C" w:rsidRDefault="002A717F" w:rsidP="00482E1C">
            <w:pPr>
              <w:widowControl/>
              <w:jc w:val="left"/>
              <w:textAlignment w:val="center"/>
              <w:rPr>
                <w:rFonts w:ascii="宋体" w:hAnsi="宋体" w:cs="宋体"/>
                <w:kern w:val="0"/>
                <w:sz w:val="24"/>
              </w:rPr>
            </w:pPr>
            <w:r w:rsidRPr="0056735C">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2A717F" w:rsidRPr="0056735C" w:rsidRDefault="002A717F" w:rsidP="00482E1C">
            <w:pPr>
              <w:widowControl/>
              <w:jc w:val="left"/>
              <w:textAlignment w:val="center"/>
              <w:rPr>
                <w:rFonts w:ascii="宋体" w:hAnsi="宋体" w:cs="宋体"/>
                <w:kern w:val="0"/>
                <w:sz w:val="24"/>
              </w:rPr>
            </w:pPr>
            <w:r w:rsidRPr="0056735C">
              <w:rPr>
                <w:rFonts w:ascii="宋体" w:hAnsi="宋体" w:cs="宋体" w:hint="eastAsia"/>
                <w:kern w:val="0"/>
                <w:sz w:val="24"/>
              </w:rPr>
              <w:t>7.利用职务上的便利，索取或者收受纳税人、扣缴义务人财物或者谋取不正当利益，收缴罚款据为己有的；</w:t>
            </w:r>
          </w:p>
          <w:p w:rsidR="002A717F" w:rsidRPr="0056735C" w:rsidRDefault="002A717F" w:rsidP="00482E1C">
            <w:pPr>
              <w:widowControl/>
              <w:jc w:val="left"/>
              <w:textAlignment w:val="center"/>
              <w:rPr>
                <w:rFonts w:ascii="宋体" w:hAnsi="宋体" w:cs="宋体"/>
                <w:kern w:val="0"/>
                <w:sz w:val="24"/>
              </w:rPr>
            </w:pPr>
            <w:r w:rsidRPr="0056735C">
              <w:rPr>
                <w:rFonts w:ascii="宋体" w:hAnsi="宋体" w:cs="宋体" w:hint="eastAsia"/>
                <w:kern w:val="0"/>
                <w:sz w:val="24"/>
              </w:rPr>
              <w:t>8.滥用职权，故意刁难纳税人、扣缴义务人的；</w:t>
            </w:r>
          </w:p>
          <w:p w:rsidR="002A717F" w:rsidRPr="0056735C" w:rsidRDefault="002A717F" w:rsidP="00482E1C">
            <w:pPr>
              <w:widowControl/>
              <w:jc w:val="left"/>
              <w:textAlignment w:val="center"/>
              <w:rPr>
                <w:rFonts w:ascii="宋体" w:hAnsi="宋体" w:cs="宋体"/>
                <w:kern w:val="0"/>
                <w:sz w:val="24"/>
              </w:rPr>
            </w:pPr>
            <w:r w:rsidRPr="0056735C">
              <w:rPr>
                <w:rFonts w:ascii="宋体" w:hAnsi="宋体" w:cs="宋体" w:hint="eastAsia"/>
                <w:kern w:val="0"/>
                <w:sz w:val="24"/>
              </w:rPr>
              <w:t>9.未按照规定为纳税人、扣缴义务人保密的；</w:t>
            </w:r>
          </w:p>
          <w:p w:rsidR="002A717F" w:rsidRPr="0056735C" w:rsidRDefault="002A717F" w:rsidP="00482E1C">
            <w:pPr>
              <w:widowControl/>
              <w:jc w:val="left"/>
              <w:textAlignment w:val="center"/>
              <w:rPr>
                <w:rFonts w:ascii="宋体" w:hAnsi="宋体" w:cs="宋体"/>
                <w:kern w:val="0"/>
                <w:sz w:val="24"/>
              </w:rPr>
            </w:pPr>
            <w:r w:rsidRPr="0056735C">
              <w:rPr>
                <w:rFonts w:ascii="宋体" w:hAnsi="宋体" w:cs="宋体" w:hint="eastAsia"/>
                <w:kern w:val="0"/>
                <w:sz w:val="24"/>
              </w:rPr>
              <w:t>10.法律、行政法规等规定的其他不履行或者不正确履行行政职责的情形。</w:t>
            </w:r>
          </w:p>
          <w:p w:rsidR="002A717F" w:rsidRPr="0056735C" w:rsidRDefault="002A717F" w:rsidP="00482E1C">
            <w:pPr>
              <w:widowControl/>
              <w:jc w:val="left"/>
              <w:textAlignment w:val="center"/>
              <w:rPr>
                <w:rFonts w:ascii="宋体" w:hAnsi="宋体" w:cs="宋体"/>
                <w:sz w:val="24"/>
              </w:rPr>
            </w:pPr>
          </w:p>
        </w:tc>
      </w:tr>
      <w:tr w:rsidR="00431C4C" w:rsidRPr="0056735C" w:rsidTr="0055634B">
        <w:trPr>
          <w:trHeight w:val="6900"/>
        </w:trPr>
        <w:tc>
          <w:tcPr>
            <w:tcW w:w="76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lastRenderedPageBreak/>
              <w:t>4.6</w:t>
            </w:r>
          </w:p>
        </w:tc>
        <w:tc>
          <w:tcPr>
            <w:tcW w:w="85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对违反发票及票证管理规定的处罚</w:t>
            </w:r>
          </w:p>
        </w:tc>
        <w:tc>
          <w:tcPr>
            <w:tcW w:w="858"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4.6.1对未按照规定开具、使用、缴销、存放、保管发票，未按照规定报备非税控电子器具使用的软件程序说明资料，未按照规定保存、报送开具发票数据的处罚</w:t>
            </w:r>
          </w:p>
        </w:tc>
        <w:tc>
          <w:tcPr>
            <w:tcW w:w="1196"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《中华人民共和国发票管理办法》第三十五条。</w:t>
            </w:r>
          </w:p>
        </w:tc>
        <w:tc>
          <w:tcPr>
            <w:tcW w:w="1241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1.税务机关应当通过官方网站、办税服务场所等渠道公开行政处罚执法主体、权限、依据、裁量基准、程序、救济渠道、流程图等；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3.分局应当依法责令当事人改正或者限期改正违法行为；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4.分局应当在作出行政处罚决定之前，告知当事人拟作出行政处罚决定的事实、理由、依据和依法享有的权利；</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9.当事人确有经济困难，需要延期或者分期缴纳罚款的，经当事人申请和税务机关批准，可以暂缓或者分期缴纳。</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1.当事人逾期不履行行政处罚决定的，作出行政处罚决定的税务机关可以每日按罚款数额的百分之三加处罚款；</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1.没有法定的行政处罚依据的，擅自改变行政处罚种类、幅度的，违反法定的行政处罚程序的；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2.对当事人进行处罚不使用罚款、没收财物单据或者使用非法定部门制发的罚款、没收财物单据的；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3.违反《中华人民共和国行政处罚法》第四十六条的规定自行收缴罚款的；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4.将罚款、没收的违法所得或者财物截留、私分或者变相私分的；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7.利用职务上的便利，索取或者收受纳税人、扣缴义务人财物或者谋取不正当利益，收缴罚款据为己有的；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9.未按照规定为纳税人、扣缴义务人保密的；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10.法律、行政法规等规定的其他不履行或者不正确履行行政职责的情形。</w:t>
            </w:r>
          </w:p>
          <w:p w:rsidR="00431C4C" w:rsidRPr="0056735C" w:rsidRDefault="00431C4C" w:rsidP="0055634B">
            <w:pPr>
              <w:widowControl/>
              <w:jc w:val="left"/>
              <w:textAlignment w:val="center"/>
              <w:rPr>
                <w:rFonts w:ascii="宋体" w:hAnsi="宋体" w:cs="宋体"/>
                <w:sz w:val="24"/>
              </w:rPr>
            </w:pPr>
          </w:p>
        </w:tc>
      </w:tr>
      <w:tr w:rsidR="00431C4C" w:rsidRPr="0056735C" w:rsidTr="0055634B">
        <w:trPr>
          <w:trHeight w:val="6900"/>
        </w:trPr>
        <w:tc>
          <w:tcPr>
            <w:tcW w:w="76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lastRenderedPageBreak/>
              <w:t>4.6</w:t>
            </w:r>
          </w:p>
        </w:tc>
        <w:tc>
          <w:tcPr>
            <w:tcW w:w="85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对违反发票及票证管理规定的处罚</w:t>
            </w:r>
          </w:p>
        </w:tc>
        <w:tc>
          <w:tcPr>
            <w:tcW w:w="858"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4.6.2对违反规定携带、邮寄、运输空白发票或者丢失、擅自损毁发票的处罚</w:t>
            </w:r>
          </w:p>
        </w:tc>
        <w:tc>
          <w:tcPr>
            <w:tcW w:w="1196"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《中华人民共和国发票管理办法》第三十六条。</w:t>
            </w:r>
          </w:p>
        </w:tc>
        <w:tc>
          <w:tcPr>
            <w:tcW w:w="1241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1.税务机关应当通过官方网站、办税服务场所等渠道公开行政处罚执法主体、权限、依据、裁量基准、程序、救济渠道、流程图等；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分局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3.分局应当依法责令当事人改正或者限期改正违法行为；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4.税务所</w:t>
            </w:r>
            <w:r w:rsidRPr="0056735C">
              <w:rPr>
                <w:rFonts w:ascii="宋体" w:hAnsi="宋体" w:cs="宋体" w:hint="eastAsia"/>
                <w:strike/>
                <w:kern w:val="0"/>
                <w:sz w:val="24"/>
              </w:rPr>
              <w:t>税务机关</w:t>
            </w:r>
            <w:r w:rsidRPr="0056735C">
              <w:rPr>
                <w:rFonts w:ascii="宋体" w:hAnsi="宋体" w:cs="宋体" w:hint="eastAsia"/>
                <w:kern w:val="0"/>
                <w:sz w:val="24"/>
              </w:rPr>
              <w:t>应当在作出行政处罚决定之前，告知当事人拟作出行政处罚决定的事实、理由、依据和依法享有的权利；</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9.当事人确有经济困难，需要延期或者分期缴纳罚款的，经当事人申请和税务机关批准，可以暂缓或者分期缴纳。</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1.当事人逾期不履行行政处罚决定的，作出行政处罚决定的税务机关可以每日按罚款数额的百分之三加处罚款；</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1.没有法定的行政处罚依据的，擅自改变行政处罚种类、幅度的，违反法定的行政处罚程序的；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2.对当事人进行处罚不使用罚款、没收财物单据或者使用非法定部门制发的罚款、没收财物单据的；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3.违反《中华人民共和国行政处罚法》第四十六条的规定自行收缴罚款的；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4.将罚款、没收的违法所得或者财物截留、私分或者变相私分的；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7.利用职务上的便利，索取或者收受纳税人、扣缴义务人财物或者谋取不正当利益，收缴罚款据为己有的；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9.未按照规定为纳税人、扣缴义务人保密的；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10.法律、行政法规等规定的其他不履行或者不正确履行行政职责的情形。</w:t>
            </w:r>
          </w:p>
          <w:p w:rsidR="00431C4C" w:rsidRPr="0056735C" w:rsidRDefault="00431C4C" w:rsidP="0055634B">
            <w:pPr>
              <w:widowControl/>
              <w:jc w:val="left"/>
              <w:textAlignment w:val="center"/>
              <w:rPr>
                <w:rFonts w:ascii="宋体" w:hAnsi="宋体" w:cs="宋体"/>
                <w:sz w:val="24"/>
              </w:rPr>
            </w:pPr>
          </w:p>
        </w:tc>
      </w:tr>
      <w:tr w:rsidR="00431C4C" w:rsidRPr="0056735C" w:rsidTr="0055634B">
        <w:trPr>
          <w:trHeight w:val="6900"/>
        </w:trPr>
        <w:tc>
          <w:tcPr>
            <w:tcW w:w="76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lastRenderedPageBreak/>
              <w:t>4.6</w:t>
            </w:r>
          </w:p>
        </w:tc>
        <w:tc>
          <w:tcPr>
            <w:tcW w:w="85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对违反发票及票证管理规定的处罚</w:t>
            </w:r>
          </w:p>
        </w:tc>
        <w:tc>
          <w:tcPr>
            <w:tcW w:w="858"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4.6.3对虚开或者非法代开发票的处罚</w:t>
            </w:r>
          </w:p>
        </w:tc>
        <w:tc>
          <w:tcPr>
            <w:tcW w:w="1196"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《中华人民共和国发票管理办法》</w:t>
            </w:r>
            <w:r w:rsidR="00850FA7" w:rsidRPr="0056735C">
              <w:rPr>
                <w:rFonts w:ascii="宋体" w:hAnsi="宋体" w:cs="宋体" w:hint="eastAsia"/>
                <w:kern w:val="0"/>
                <w:sz w:val="24"/>
              </w:rPr>
              <w:t>溢水</w:t>
            </w:r>
            <w:r w:rsidRPr="0056735C">
              <w:rPr>
                <w:rFonts w:ascii="宋体" w:hAnsi="宋体" w:cs="宋体" w:hint="eastAsia"/>
                <w:kern w:val="0"/>
                <w:sz w:val="24"/>
              </w:rPr>
              <w:t>十二条</w:t>
            </w:r>
            <w:r w:rsidR="00850FA7" w:rsidRPr="0056735C">
              <w:rPr>
                <w:rFonts w:ascii="宋体" w:hAnsi="宋体" w:cs="宋体" w:hint="eastAsia"/>
                <w:kern w:val="0"/>
                <w:sz w:val="24"/>
              </w:rPr>
              <w:t>溢水</w:t>
            </w:r>
            <w:r w:rsidRPr="0056735C">
              <w:rPr>
                <w:rFonts w:ascii="宋体" w:hAnsi="宋体" w:cs="宋体" w:hint="eastAsia"/>
                <w:kern w:val="0"/>
                <w:sz w:val="24"/>
              </w:rPr>
              <w:t>款、第三十七条。</w:t>
            </w:r>
          </w:p>
        </w:tc>
        <w:tc>
          <w:tcPr>
            <w:tcW w:w="1241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1.税务机关应当通过官方网站、办税服务场所等渠道公开行政处罚执法主体、权限、依据、裁量基准、程序、救济渠道、流程图等；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3.分局应当依法责令当事人改正或者限期改正违法行为；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4.分局应当在作出行政处罚决定之前，告知当事人拟作出行政处罚决定的事实、理由、依据和依法享有的权利；</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5.分局应当充分听取当事人的意见，对当事人提出的事实、理由和证据，应当进行复核；当事人提出的事实、理由或者证据成立的，行政机关应当采纳。当事人依法要求听证的，税务机关应当组织听证；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9.当事人确有经济困难，需要延期或者分期缴纳罚款的，经当事人申请和税务机关批准，可以暂缓或者分期缴纳。</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1.当事人逾期不履行行政处罚决定的，作出行政处罚决定的税务机关可以每日按罚款数额的百分之三加处罚款；</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三、部门间职责衔接 税务机关对涉嫌犯罪的违法案件，应当依法移送司法机关。</w:t>
            </w:r>
          </w:p>
        </w:tc>
        <w:tc>
          <w:tcPr>
            <w:tcW w:w="466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1.没有法定的行政处罚依据的，擅自改变行政处罚种类、幅度的，违反法定的行政处罚程序的；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2.对当事人进行处罚不使用罚款、没收财物单据或者使用非法定部门制发的罚款、没收财物单据的；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3.违反《中华人民共和国行政处罚法》第四十六条的规定自行收缴罚款的；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4.将罚款、没收的违法所得或者财物截留、私分或者变相私分的；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7.利用职务上的便利，索取或者收受纳税人、扣缴义务人财物或者谋取不正当利益，收缴罚款据为己有的；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9.未按照规定为纳税人、扣缴义务人保密的；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10.法律、行政法规等规定的其他不履行或者不正确履行行政职责的情形。</w:t>
            </w:r>
          </w:p>
          <w:p w:rsidR="00431C4C" w:rsidRPr="0056735C" w:rsidRDefault="00431C4C" w:rsidP="0055634B">
            <w:pPr>
              <w:widowControl/>
              <w:jc w:val="left"/>
              <w:textAlignment w:val="center"/>
              <w:rPr>
                <w:rFonts w:ascii="宋体" w:hAnsi="宋体" w:cs="宋体"/>
                <w:sz w:val="24"/>
              </w:rPr>
            </w:pPr>
          </w:p>
        </w:tc>
      </w:tr>
      <w:tr w:rsidR="00431C4C" w:rsidRPr="0056735C" w:rsidTr="0055634B">
        <w:trPr>
          <w:trHeight w:val="6900"/>
        </w:trPr>
        <w:tc>
          <w:tcPr>
            <w:tcW w:w="76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lastRenderedPageBreak/>
              <w:t>4.6</w:t>
            </w:r>
          </w:p>
        </w:tc>
        <w:tc>
          <w:tcPr>
            <w:tcW w:w="85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对违反发票及票证管理规定的处罚</w:t>
            </w:r>
          </w:p>
        </w:tc>
        <w:tc>
          <w:tcPr>
            <w:tcW w:w="858"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4.6.4对违反发票管理法规，导致其他单位或者个人未缴、少缴或者骗取税款的处罚</w:t>
            </w:r>
          </w:p>
        </w:tc>
        <w:tc>
          <w:tcPr>
            <w:tcW w:w="1196"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《中华人民共和国发票管理办法》第四十一条。</w:t>
            </w:r>
          </w:p>
        </w:tc>
        <w:tc>
          <w:tcPr>
            <w:tcW w:w="1241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1.税务机关应当通过官方网站、办税服务场所等渠道公开行政处罚执法主体、权限、依据、裁量基准、程序、救济渠道、流程图等；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3.分局应当在作出行政处罚决定之前，告知当事人拟作出行政处罚决定的事实、理由、依据和依法享有的权利；</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8.当事人确有经济困难，需要延期或者分期缴纳罚款的，经当事人申请和税务机关批准，可以暂缓或者分期缴纳。</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1.当事人逾期不履行行政处罚决定的，作出行政处罚决定的税务机关可以每日按罚款数额的百分之三加处罚款；</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1.没有法定的行政处罚依据的，擅自改变行政处罚种类、幅度的，违反法定的行政处罚程序的；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2.对当事人进行处罚不使用罚款、没收财物单据或者使用非法定部门制发的罚款、没收财物单据的；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3.违反《中华人民共和国行政处罚法》第四十六条的规定自行收缴罚款的；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4.将罚款、没收的违法所得或者财物截留、私分或者变相私分的；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7.利用职务上的便利，索取或者收受纳税人、扣缴义务人财物或者谋取不正当利益，收缴罚款据为己有的；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9.未按照规定为纳税人、扣缴义务人保密的；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10.法律、行政法规等规定的其他不履行或者不正确履行行政职责的情形。</w:t>
            </w:r>
          </w:p>
          <w:p w:rsidR="00431C4C" w:rsidRPr="0056735C" w:rsidRDefault="00431C4C" w:rsidP="0055634B">
            <w:pPr>
              <w:widowControl/>
              <w:jc w:val="left"/>
              <w:textAlignment w:val="center"/>
              <w:rPr>
                <w:rFonts w:ascii="宋体" w:hAnsi="宋体" w:cs="宋体"/>
                <w:sz w:val="24"/>
              </w:rPr>
            </w:pPr>
          </w:p>
        </w:tc>
      </w:tr>
      <w:tr w:rsidR="00431C4C" w:rsidRPr="0056735C" w:rsidTr="0055634B">
        <w:trPr>
          <w:trHeight w:val="6900"/>
        </w:trPr>
        <w:tc>
          <w:tcPr>
            <w:tcW w:w="76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lastRenderedPageBreak/>
              <w:t>4.6</w:t>
            </w:r>
          </w:p>
        </w:tc>
        <w:tc>
          <w:tcPr>
            <w:tcW w:w="85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对违反发票及票证管理规定的处罚</w:t>
            </w:r>
          </w:p>
        </w:tc>
        <w:tc>
          <w:tcPr>
            <w:tcW w:w="858"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4.6.5对扣缴义务人未按照《税收票证管理办法》开具税收票证的处罚</w:t>
            </w:r>
          </w:p>
        </w:tc>
        <w:tc>
          <w:tcPr>
            <w:tcW w:w="1196"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1.《中华人民共和国行政处罚法》第十二条</w:t>
            </w:r>
            <w:r w:rsidR="00850FA7" w:rsidRPr="0056735C">
              <w:rPr>
                <w:rFonts w:ascii="宋体" w:hAnsi="宋体" w:cs="宋体" w:hint="eastAsia"/>
                <w:kern w:val="0"/>
                <w:sz w:val="24"/>
              </w:rPr>
              <w:t>溢水</w:t>
            </w:r>
            <w:r w:rsidRPr="0056735C">
              <w:rPr>
                <w:rFonts w:ascii="宋体" w:hAnsi="宋体" w:cs="宋体" w:hint="eastAsia"/>
                <w:kern w:val="0"/>
                <w:sz w:val="24"/>
              </w:rPr>
              <w:t>款。</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2.《税收票证管理办法》（国家税务总局令第28号公布，国家税务总局令第48号修改）第五十四条</w:t>
            </w:r>
            <w:r w:rsidR="00850FA7" w:rsidRPr="0056735C">
              <w:rPr>
                <w:rFonts w:ascii="宋体" w:hAnsi="宋体" w:cs="宋体" w:hint="eastAsia"/>
                <w:kern w:val="0"/>
                <w:sz w:val="24"/>
              </w:rPr>
              <w:t>溢水</w:t>
            </w:r>
            <w:r w:rsidRPr="0056735C">
              <w:rPr>
                <w:rFonts w:ascii="宋体" w:hAnsi="宋体" w:cs="宋体" w:hint="eastAsia"/>
                <w:kern w:val="0"/>
                <w:sz w:val="24"/>
              </w:rPr>
              <w:t>款。</w:t>
            </w:r>
          </w:p>
        </w:tc>
        <w:tc>
          <w:tcPr>
            <w:tcW w:w="1241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1.税务机关应当通过官方网站、办税服务场所等渠道公开行政处罚执法主体、权限、依据、裁量基准、程序、救济渠道、流程图等；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3.分局应当在作出行政处罚决定之前，告知当事人拟作出行政处罚决定的事实、理由、依据和依法享有的权利；</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8.当事人确有经济困难，需要延期或者分期缴纳罚款的，经当事人申请和税务机关批准，可以暂缓或者分期缴纳。</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1.当事人逾期不履行行政处罚决定的，作出行政处罚决定的税务机关可以每日按罚款数额的百分之三加处罚款；</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1.没有法定的行政处罚依据的，擅自改变行政处罚种类、幅度的，违反法定的行政处罚程序的；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2.对当事人进行处罚不使用罚款、没收财物单据或者使用非法定部门制发的罚款、没收财物单据的；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3.违反《中华人民共和国行政处罚法》第四十六条的规定自行收缴罚款的；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4.将罚款、没收的违法所得或者财物截留、私分或者变相私分的；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7.利用职务上的便利，索取或者收受纳税人、扣缴义务人财物或者谋取不正当利益，收缴罚款据为己有的；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9.未按照规定为纳税人、扣缴义务人保密的；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10.法律、行政法规等规定的其他不履行或者不正确履行行政职责的情形。</w:t>
            </w:r>
          </w:p>
          <w:p w:rsidR="00431C4C" w:rsidRPr="0056735C" w:rsidRDefault="00431C4C" w:rsidP="0055634B">
            <w:pPr>
              <w:widowControl/>
              <w:jc w:val="left"/>
              <w:textAlignment w:val="center"/>
              <w:rPr>
                <w:rFonts w:ascii="宋体" w:hAnsi="宋体" w:cs="宋体"/>
                <w:sz w:val="24"/>
              </w:rPr>
            </w:pPr>
          </w:p>
        </w:tc>
      </w:tr>
      <w:tr w:rsidR="00431C4C" w:rsidRPr="0056735C" w:rsidTr="0055634B">
        <w:trPr>
          <w:trHeight w:val="6900"/>
        </w:trPr>
        <w:tc>
          <w:tcPr>
            <w:tcW w:w="76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lastRenderedPageBreak/>
              <w:t>4.6</w:t>
            </w:r>
          </w:p>
        </w:tc>
        <w:tc>
          <w:tcPr>
            <w:tcW w:w="85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对违反发票及票证管理规定的处罚</w:t>
            </w:r>
          </w:p>
        </w:tc>
        <w:tc>
          <w:tcPr>
            <w:tcW w:w="858"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4.6.6对自行填开税收票证的纳税人违反《税收票证管理办法》及相关规定的处罚</w:t>
            </w:r>
          </w:p>
        </w:tc>
        <w:tc>
          <w:tcPr>
            <w:tcW w:w="1196"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1.《中华人民共和国行政处罚法》第十二条</w:t>
            </w:r>
            <w:r w:rsidR="00850FA7" w:rsidRPr="0056735C">
              <w:rPr>
                <w:rFonts w:ascii="宋体" w:hAnsi="宋体" w:cs="宋体" w:hint="eastAsia"/>
                <w:kern w:val="0"/>
                <w:sz w:val="24"/>
              </w:rPr>
              <w:t>溢水</w:t>
            </w:r>
            <w:r w:rsidRPr="0056735C">
              <w:rPr>
                <w:rFonts w:ascii="宋体" w:hAnsi="宋体" w:cs="宋体" w:hint="eastAsia"/>
                <w:kern w:val="0"/>
                <w:sz w:val="24"/>
              </w:rPr>
              <w:t>款。</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2.《税收票证管理办法》（国家税务总局令第28号公布，国家税务总局令第48号修改）第五十六条。</w:t>
            </w:r>
          </w:p>
        </w:tc>
        <w:tc>
          <w:tcPr>
            <w:tcW w:w="1241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1.税务机关应当通过官方网站、办税服务场所等渠道公开行政处罚执法主体、权限、依据、裁量基准、程序、救济渠道、流程图等；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3.分局应当在作出行政处罚决定之前，告知当事人拟作出行政处罚决定的事实、理由、依据和依法享有的权利；</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8.当事人确有经济困难，需要延期或者分期缴纳罚款的，经当事人申请和税务机关批准，可以暂缓或者分期缴纳。</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1.当事人逾期不履行行政处罚决定的，作出行政处罚决定的税务机关可以每日按罚款数额的百分之三加处罚款；</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1.没有法定的行政处罚依据的，擅自改变行政处罚种类、幅度的，违反法定的行政处罚程序的；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2.对当事人进行处罚不使用罚款、没收财物单据或者使用非法定部门制发的罚款、没收财物单据的；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3.违反《中华人民共和国行政处罚法》第四十六条的规定自行收缴罚款的；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4.将罚款、没收的违法所得或者财物截留、私分或者变相私分的；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7.利用职务上的便利，索取或者收受纳税人、扣缴义务人财物或者谋取不正当利益，收缴罚款据为己有的；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9.未按照规定为纳税人、扣缴义务人保密的；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10.法律、行政法规等规定的其他不履行或者不正确履行行政职责的情形。</w:t>
            </w:r>
          </w:p>
          <w:p w:rsidR="00431C4C" w:rsidRPr="0056735C" w:rsidRDefault="00431C4C" w:rsidP="0055634B">
            <w:pPr>
              <w:widowControl/>
              <w:jc w:val="left"/>
              <w:textAlignment w:val="center"/>
              <w:rPr>
                <w:rFonts w:ascii="宋体" w:hAnsi="宋体" w:cs="宋体"/>
                <w:sz w:val="24"/>
              </w:rPr>
            </w:pPr>
          </w:p>
        </w:tc>
      </w:tr>
      <w:tr w:rsidR="00431C4C" w:rsidRPr="0056735C" w:rsidTr="0055634B">
        <w:trPr>
          <w:trHeight w:val="6900"/>
        </w:trPr>
        <w:tc>
          <w:tcPr>
            <w:tcW w:w="76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sz w:val="24"/>
              </w:rPr>
            </w:pPr>
            <w:r w:rsidRPr="0056735C">
              <w:rPr>
                <w:rFonts w:ascii="宋体" w:hAnsi="宋体" w:cs="宋体" w:hint="eastAsia"/>
                <w:kern w:val="0"/>
                <w:sz w:val="24"/>
              </w:rPr>
              <w:lastRenderedPageBreak/>
              <w:t>4.7</w:t>
            </w:r>
          </w:p>
        </w:tc>
        <w:tc>
          <w:tcPr>
            <w:tcW w:w="857" w:type="dxa"/>
            <w:shd w:val="clear" w:color="auto" w:fill="auto"/>
            <w:tcMar>
              <w:top w:w="10" w:type="dxa"/>
              <w:left w:w="10" w:type="dxa"/>
              <w:right w:w="10" w:type="dxa"/>
            </w:tcMar>
            <w:vAlign w:val="center"/>
          </w:tcPr>
          <w:p w:rsidR="00431C4C" w:rsidRPr="0056735C" w:rsidRDefault="00431C4C" w:rsidP="0055634B">
            <w:pPr>
              <w:jc w:val="left"/>
              <w:rPr>
                <w:rFonts w:ascii="宋体" w:hAnsi="宋体" w:cs="宋体"/>
                <w:kern w:val="0"/>
                <w:sz w:val="24"/>
              </w:rPr>
            </w:pPr>
            <w:r w:rsidRPr="0056735C">
              <w:rPr>
                <w:rFonts w:ascii="宋体" w:hAnsi="宋体" w:cs="宋体" w:hint="eastAsia"/>
                <w:kern w:val="0"/>
                <w:sz w:val="24"/>
              </w:rPr>
              <w:t>对违反纳税担保规定的处罚</w:t>
            </w:r>
          </w:p>
        </w:tc>
        <w:tc>
          <w:tcPr>
            <w:tcW w:w="858"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4.7.1对采取欺骗、隐瞒等手段提供担保或者为实施虚假担保提供方便的处罚</w:t>
            </w:r>
          </w:p>
        </w:tc>
        <w:tc>
          <w:tcPr>
            <w:tcW w:w="1196"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1.《中华人民共和国行政处罚法》第十二条</w:t>
            </w:r>
            <w:r w:rsidR="00850FA7" w:rsidRPr="0056735C">
              <w:rPr>
                <w:rFonts w:ascii="宋体" w:hAnsi="宋体" w:cs="宋体" w:hint="eastAsia"/>
                <w:kern w:val="0"/>
                <w:sz w:val="24"/>
              </w:rPr>
              <w:t>溢水</w:t>
            </w:r>
            <w:r w:rsidRPr="0056735C">
              <w:rPr>
                <w:rFonts w:ascii="宋体" w:hAnsi="宋体" w:cs="宋体" w:hint="eastAsia"/>
                <w:kern w:val="0"/>
                <w:sz w:val="24"/>
              </w:rPr>
              <w:t>款。</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2.《纳税担保试行办法》（国家税务总局令第11号）第三十一条。</w:t>
            </w:r>
          </w:p>
        </w:tc>
        <w:tc>
          <w:tcPr>
            <w:tcW w:w="1241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1.税务机关应当通过官方网站、办税服务场所等渠道公开行政处罚执法主体、权限、依据、裁量基准、程序、救济渠道、流程图等；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3.分局应当在作出行政处罚决定之前，告知当事人拟作出行政处罚决定的事实、理由、依据和依法享有的权利；</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8.当事人确有经济困难，需要延期或者分期缴纳罚款的，经当事人申请和税务机关批准，可以暂缓或者分期缴纳。</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1.当事人逾期不履行行政处罚决定的，作出行政处罚决定的税务机关可以每日按罚款数额的百分之三加处罚款；</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1.没有法定的行政处罚依据的，擅自改变行政处罚种类、幅度的，违反法定的行政处罚程序的；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2.对当事人进行处罚不使用罚款、没收财物单据或者使用非法定部门制发的罚款、没收财物单据的；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3.违反《中华人民共和国行政处罚法》第四十六条的规定自行收缴罚款的；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4.将罚款、没收的违法所得或者财物截留、私分或者变相私分的；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7.利用职务上的便利，索取或者收受纳税人、扣缴义务人财物或者谋取不正当利益，收缴罚款据为己有的；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9.未按照规定为纳税人、扣缴义务人保密的；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10.法律、行政法规等规定的其他不履行或者不正确履行行政职责的情形。</w:t>
            </w:r>
          </w:p>
          <w:p w:rsidR="00431C4C" w:rsidRPr="0056735C" w:rsidRDefault="00431C4C" w:rsidP="0055634B">
            <w:pPr>
              <w:widowControl/>
              <w:jc w:val="left"/>
              <w:textAlignment w:val="center"/>
              <w:rPr>
                <w:rFonts w:ascii="宋体" w:hAnsi="宋体" w:cs="宋体"/>
                <w:sz w:val="24"/>
              </w:rPr>
            </w:pPr>
          </w:p>
        </w:tc>
      </w:tr>
      <w:tr w:rsidR="00431C4C" w:rsidRPr="0056735C" w:rsidTr="0055634B">
        <w:trPr>
          <w:trHeight w:val="6900"/>
        </w:trPr>
        <w:tc>
          <w:tcPr>
            <w:tcW w:w="76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sz w:val="24"/>
              </w:rPr>
            </w:pPr>
            <w:r w:rsidRPr="0056735C">
              <w:rPr>
                <w:rFonts w:ascii="宋体" w:hAnsi="宋体" w:cs="宋体" w:hint="eastAsia"/>
                <w:kern w:val="0"/>
                <w:sz w:val="24"/>
              </w:rPr>
              <w:lastRenderedPageBreak/>
              <w:t>4.7</w:t>
            </w:r>
          </w:p>
        </w:tc>
        <w:tc>
          <w:tcPr>
            <w:tcW w:w="857" w:type="dxa"/>
            <w:shd w:val="clear" w:color="auto" w:fill="auto"/>
            <w:tcMar>
              <w:top w:w="10" w:type="dxa"/>
              <w:left w:w="10" w:type="dxa"/>
              <w:right w:w="10" w:type="dxa"/>
            </w:tcMar>
            <w:vAlign w:val="center"/>
          </w:tcPr>
          <w:p w:rsidR="00431C4C" w:rsidRPr="0056735C" w:rsidRDefault="00431C4C" w:rsidP="0055634B">
            <w:pPr>
              <w:jc w:val="left"/>
              <w:rPr>
                <w:rFonts w:ascii="宋体" w:hAnsi="宋体" w:cs="宋体"/>
                <w:kern w:val="0"/>
                <w:sz w:val="24"/>
              </w:rPr>
            </w:pPr>
            <w:r w:rsidRPr="0056735C">
              <w:rPr>
                <w:rFonts w:ascii="宋体" w:hAnsi="宋体" w:cs="宋体" w:hint="eastAsia"/>
                <w:kern w:val="0"/>
                <w:sz w:val="24"/>
              </w:rPr>
              <w:t>对违反纳税担保规定的处罚</w:t>
            </w:r>
          </w:p>
        </w:tc>
        <w:tc>
          <w:tcPr>
            <w:tcW w:w="858"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4.7.2对纳税人采取欺骗、隐瞒等手段提供担保，造成应缴税款损失的处罚</w:t>
            </w:r>
          </w:p>
        </w:tc>
        <w:tc>
          <w:tcPr>
            <w:tcW w:w="1196"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1.《中华人民共和国行政处罚法》第十二条</w:t>
            </w:r>
            <w:r w:rsidR="00850FA7" w:rsidRPr="0056735C">
              <w:rPr>
                <w:rFonts w:ascii="宋体" w:hAnsi="宋体" w:cs="宋体" w:hint="eastAsia"/>
                <w:kern w:val="0"/>
                <w:sz w:val="24"/>
              </w:rPr>
              <w:t>溢水</w:t>
            </w:r>
            <w:r w:rsidRPr="0056735C">
              <w:rPr>
                <w:rFonts w:ascii="宋体" w:hAnsi="宋体" w:cs="宋体" w:hint="eastAsia"/>
                <w:kern w:val="0"/>
                <w:sz w:val="24"/>
              </w:rPr>
              <w:t>款。</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2.《纳税担保试行办法》（国家税务总局令第11号）第三十二条。</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3.《中华人民共和国税收征收管理法》第六十八条。</w:t>
            </w:r>
          </w:p>
        </w:tc>
        <w:tc>
          <w:tcPr>
            <w:tcW w:w="1241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1.税务机关应当通过官方网站、办税服务场所等渠道公开行政处罚执法主体、权限、依据、裁量基准、程序、救济渠道、流程图等；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3.分局应当在作出行政处罚决定之前，告知当事人拟作出行政处罚决定的事实、理由、依据和依法享有的权利；</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4.分局应当充分听取当事人的意见，对当事人提出的事实、理由和证据，应当进行复核；当事人提出的事实、理由或者证据成立的，行政机关应当采纳。当事人依法要求听证的，税务机关应当组织听证；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不符合《中华人民共和国行政处罚法》第三十三条规定的可以当场作出行政处罚的情形的，税务机关在调查终结后，应当对调查结果进行审查，根据不同情况分别作出行政处罚、不予行政处罚、不得给予行政处罚、移送司法机关的决定，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8.当事人确有经济困难，需要延期或者分期缴纳罚款的，经当事人申请和税务机关批准，可以暂缓或者分期缴纳。</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1.当事人逾期不履行行政处罚决定的，作出行政处罚决定的税务机关可以每日按罚款数额的百分之三加处罚款；</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66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1.没有法定的行政处罚依据的，擅自改变行政处罚种类、幅度的，违反法定的行政处罚程序的；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2.对当事人进行处罚不使用罚款、没收财物单据或者使用非法定部门制发的罚款、没收财物单据的；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3.违反《中华人民共和国行政处罚法》第四十六条的规定自行收缴罚款的；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4.将罚款、没收的违法所得或者财物截留、私分或者变相私分的；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7.利用职务上的便利，索取或者收受纳税人、扣缴义务人财物或者谋取不正当利益，收缴罚款据为己有的；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9.未按照规定为纳税人、扣缴义务人保密的；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10.法律、行政法规等规定的其他不履行或者不正确履行行政职责的情形。</w:t>
            </w:r>
          </w:p>
          <w:p w:rsidR="00431C4C" w:rsidRPr="0056735C" w:rsidRDefault="00431C4C" w:rsidP="0055634B">
            <w:pPr>
              <w:widowControl/>
              <w:jc w:val="left"/>
              <w:textAlignment w:val="center"/>
              <w:rPr>
                <w:rFonts w:ascii="宋体" w:hAnsi="宋体" w:cs="宋体"/>
                <w:sz w:val="24"/>
              </w:rPr>
            </w:pPr>
          </w:p>
        </w:tc>
      </w:tr>
      <w:tr w:rsidR="00431C4C" w:rsidRPr="0056735C" w:rsidTr="0055634B">
        <w:trPr>
          <w:trHeight w:val="6900"/>
        </w:trPr>
        <w:tc>
          <w:tcPr>
            <w:tcW w:w="762" w:type="dxa"/>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sz w:val="24"/>
              </w:rPr>
            </w:pPr>
            <w:r w:rsidRPr="0056735C">
              <w:rPr>
                <w:rFonts w:ascii="宋体" w:hAnsi="宋体" w:hint="eastAsia"/>
                <w:sz w:val="24"/>
              </w:rPr>
              <w:lastRenderedPageBreak/>
              <w:t>4.8</w:t>
            </w:r>
          </w:p>
        </w:tc>
        <w:tc>
          <w:tcPr>
            <w:tcW w:w="857"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hint="eastAsia"/>
                <w:sz w:val="24"/>
              </w:rPr>
              <w:t>对违反企业职工社会保险费征收规定的处罚</w:t>
            </w:r>
          </w:p>
        </w:tc>
        <w:tc>
          <w:tcPr>
            <w:tcW w:w="858" w:type="dxa"/>
            <w:shd w:val="clear" w:color="auto" w:fill="auto"/>
            <w:tcMar>
              <w:top w:w="10" w:type="dxa"/>
              <w:left w:w="10" w:type="dxa"/>
              <w:right w:w="10" w:type="dxa"/>
            </w:tcMar>
            <w:vAlign w:val="center"/>
          </w:tcPr>
          <w:p w:rsidR="00431C4C" w:rsidRPr="0056735C" w:rsidRDefault="00431C4C" w:rsidP="0055634B">
            <w:pPr>
              <w:rPr>
                <w:rFonts w:ascii="宋体" w:hAnsi="宋体" w:cs="宋体"/>
                <w:sz w:val="24"/>
              </w:rPr>
            </w:pPr>
          </w:p>
        </w:tc>
        <w:tc>
          <w:tcPr>
            <w:tcW w:w="1196"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《中华人民共和国社会保险法》第八十六条。</w:t>
            </w:r>
          </w:p>
          <w:p w:rsidR="00431C4C" w:rsidRPr="0056735C" w:rsidRDefault="00431C4C" w:rsidP="0055634B">
            <w:pPr>
              <w:widowControl/>
              <w:jc w:val="left"/>
              <w:textAlignment w:val="center"/>
              <w:rPr>
                <w:rFonts w:ascii="宋体" w:hAnsi="宋体" w:cs="宋体"/>
                <w:kern w:val="0"/>
                <w:sz w:val="24"/>
              </w:rPr>
            </w:pPr>
          </w:p>
        </w:tc>
        <w:tc>
          <w:tcPr>
            <w:tcW w:w="1241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1.分局应当通过官方网站、办税服务场所等渠道公开行政处罚执法主体、权限、依据、裁量基准、程序、救济渠道、流程图等；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分局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3.分局应当在作出行政处罚决定之前，告知当事人拟作出行政处罚决定的事实、理由、依据和依法享有的权利；</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4.分局应当充分听取当事人的意见，对当事人提出的事实、理由和证据，应当进行复核；当事人提出的事实、理由或者证据成立的，应当采纳。当事人依法要求听证的，分局应当组织听证；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符合《中华人民共和国行政处罚法》第三十三条规定情形的，分局执法人员可以当场作出行政处罚决定，向当事人出示执法身份证件，填写预定格式、编有号码的行政处罚决定书。行政处罚决定书应当当场交付当事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不符合《中华人民共和国行政处罚法》第三十三条规定的可以当场作出行政处罚的情形的，分局在调查终结后，应当对调查结果进行审查，根据不同情况分别作出行政处罚、不予行政处罚、不得给予行政处罚、移送司法机关的决定，制作相关文书。行政处罚决定书应当在宣告后当场交付当事人；当事人不在场的，各县市区局应当在7日内依照民事诉讼法的有关规定，将行政处罚决定书送达当事人；采取其他方式无法送达的，税务机关可以公告送达行政处罚决定书，自公告之日起满30日，即视为送达；</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分局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8.当事人确有经济困难，需要延期或者分期缴纳罚款的，经当事人申请和税务机关批准，可以暂缓或者分期缴纳。</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1.当事人逾期不履行行政处罚决定的，作出行政处罚决定的税务机关可以每日按罚款数额的百分之三加处罚款；</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当事人对税务机关的处罚决定逾期不申请行政复议也不向人民法院起诉、又不履行的，作出处罚决定的税务机关可以采取《中华人民共和国社会保险法》第六十三条规定的强制执行措施，或者申请人民法院强制执行。</w:t>
            </w:r>
          </w:p>
        </w:tc>
        <w:tc>
          <w:tcPr>
            <w:tcW w:w="4662" w:type="dxa"/>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分局及其工作人员履行行政职责存在以下情形的，应当承担相应责任：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1.没有法定的行政处罚依据的，擅自改变行政处罚种类、幅度的，违反法定的行政处罚程序的；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2.对当事人进行处罚不使用罚款、没收财物单据或者使用非法定部门制发的罚款、没收财物单据的；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3.违反《中华人民共和国行政处罚法》第四十六条的规定自行收缴罚款的；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4.将罚款、没收的违法所得或者财物截留、私分或者变相私分的；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5.为牟取本单位私利，对应当依法移交司法机关追究刑事责任的不移交，以行政处罚代替刑罚，经由上级行政机关或者有关部门责令纠正而拒不纠正的；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6.玩忽职守，对应当予以制止和处罚的违法行为不予制止、处罚，致使公民、法人或者其他组织的合法权益、公共利益和社会秩序遭受损害的；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7.利用职务上的便利，索取或者收受缴费人财物，谋取不正当利益，或者收缴罚款据为己有的；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8.滥用职权，故意刁难缴费人的；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9.未按照规定为缴费人保密的；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10.法律、行政法规等规定的其他不履行或者不正确履行行政职责的情形。</w:t>
            </w:r>
          </w:p>
          <w:p w:rsidR="00431C4C" w:rsidRPr="0056735C" w:rsidRDefault="00431C4C" w:rsidP="0055634B">
            <w:pPr>
              <w:widowControl/>
              <w:jc w:val="left"/>
              <w:textAlignment w:val="center"/>
              <w:rPr>
                <w:rFonts w:ascii="宋体" w:hAnsi="宋体" w:cs="宋体"/>
                <w:kern w:val="0"/>
                <w:sz w:val="24"/>
              </w:rPr>
            </w:pPr>
          </w:p>
        </w:tc>
      </w:tr>
    </w:tbl>
    <w:p w:rsidR="00431C4C" w:rsidRPr="0056735C" w:rsidRDefault="00431C4C" w:rsidP="00431C4C">
      <w:pPr>
        <w:rPr>
          <w:rFonts w:ascii="楷体" w:eastAsia="楷体" w:hAnsi="楷体" w:cs="楷体"/>
          <w:b/>
          <w:bCs/>
          <w:sz w:val="32"/>
          <w:szCs w:val="32"/>
        </w:rPr>
      </w:pPr>
      <w:r w:rsidRPr="0056735C">
        <w:rPr>
          <w:rFonts w:ascii="楷体" w:eastAsia="楷体" w:hAnsi="楷体" w:cs="楷体"/>
          <w:b/>
          <w:bCs/>
          <w:sz w:val="32"/>
          <w:szCs w:val="32"/>
        </w:rPr>
        <w:br w:type="page"/>
      </w:r>
    </w:p>
    <w:p w:rsidR="00431C4C" w:rsidRPr="0056735C" w:rsidRDefault="00431C4C" w:rsidP="00431C4C">
      <w:pPr>
        <w:jc w:val="center"/>
        <w:rPr>
          <w:rFonts w:ascii="楷体_GB2312" w:eastAsia="楷体_GB2312" w:hAnsi="楷体" w:cs="楷体"/>
          <w:b/>
          <w:bCs/>
          <w:sz w:val="32"/>
          <w:szCs w:val="32"/>
        </w:rPr>
      </w:pPr>
      <w:r w:rsidRPr="0056735C">
        <w:rPr>
          <w:rFonts w:ascii="楷体_GB2312" w:eastAsia="楷体_GB2312" w:hAnsi="楷体" w:cs="楷体" w:hint="eastAsia"/>
          <w:b/>
          <w:bCs/>
          <w:sz w:val="32"/>
          <w:szCs w:val="32"/>
        </w:rPr>
        <w:lastRenderedPageBreak/>
        <w:t>（五）行政许可</w:t>
      </w:r>
    </w:p>
    <w:tbl>
      <w:tblPr>
        <w:tblW w:w="20747" w:type="dxa"/>
        <w:tblCellMar>
          <w:left w:w="0" w:type="dxa"/>
          <w:right w:w="0" w:type="dxa"/>
        </w:tblCellMar>
        <w:tblLook w:val="04A0"/>
      </w:tblPr>
      <w:tblGrid>
        <w:gridCol w:w="959"/>
        <w:gridCol w:w="1201"/>
        <w:gridCol w:w="719"/>
        <w:gridCol w:w="1306"/>
        <w:gridCol w:w="12037"/>
        <w:gridCol w:w="4525"/>
      </w:tblGrid>
      <w:tr w:rsidR="00431C4C" w:rsidRPr="0056735C" w:rsidTr="0055634B">
        <w:trPr>
          <w:trHeight w:val="600"/>
          <w:tblHeader/>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b/>
                <w:sz w:val="24"/>
              </w:rPr>
            </w:pPr>
            <w:r w:rsidRPr="0056735C">
              <w:rPr>
                <w:rFonts w:ascii="宋体" w:hAnsi="宋体" w:cs="宋体" w:hint="eastAsia"/>
                <w:b/>
                <w:kern w:val="0"/>
                <w:sz w:val="24"/>
              </w:rPr>
              <w:t>序号</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b/>
                <w:sz w:val="24"/>
              </w:rPr>
            </w:pPr>
            <w:r w:rsidRPr="0056735C">
              <w:rPr>
                <w:rFonts w:ascii="宋体" w:hAnsi="宋体" w:cs="宋体" w:hint="eastAsia"/>
                <w:b/>
                <w:kern w:val="0"/>
                <w:sz w:val="24"/>
              </w:rPr>
              <w:t>职权名称</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b/>
                <w:sz w:val="24"/>
              </w:rPr>
            </w:pPr>
            <w:r w:rsidRPr="0056735C">
              <w:rPr>
                <w:rFonts w:ascii="宋体" w:hAnsi="宋体" w:cs="宋体" w:hint="eastAsia"/>
                <w:b/>
                <w:kern w:val="0"/>
                <w:sz w:val="24"/>
              </w:rPr>
              <w:t>子项</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b/>
                <w:sz w:val="24"/>
              </w:rPr>
            </w:pPr>
            <w:r w:rsidRPr="0056735C">
              <w:rPr>
                <w:rFonts w:ascii="宋体" w:hAnsi="宋体" w:cs="宋体" w:hint="eastAsia"/>
                <w:b/>
                <w:kern w:val="0"/>
                <w:sz w:val="24"/>
              </w:rPr>
              <w:t>设定依据</w:t>
            </w:r>
          </w:p>
        </w:tc>
        <w:tc>
          <w:tcPr>
            <w:tcW w:w="12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b/>
                <w:sz w:val="24"/>
              </w:rPr>
            </w:pPr>
            <w:r w:rsidRPr="0056735C">
              <w:rPr>
                <w:rFonts w:ascii="宋体" w:hAnsi="宋体" w:cs="宋体" w:hint="eastAsia"/>
                <w:b/>
                <w:kern w:val="0"/>
                <w:sz w:val="24"/>
              </w:rPr>
              <w:t>履责方式</w:t>
            </w: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b/>
                <w:sz w:val="24"/>
              </w:rPr>
            </w:pPr>
            <w:r w:rsidRPr="0056735C">
              <w:rPr>
                <w:rFonts w:ascii="宋体" w:hAnsi="宋体" w:cs="宋体" w:hint="eastAsia"/>
                <w:b/>
                <w:kern w:val="0"/>
                <w:sz w:val="24"/>
              </w:rPr>
              <w:t>追责情形</w:t>
            </w:r>
          </w:p>
        </w:tc>
      </w:tr>
      <w:tr w:rsidR="00431C4C" w:rsidRPr="0056735C" w:rsidTr="0055634B">
        <w:trPr>
          <w:trHeight w:val="600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sz w:val="24"/>
              </w:rPr>
            </w:pPr>
            <w:r w:rsidRPr="0056735C">
              <w:rPr>
                <w:rFonts w:ascii="宋体" w:hAnsi="宋体" w:cs="宋体" w:hint="eastAsia"/>
                <w:kern w:val="0"/>
                <w:sz w:val="24"/>
              </w:rPr>
              <w:t>5.1</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对纳税人延期申报的核准</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jc w:val="left"/>
              <w:rPr>
                <w:rFonts w:ascii="宋体" w:hAnsi="宋体" w:cs="宋体"/>
                <w:sz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1.《中华人民共和国税收征收管理法》</w:t>
            </w:r>
            <w:r w:rsidR="00850FA7" w:rsidRPr="0056735C">
              <w:rPr>
                <w:rFonts w:ascii="宋体" w:hAnsi="宋体" w:cs="宋体" w:hint="eastAsia"/>
                <w:kern w:val="0"/>
                <w:sz w:val="24"/>
              </w:rPr>
              <w:t>溢水</w:t>
            </w:r>
            <w:r w:rsidRPr="0056735C">
              <w:rPr>
                <w:rFonts w:ascii="宋体" w:hAnsi="宋体" w:cs="宋体" w:hint="eastAsia"/>
                <w:kern w:val="0"/>
                <w:sz w:val="24"/>
              </w:rPr>
              <w:t>十七条第一款。</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2.《中华人民共和国税收征收管理法实施细则》第三十七条。</w:t>
            </w:r>
          </w:p>
        </w:tc>
        <w:tc>
          <w:tcPr>
            <w:tcW w:w="12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1.税务机关应当通过官方网站、办税服务场所等渠道公开税务行政许可的事项、依据、条件、数量、程序、期限以及需要提交的全部材料的目录、申请书示范文本和服务指南等；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税务机关审查税务行政许可申请，应当以书面审查为原则；根据法定条件和程序，需要对申请材料的实质内容进行实地核实的，应当指派两名以上税务人员进行核查。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4.税务机关应当在自受理行政许可申请之日起10个工作日内作出行政许可决定。10个工作日内不能作出决定的，经本税务机关负责人批准，可以延长5个工作日，并应当将延长期限的理由告知申请人；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5.税务机关应当自作出决定之日起2个工作日内向申请人送达行政许可决定，7个工作日内公开准予行政许可的决定；</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7.被许可人有《中华人民共和国行政许可法》第七十条规定情形的，税务机关应当依法办理税务行政许可注销手续；</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1.税务机关应当充分运用大数据先进理念、技术和资源，利用国家统一的信用信息共享交换平台，建立健全失信联合惩戒机制，加强对被许可人的服务和监管；</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2.税务机关应当依法对被许可人从事税务行政许可事项的活动进行监督检查，可以依法查阅或者要求被许可人报送有关材料，被许可人应当如实提供有关情况和材料；</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纳税人未按照规定的期限办理纳税申报和报送纳税资料的，或者扣缴义务人未按照规定的期限向税务机关报送代扣代繳、代收代缴税款报告表和有关资料的，由税务机关责令限期改正,可以依据《中华人民共和国税收征收管理法》第六十二条规定处罚；</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4.发现被许可人不再具备法定条件时，应当责令限期改正；发现其有《中华人民共和国行政许可法》第六十九条</w:t>
            </w:r>
            <w:r w:rsidR="00850FA7" w:rsidRPr="0056735C">
              <w:rPr>
                <w:rFonts w:ascii="宋体" w:hAnsi="宋体" w:cs="宋体" w:hint="eastAsia"/>
                <w:kern w:val="0"/>
                <w:sz w:val="24"/>
              </w:rPr>
              <w:t>溢水</w:t>
            </w:r>
            <w:r w:rsidRPr="0056735C">
              <w:rPr>
                <w:rFonts w:ascii="宋体" w:hAnsi="宋体" w:cs="宋体" w:hint="eastAsia"/>
                <w:kern w:val="0"/>
                <w:sz w:val="24"/>
              </w:rPr>
              <w:t>款规定情形及其他违法行为的，依法进行处理处罚。</w:t>
            </w:r>
          </w:p>
          <w:p w:rsidR="00431C4C" w:rsidRPr="0056735C" w:rsidRDefault="00431C4C" w:rsidP="0055634B">
            <w:pPr>
              <w:widowControl/>
              <w:jc w:val="left"/>
              <w:textAlignment w:val="center"/>
              <w:rPr>
                <w:rFonts w:ascii="宋体" w:hAnsi="宋体" w:cs="宋体"/>
                <w:sz w:val="24"/>
              </w:rPr>
            </w:pP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1.未按照规定受理、公示、履行告知义务、一次性告知补正、说明不予受理或者不予行政许可的理由的，依法应当举行听证而不举行听证的；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2.办理行政许可、实施监督检查，索取或者收受他人财物或者谋取其他利益的；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3.违反法定条件、超越法定职权、不在法定期限内做出行政许可决定的；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4.实施行政许可，擅自收费的；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5.不依法履行监督职责或监督不力造成严重后果的；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6.未按照规定为行政相对人保密的；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7.滥用职权，故意刁难纳税人的；</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8.法律、行政法规等规定的其他不履行或者不正确履行行政职责的情形。</w:t>
            </w:r>
          </w:p>
        </w:tc>
      </w:tr>
      <w:tr w:rsidR="00431C4C" w:rsidRPr="0056735C" w:rsidTr="0055634B">
        <w:trPr>
          <w:trHeight w:val="630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sz w:val="24"/>
              </w:rPr>
            </w:pPr>
            <w:r w:rsidRPr="0056735C">
              <w:rPr>
                <w:rFonts w:ascii="宋体" w:hAnsi="宋体" w:cs="宋体" w:hint="eastAsia"/>
                <w:kern w:val="0"/>
                <w:sz w:val="24"/>
              </w:rPr>
              <w:lastRenderedPageBreak/>
              <w:t>5.2</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对纳税人变更纳税定额的核准</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jc w:val="left"/>
              <w:rPr>
                <w:rFonts w:ascii="宋体" w:hAnsi="宋体" w:cs="宋体"/>
                <w:sz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《中华人民共和国税收征收管理法实施细则》第四十七条第三款。</w:t>
            </w:r>
          </w:p>
        </w:tc>
        <w:tc>
          <w:tcPr>
            <w:tcW w:w="12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1.税务机关应当通过官方网站、办税服务场所等渠道公开税务行政许可的事项、依据、条件、数量、程序、期限以及需要提交的全部材料的目录、申请书示范文本和服务指南等；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3.税务机关应当按照核定定额、定额公示、上级核准、下达定额、公布定额的程序核准纳税人变更纳税定额；</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税务机关审查税务行政许可申请，应当以书面审查为原则；根据法定条件和程序，需要对申请材料的实质内容进行实地核实的，应当指派两名以上税务人员进行核查。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5.税务机关应当自受理行政许可申请之日起15个工作日内作出行政许可决定。15个工作日内不能作出决定的，经本税务机关负责人批准，可以延长5个工作日，并应当将延长期限的理由告知申请人；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6.税务机关应当自作出决定之日起2个工作日内向申请人送达行政许可决定，7个工作日内公开准予行政许可的决定；</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8.被许可人有《中华人民共和国行政许可法》第七十条规定情形的，税务机关应当依法办理税务行政许可注销手续；</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9.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1.税务机关应当充分运用大数据先进理念、技术和资源，利用国家统一的信用信息共享交换平台，建立健全失信联合惩戒机制，加强对被许可人的服务和监管；</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2.税务机关应当依法对被许可人从事税务行政许可事项的活动进行监督检查，可以依法查阅或者要求被许可人报送有关材料，被许可人应当如实提供有关情况和材料；</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3.分局应当将定期定额户进行分类，在年度内按行业、区域选择一定数量并具有代表性的定期定额户，对其经营、所得情况进行典型调查；</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经税务机关检查发现定期定额户在以前定额执行期发生的经营额、所得额超过定额，或者当期发生的经营额、所得额超过定额一定幅度而未向税务机关进行纳税申报及结清应纳税款的，税务机关应当追缴税款、加收滞纳金，并按照法律、行政法规规定予以处理。其经营额、所得额连续纳税期超过定额，税务机关应当按照《个体工商户税收定期定额征收管理办法》第十八条的规定重新核定其定额；</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5.发现被许可人不再具备法定条件时，应当责令限期改正；发现其有《中华人民共和国行政许可法》第六十九条</w:t>
            </w:r>
            <w:r w:rsidR="00850FA7" w:rsidRPr="0056735C">
              <w:rPr>
                <w:rFonts w:ascii="宋体" w:hAnsi="宋体" w:cs="宋体" w:hint="eastAsia"/>
                <w:kern w:val="0"/>
                <w:sz w:val="24"/>
              </w:rPr>
              <w:t>溢水</w:t>
            </w:r>
            <w:r w:rsidRPr="0056735C">
              <w:rPr>
                <w:rFonts w:ascii="宋体" w:hAnsi="宋体" w:cs="宋体" w:hint="eastAsia"/>
                <w:kern w:val="0"/>
                <w:sz w:val="24"/>
              </w:rPr>
              <w:t>款规定情形及其他违法行为的，依法进行处理处罚。</w:t>
            </w:r>
          </w:p>
          <w:p w:rsidR="00431C4C" w:rsidRPr="0056735C" w:rsidRDefault="00431C4C" w:rsidP="0055634B">
            <w:pPr>
              <w:widowControl/>
              <w:jc w:val="left"/>
              <w:textAlignment w:val="center"/>
              <w:rPr>
                <w:rFonts w:ascii="宋体" w:hAnsi="宋体" w:cs="宋体"/>
                <w:sz w:val="24"/>
              </w:rPr>
            </w:pP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1.未按照规定受理、公示、履行告知义务、一次性告知补正、说明不予受理或者不予行政许可理由的，依法应当举行听证而不举行听证的；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2.办理行政许可、实施监督检查，索取或者收受他人财物或者谋取其他利益的；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3.违反法定条件、超越法定职权、不在法定期限内做出行政许可决定的；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4.实施行政许可，擅自收费的；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5.不依法履行监督职责或监督不力造成严重后果的；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7.未按照规定为行政相对人保密的；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8.滥用职权，故意刁难纳税人的；</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9.法律、行政法规等规定的其他不履行或者不正确履行行政职责的情形。</w:t>
            </w:r>
          </w:p>
        </w:tc>
      </w:tr>
      <w:tr w:rsidR="00431C4C" w:rsidRPr="0056735C" w:rsidTr="0055634B">
        <w:trPr>
          <w:trHeight w:val="5700"/>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sz w:val="24"/>
              </w:rPr>
            </w:pPr>
            <w:r w:rsidRPr="0056735C">
              <w:rPr>
                <w:rFonts w:ascii="宋体" w:hAnsi="宋体" w:cs="宋体" w:hint="eastAsia"/>
                <w:kern w:val="0"/>
                <w:sz w:val="24"/>
              </w:rPr>
              <w:lastRenderedPageBreak/>
              <w:t>5.3</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对采取实际利润额预缴以外的其他企业所得税预缴方式的核定</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jc w:val="left"/>
              <w:rPr>
                <w:rFonts w:ascii="宋体" w:hAnsi="宋体" w:cs="宋体"/>
                <w:sz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《中华人民共和国企业所得税法实施条例》第一百二十七条。</w:t>
            </w:r>
          </w:p>
        </w:tc>
        <w:tc>
          <w:tcPr>
            <w:tcW w:w="12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1.税务机关应当通过官方网站、办税服务场所等渠道公开税务行政许可的事项、依据、条件、数量、程序、期限以及需要提交的全部材料的目录、申请书示范文本和服务指南等；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税务机关审查税务行政许可申请，应当以书面审查为原则；根据法定条件和程序，需要对申请材料的实质内容进行实地核实的，应当指派两名以上税务人员进行核查。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4.税务机关应当自受理行政许可申请之日起10个工作日内作出行政许可决定。10个工作日内不能作出决定的，经本税务机关负责人批准，可以延长5个工作日内，并应当将延长期限的理由告知申请人；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5.税务机关应当自作出决定之日起2个工作日内向申请人送达行政许可决定，7个工作日内公开准予行政许可的决定；</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7.被许可人有《中华人民共和国行政许可法》第七十条规定情形的，税务机关应当依法办理税务行政许可注销手续；</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1.税务机关应当充分运用大数据先进理念、技术和资源，利用国家统一的信用信息共享交换平台，建立健全失信联合惩戒机制，加强对被许可人的服务和监管；</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2.税务机关应当依法对被许可人从事税务行政许可事项的活动进行监督检查，可以依法查阅或者要求被许可人报送有关材料，被许可人应当如实提供有关情况和材料；</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3.对采取实际利润额预缴以外的其他企业所得税预缴方式的企业预缴情况进行核查,发现其未按规定预缴造成少缴税款的，按规定补缴税款并加收滞纳金；</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4.发现被许可人不再具备法定条件时，应当责令限期改正；发现其有《中华人民共和国行政许可法》第六十九条</w:t>
            </w:r>
            <w:r w:rsidR="00850FA7" w:rsidRPr="0056735C">
              <w:rPr>
                <w:rFonts w:ascii="宋体" w:hAnsi="宋体" w:cs="宋体" w:hint="eastAsia"/>
                <w:kern w:val="0"/>
                <w:sz w:val="24"/>
              </w:rPr>
              <w:t>溢水</w:t>
            </w:r>
            <w:r w:rsidRPr="0056735C">
              <w:rPr>
                <w:rFonts w:ascii="宋体" w:hAnsi="宋体" w:cs="宋体" w:hint="eastAsia"/>
                <w:kern w:val="0"/>
                <w:sz w:val="24"/>
              </w:rPr>
              <w:t>款规定情形及其他违法行为的，依法进行处理处罚。</w:t>
            </w:r>
          </w:p>
          <w:p w:rsidR="00431C4C" w:rsidRPr="0056735C" w:rsidRDefault="00431C4C" w:rsidP="0055634B">
            <w:pPr>
              <w:widowControl/>
              <w:jc w:val="left"/>
              <w:textAlignment w:val="center"/>
              <w:rPr>
                <w:rFonts w:ascii="宋体" w:hAnsi="宋体" w:cs="宋体"/>
                <w:sz w:val="24"/>
              </w:rPr>
            </w:pP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1.未按照规定受理、公示、履行告知义务、一次性告知补正、说明不予受理或者不予行政许可的理由的，依法应当举行听证而不举行听证的；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2.办理行政许可、实施监督检查，索取或者收受他人财物或者谋取其他利益的；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3.违反法定条件、超越法定职权、不在法定期限内做出行政许可决定的；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4.实施行政许可，擅自收费的；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5.不依法履行监督职责或监督不力造成严重后果的；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6.未按照规定为行政相对人保密的；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7.滥用职权，故意刁难纳税人的；</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8.法律、行政法规等规定的其他不履行或者不正确履行行政职责的情形。</w:t>
            </w:r>
          </w:p>
        </w:tc>
      </w:tr>
      <w:tr w:rsidR="00431C4C" w:rsidRPr="0056735C" w:rsidTr="0055634B">
        <w:trPr>
          <w:trHeight w:val="1764"/>
        </w:trPr>
        <w:tc>
          <w:tcPr>
            <w:tcW w:w="95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kern w:val="0"/>
                <w:sz w:val="24"/>
              </w:rPr>
            </w:pPr>
            <w:r w:rsidRPr="0056735C">
              <w:rPr>
                <w:rFonts w:ascii="宋体" w:hAnsi="宋体" w:cs="宋体" w:hint="eastAsia"/>
                <w:kern w:val="0"/>
                <w:sz w:val="24"/>
              </w:rPr>
              <w:lastRenderedPageBreak/>
              <w:t>5.4</w:t>
            </w:r>
          </w:p>
        </w:tc>
        <w:tc>
          <w:tcPr>
            <w:tcW w:w="1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增值税专用发票（增值税税控系统）最高开票限额审批</w:t>
            </w:r>
          </w:p>
        </w:tc>
        <w:tc>
          <w:tcPr>
            <w:tcW w:w="71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jc w:val="left"/>
              <w:rPr>
                <w:rFonts w:ascii="宋体" w:hAnsi="宋体" w:cs="宋体"/>
                <w:sz w:val="24"/>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《国务院对确需保留的行政审批项目设定行政许可的决定》（国务院令第412号）附件第236项。</w:t>
            </w:r>
          </w:p>
          <w:p w:rsidR="00431C4C" w:rsidRPr="0056735C" w:rsidRDefault="00431C4C" w:rsidP="0055634B">
            <w:pPr>
              <w:widowControl/>
              <w:jc w:val="left"/>
              <w:textAlignment w:val="center"/>
              <w:rPr>
                <w:rFonts w:ascii="宋体" w:hAnsi="宋体" w:cs="宋体"/>
                <w:kern w:val="0"/>
                <w:sz w:val="24"/>
              </w:rPr>
            </w:pPr>
          </w:p>
        </w:tc>
        <w:tc>
          <w:tcPr>
            <w:tcW w:w="12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1.税务机关应当通过官方网站、办税服务场所等渠道公开税务行政许可的事项、依据、条件、数量、程序、期限以及需要提交的全部材料的目录、申请书示范文本和服务指南等；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税务机关审查税务行政许可申请，应当以书面审查为原则；根据法定条件和程序，需要对申请材料的实质内容进行实地核实的，应当指派两名以上税务人员进行核查。一般纳税人申请增值税专用发票最高开票限额不超过10万元的，税务机关不需事前进行实地查验。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kern w:val="0"/>
                <w:sz w:val="24"/>
              </w:rPr>
              <w:t>4.</w:t>
            </w:r>
            <w:r w:rsidRPr="0056735C">
              <w:rPr>
                <w:rFonts w:ascii="宋体" w:hAnsi="宋体" w:cs="宋体" w:hint="eastAsia"/>
                <w:kern w:val="0"/>
                <w:sz w:val="24"/>
              </w:rPr>
              <w:t>税务机关为符合规定的首次申领增值税发票的新办纳税人办理发票票种核定，增值税专用发票最高开票限额不超过10万元，每月最高领用数量不超过25份；增值税普通发票最高开票限额不超过10万元，每月最高领用数量不超过50份。各省税务机关可以在此范围内结合纳税人税收风险程度，自行确定新办纳税人首次申领增值税发票票种核定标准；</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kern w:val="0"/>
                <w:sz w:val="24"/>
              </w:rPr>
              <w:t>5</w:t>
            </w:r>
            <w:r w:rsidRPr="0056735C">
              <w:rPr>
                <w:rFonts w:ascii="宋体" w:hAnsi="宋体" w:cs="宋体" w:hint="eastAsia"/>
                <w:kern w:val="0"/>
                <w:sz w:val="24"/>
              </w:rPr>
              <w:t>.税务机关应当自受理行政许可申请之日起10个工作日内作出行政许可决定。10个工作日内不能作出决定的，经本税务机关负责人批准，可以延长5个工作日，并应当将延长期限的理由告知申请人。符合规定的新办纳税人首次申领增值税发票，分局应当自受理申请之日起2个工作日内办结，有条件的分局当日办结；</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kern w:val="0"/>
                <w:sz w:val="24"/>
              </w:rPr>
              <w:t>6</w:t>
            </w:r>
            <w:r w:rsidRPr="0056735C">
              <w:rPr>
                <w:rFonts w:ascii="宋体" w:hAnsi="宋体" w:cs="宋体" w:hint="eastAsia"/>
                <w:kern w:val="0"/>
                <w:sz w:val="24"/>
              </w:rPr>
              <w:t>.税务机关应当自作出决定之日起2个工作日内向申请人送达行政许可决定，7个工作日内公开准予行政许可的决定；</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kern w:val="0"/>
                <w:sz w:val="24"/>
              </w:rPr>
              <w:t>7</w:t>
            </w:r>
            <w:r w:rsidRPr="0056735C">
              <w:rPr>
                <w:rFonts w:ascii="宋体" w:hAnsi="宋体" w:cs="宋体" w:hint="eastAsia"/>
                <w:kern w:val="0"/>
                <w:sz w:val="24"/>
              </w:rPr>
              <w:t>.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kern w:val="0"/>
                <w:sz w:val="24"/>
              </w:rPr>
              <w:t>8</w:t>
            </w:r>
            <w:r w:rsidRPr="0056735C">
              <w:rPr>
                <w:rFonts w:ascii="宋体" w:hAnsi="宋体" w:cs="宋体" w:hint="eastAsia"/>
                <w:kern w:val="0"/>
                <w:sz w:val="24"/>
              </w:rPr>
              <w:t>.被许可人有《中华人民共和国行政许可法》第七十条规定情形的，税务机关应当依法办理税务行政许可注销手续；</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kern w:val="0"/>
                <w:sz w:val="24"/>
              </w:rPr>
              <w:t>9</w:t>
            </w:r>
            <w:r w:rsidRPr="0056735C">
              <w:rPr>
                <w:rFonts w:ascii="宋体" w:hAnsi="宋体" w:cs="宋体" w:hint="eastAsia"/>
                <w:kern w:val="0"/>
                <w:sz w:val="24"/>
              </w:rPr>
              <w:t>.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1.税务机关应当充分运用大数据先进理念、技术和资源，利用国家统一的信用信息共享交换平台，建立健全失信联合惩戒机制，加强对被许可人的服务和监管；</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2.税务机关应当依法对被许可人从事税务行政许可事项的活动进行监督检查，可以依法查阅或者要求被许可人报送有关材料，被许可人应当如实提供有关情况和材料；</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税务机关要建立高效联动的风险防控机制，科学设立风险防控指标，加强日常评估及后续监控管理，提升后续监控的及时性和针对性，跟踪分析纳税人发票使用及纳税申报情况。对纳税人发票使用异常且无正当理由的，税务机关可重新核定发票限额及领用数量；</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4.发现被许可人不再具备法定条件时，应当责令限期改正；发现其有《中华人民共和国行政许可法》第六十九条</w:t>
            </w:r>
            <w:r w:rsidR="00850FA7" w:rsidRPr="0056735C">
              <w:rPr>
                <w:rFonts w:ascii="宋体" w:hAnsi="宋体" w:cs="宋体" w:hint="eastAsia"/>
                <w:kern w:val="0"/>
                <w:sz w:val="24"/>
              </w:rPr>
              <w:t>溢</w:t>
            </w:r>
            <w:r w:rsidR="00850FA7" w:rsidRPr="0056735C">
              <w:rPr>
                <w:rFonts w:ascii="宋体" w:hAnsi="宋体" w:cs="宋体" w:hint="eastAsia"/>
                <w:kern w:val="0"/>
                <w:sz w:val="24"/>
              </w:rPr>
              <w:lastRenderedPageBreak/>
              <w:t>水</w:t>
            </w:r>
            <w:r w:rsidRPr="0056735C">
              <w:rPr>
                <w:rFonts w:ascii="宋体" w:hAnsi="宋体" w:cs="宋体" w:hint="eastAsia"/>
                <w:kern w:val="0"/>
                <w:sz w:val="24"/>
              </w:rPr>
              <w:t>款规定情形及其他违法行为的，依法进行处理处罚。</w:t>
            </w:r>
          </w:p>
          <w:p w:rsidR="00431C4C" w:rsidRPr="0056735C" w:rsidRDefault="00431C4C" w:rsidP="0055634B">
            <w:pPr>
              <w:widowControl/>
              <w:jc w:val="left"/>
              <w:textAlignment w:val="center"/>
              <w:rPr>
                <w:rFonts w:ascii="宋体" w:hAnsi="宋体" w:cs="宋体"/>
                <w:kern w:val="0"/>
                <w:sz w:val="24"/>
              </w:rPr>
            </w:pPr>
          </w:p>
        </w:tc>
        <w:tc>
          <w:tcPr>
            <w:tcW w:w="45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lastRenderedPageBreak/>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1.未按照规定受理、公示、履行告知义务、一次性告知补正、说明不予受理或者不予行政许可理由的，依法应当举行听证而不举行听证的；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2.办理行政许可、实施监督检查，索取或者收受他人财物或者谋取其他利益的；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3.违反法定条件、超越法定职权、不在法定期限内做出行政许可决定的；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4.实施行政许可，擅自收费的；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5.不依法履行监督职责或监督不力造成严重后果的；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6.未按照规定为行政相对人保密的；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7.滥用职权，故意刁难纳税人的；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8.法律、行政法规等规定的其他不履行或者不正确履行行政职责的情形。</w:t>
            </w:r>
          </w:p>
        </w:tc>
      </w:tr>
    </w:tbl>
    <w:p w:rsidR="00431C4C" w:rsidRPr="0056735C" w:rsidRDefault="00431C4C" w:rsidP="00431C4C">
      <w:pPr>
        <w:rPr>
          <w:rFonts w:ascii="楷体" w:eastAsia="楷体" w:hAnsi="楷体" w:cs="楷体"/>
          <w:b/>
          <w:bCs/>
          <w:sz w:val="32"/>
          <w:szCs w:val="32"/>
        </w:rPr>
      </w:pPr>
      <w:r w:rsidRPr="0056735C">
        <w:rPr>
          <w:rFonts w:ascii="楷体" w:eastAsia="楷体" w:hAnsi="楷体" w:cs="楷体"/>
          <w:b/>
          <w:bCs/>
          <w:sz w:val="32"/>
          <w:szCs w:val="32"/>
        </w:rPr>
        <w:lastRenderedPageBreak/>
        <w:br w:type="page"/>
      </w:r>
    </w:p>
    <w:p w:rsidR="00431C4C" w:rsidRPr="0056735C" w:rsidRDefault="00431C4C" w:rsidP="00431C4C">
      <w:pPr>
        <w:jc w:val="center"/>
        <w:rPr>
          <w:rFonts w:ascii="楷体_GB2312" w:eastAsia="楷体_GB2312" w:hAnsi="楷体" w:cs="楷体"/>
          <w:b/>
          <w:bCs/>
          <w:sz w:val="32"/>
          <w:szCs w:val="32"/>
        </w:rPr>
      </w:pPr>
      <w:r w:rsidRPr="0056735C">
        <w:rPr>
          <w:rFonts w:ascii="楷体_GB2312" w:eastAsia="楷体_GB2312" w:hAnsi="楷体" w:cs="楷体" w:hint="eastAsia"/>
          <w:b/>
          <w:bCs/>
          <w:sz w:val="32"/>
          <w:szCs w:val="32"/>
        </w:rPr>
        <w:lastRenderedPageBreak/>
        <w:t>（六）行政确认</w:t>
      </w:r>
    </w:p>
    <w:tbl>
      <w:tblPr>
        <w:tblW w:w="20746" w:type="dxa"/>
        <w:tblCellMar>
          <w:left w:w="0" w:type="dxa"/>
          <w:right w:w="0" w:type="dxa"/>
        </w:tblCellMar>
        <w:tblLook w:val="04A0"/>
      </w:tblPr>
      <w:tblGrid>
        <w:gridCol w:w="535"/>
        <w:gridCol w:w="674"/>
        <w:gridCol w:w="674"/>
        <w:gridCol w:w="2201"/>
        <w:gridCol w:w="9300"/>
        <w:gridCol w:w="7362"/>
      </w:tblGrid>
      <w:tr w:rsidR="00431C4C" w:rsidRPr="0056735C" w:rsidTr="0055634B">
        <w:trPr>
          <w:trHeight w:val="600"/>
          <w:tblHead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b/>
                <w:sz w:val="24"/>
              </w:rPr>
            </w:pPr>
            <w:r w:rsidRPr="0056735C">
              <w:rPr>
                <w:rFonts w:ascii="宋体" w:hAnsi="宋体" w:cs="宋体" w:hint="eastAsia"/>
                <w:b/>
                <w:kern w:val="0"/>
                <w:sz w:val="24"/>
              </w:rPr>
              <w:t>序号</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b/>
                <w:sz w:val="24"/>
              </w:rPr>
            </w:pPr>
            <w:r w:rsidRPr="0056735C">
              <w:rPr>
                <w:rFonts w:ascii="宋体" w:hAnsi="宋体" w:cs="宋体" w:hint="eastAsia"/>
                <w:b/>
                <w:kern w:val="0"/>
                <w:sz w:val="24"/>
              </w:rPr>
              <w:t>职权名称</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b/>
                <w:sz w:val="24"/>
              </w:rPr>
            </w:pPr>
            <w:r w:rsidRPr="0056735C">
              <w:rPr>
                <w:rFonts w:ascii="宋体" w:hAnsi="宋体" w:cs="宋体" w:hint="eastAsia"/>
                <w:b/>
                <w:kern w:val="0"/>
                <w:sz w:val="24"/>
              </w:rPr>
              <w:t>子项</w:t>
            </w: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b/>
                <w:sz w:val="24"/>
              </w:rPr>
            </w:pPr>
            <w:r w:rsidRPr="0056735C">
              <w:rPr>
                <w:rFonts w:ascii="宋体" w:hAnsi="宋体" w:cs="宋体" w:hint="eastAsia"/>
                <w:b/>
                <w:kern w:val="0"/>
                <w:sz w:val="24"/>
              </w:rPr>
              <w:t>设定依据</w:t>
            </w:r>
          </w:p>
        </w:tc>
        <w:tc>
          <w:tcPr>
            <w:tcW w:w="93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b/>
                <w:sz w:val="24"/>
              </w:rPr>
            </w:pPr>
            <w:r w:rsidRPr="0056735C">
              <w:rPr>
                <w:rFonts w:ascii="宋体" w:hAnsi="宋体" w:cs="宋体" w:hint="eastAsia"/>
                <w:b/>
                <w:kern w:val="0"/>
                <w:sz w:val="24"/>
              </w:rPr>
              <w:t>履责方式</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b/>
                <w:sz w:val="24"/>
              </w:rPr>
            </w:pPr>
            <w:r w:rsidRPr="0056735C">
              <w:rPr>
                <w:rFonts w:ascii="宋体" w:hAnsi="宋体" w:cs="宋体" w:hint="eastAsia"/>
                <w:b/>
                <w:kern w:val="0"/>
                <w:sz w:val="24"/>
              </w:rPr>
              <w:t>追责情形</w:t>
            </w:r>
          </w:p>
        </w:tc>
      </w:tr>
      <w:tr w:rsidR="00431C4C" w:rsidRPr="0056735C" w:rsidTr="0055634B">
        <w:trPr>
          <w:trHeight w:val="3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sz w:val="24"/>
              </w:rPr>
            </w:pPr>
            <w:r w:rsidRPr="0056735C">
              <w:rPr>
                <w:rFonts w:ascii="宋体" w:hAnsi="宋体" w:cs="宋体" w:hint="eastAsia"/>
                <w:kern w:val="0"/>
                <w:sz w:val="24"/>
              </w:rPr>
              <w:t>6.1</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非正常户认定和解除</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56735C" w:rsidRDefault="00431C4C" w:rsidP="0055634B">
            <w:pPr>
              <w:jc w:val="left"/>
              <w:rPr>
                <w:rFonts w:ascii="宋体" w:hAnsi="宋体" w:cs="宋体"/>
                <w:sz w:val="24"/>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1.《中华人民共和国税收征收管理法实施细则》第十条</w:t>
            </w:r>
            <w:r w:rsidR="00850FA7" w:rsidRPr="0056735C">
              <w:rPr>
                <w:rFonts w:ascii="宋体" w:hAnsi="宋体" w:cs="宋体" w:hint="eastAsia"/>
                <w:kern w:val="0"/>
                <w:sz w:val="24"/>
              </w:rPr>
              <w:t>溢水</w:t>
            </w:r>
            <w:r w:rsidRPr="0056735C">
              <w:rPr>
                <w:rFonts w:ascii="宋体" w:hAnsi="宋体" w:cs="宋体" w:hint="eastAsia"/>
                <w:kern w:val="0"/>
                <w:sz w:val="24"/>
              </w:rPr>
              <w:t>款。</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2.《税务登记管理办法》（国家税务总局令第7号公布，国家税务总局令第36号、第44号、</w:t>
            </w:r>
            <w:r w:rsidRPr="0056735C">
              <w:rPr>
                <w:rStyle w:val="font41"/>
                <w:rFonts w:hint="default"/>
                <w:color w:val="auto"/>
              </w:rPr>
              <w:t>第48号修改）第三条。</w:t>
            </w:r>
          </w:p>
        </w:tc>
        <w:tc>
          <w:tcPr>
            <w:tcW w:w="93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1.税务机关应当通过官方网站、办税服务场所等渠道公开非正常户认定和解除的主体、权限、依据、程序、报送资料、救济渠道、服务指南、流程图等；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2.纳税人负有纳税申报义务，但连续三个月所有税种均未进行纳税申报的，税收征管系统自动将其认定为非正常户，并停止其发票领用簿和发票的使用；</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3.税务机关应当在非正常户认定的次月，在办税场所或者广播、电视、报纸、期刊、网络等媒体上予以公告；</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4.纳税人被列入非正常户超过三个月的，税务机关可以宣布其税务登记证件失效，其应纳税款的追征仍按税收征管法及其实施细则的规定执行；</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5.分局发现非正常户纳税人恢复正常生产经营的，应当及时处理，并督促其到税务机关办理相关手续；</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6.已认定为非正常户的纳税人，就其逾期未申报行为接受处罚、缴纳罚款，并补办纳税申报的，税收征管系统自动解除非正常状态，无需纳税人专门申请解除；</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7.对没有欠税且没有未缴销发票的纳税人，认定为非正常户超过两年的，税务机关可以注销其税务登记证件。</w:t>
            </w:r>
          </w:p>
          <w:p w:rsidR="00431C4C" w:rsidRPr="0056735C" w:rsidRDefault="00431C4C" w:rsidP="0055634B">
            <w:pPr>
              <w:widowControl/>
              <w:jc w:val="left"/>
              <w:textAlignment w:val="center"/>
              <w:rPr>
                <w:rFonts w:ascii="宋体" w:hAnsi="宋体" w:cs="宋体"/>
                <w:sz w:val="24"/>
              </w:rPr>
            </w:pP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1.利用职务上的便利，收受或者索取纳税人财物或者谋取其他不正当利益的；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3.滥用职权，故意刁难纳税人的；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4.未按照规定为纳税人保密的；</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5.法律、行政法规等规定的其他不履行或者不正确履行行政职责的情形。</w:t>
            </w:r>
          </w:p>
        </w:tc>
      </w:tr>
      <w:tr w:rsidR="002A717F" w:rsidRPr="0056735C" w:rsidTr="0055634B">
        <w:trPr>
          <w:trHeight w:val="3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2A717F" w:rsidRPr="0056735C" w:rsidRDefault="002A717F" w:rsidP="00482E1C">
            <w:pPr>
              <w:widowControl/>
              <w:jc w:val="center"/>
              <w:textAlignment w:val="center"/>
              <w:rPr>
                <w:rFonts w:ascii="宋体" w:hAnsi="宋体" w:cs="宋体"/>
                <w:kern w:val="0"/>
                <w:sz w:val="24"/>
              </w:rPr>
            </w:pPr>
            <w:r w:rsidRPr="0056735C">
              <w:rPr>
                <w:rFonts w:ascii="宋体" w:hAnsi="宋体" w:cs="宋体" w:hint="eastAsia"/>
                <w:kern w:val="0"/>
                <w:sz w:val="24"/>
              </w:rPr>
              <w:t>6.2</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2A717F" w:rsidRPr="0056735C" w:rsidRDefault="002A717F" w:rsidP="00482E1C">
            <w:pPr>
              <w:widowControl/>
              <w:jc w:val="left"/>
              <w:textAlignment w:val="center"/>
              <w:rPr>
                <w:rFonts w:ascii="宋体" w:hAnsi="宋体" w:cs="宋体"/>
                <w:kern w:val="0"/>
                <w:sz w:val="24"/>
              </w:rPr>
            </w:pPr>
            <w:r w:rsidRPr="0056735C">
              <w:rPr>
                <w:rFonts w:ascii="宋体" w:hAnsi="宋体" w:cs="宋体" w:hint="eastAsia"/>
                <w:kern w:val="0"/>
                <w:sz w:val="24"/>
              </w:rPr>
              <w:t>对发票领用的确认</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2A717F" w:rsidRPr="0056735C" w:rsidRDefault="002A717F" w:rsidP="00482E1C">
            <w:pPr>
              <w:jc w:val="left"/>
              <w:rPr>
                <w:rFonts w:ascii="宋体" w:hAnsi="宋体" w:cs="宋体"/>
                <w:sz w:val="24"/>
              </w:rPr>
            </w:pPr>
          </w:p>
        </w:tc>
        <w:tc>
          <w:tcPr>
            <w:tcW w:w="220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A717F" w:rsidRPr="0056735C" w:rsidRDefault="002A717F" w:rsidP="00482E1C">
            <w:pPr>
              <w:widowControl/>
              <w:jc w:val="left"/>
              <w:textAlignment w:val="center"/>
              <w:rPr>
                <w:rFonts w:ascii="宋体" w:hAnsi="宋体" w:cs="宋体"/>
                <w:kern w:val="0"/>
                <w:sz w:val="24"/>
              </w:rPr>
            </w:pPr>
            <w:r w:rsidRPr="0056735C">
              <w:rPr>
                <w:rFonts w:ascii="宋体" w:hAnsi="宋体" w:cs="宋体" w:hint="eastAsia"/>
                <w:kern w:val="0"/>
                <w:sz w:val="24"/>
              </w:rPr>
              <w:t>1.《中华人民共和国税收征收管理法》第二十一条。</w:t>
            </w:r>
          </w:p>
          <w:p w:rsidR="002A717F" w:rsidRPr="0056735C" w:rsidRDefault="002A717F" w:rsidP="00482E1C">
            <w:pPr>
              <w:widowControl/>
              <w:jc w:val="left"/>
              <w:textAlignment w:val="center"/>
              <w:rPr>
                <w:rFonts w:ascii="宋体" w:hAnsi="宋体" w:cs="宋体"/>
                <w:kern w:val="0"/>
                <w:sz w:val="24"/>
              </w:rPr>
            </w:pPr>
            <w:r w:rsidRPr="0056735C">
              <w:rPr>
                <w:rFonts w:ascii="宋体" w:hAnsi="宋体" w:cs="宋体" w:hint="eastAsia"/>
                <w:kern w:val="0"/>
                <w:sz w:val="24"/>
              </w:rPr>
              <w:t>2.《中华人民共和国发票管理办法》第十五条。</w:t>
            </w:r>
          </w:p>
          <w:p w:rsidR="002A717F" w:rsidRPr="0056735C" w:rsidRDefault="002A717F" w:rsidP="00482E1C">
            <w:pPr>
              <w:widowControl/>
              <w:jc w:val="left"/>
              <w:textAlignment w:val="center"/>
              <w:rPr>
                <w:rFonts w:ascii="宋体" w:hAnsi="宋体" w:cs="宋体"/>
                <w:kern w:val="0"/>
                <w:sz w:val="24"/>
              </w:rPr>
            </w:pPr>
            <w:r w:rsidRPr="0056735C">
              <w:rPr>
                <w:rFonts w:ascii="宋体" w:hAnsi="宋体" w:cs="宋体" w:hint="eastAsia"/>
                <w:kern w:val="0"/>
                <w:sz w:val="24"/>
              </w:rPr>
              <w:t>3.《网络发票管理办法》（国家税务总局令第30号公布，国家税务总局令第44号修改）第五条。</w:t>
            </w:r>
          </w:p>
        </w:tc>
        <w:tc>
          <w:tcPr>
            <w:tcW w:w="93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A717F" w:rsidRPr="0056735C" w:rsidRDefault="002A717F" w:rsidP="00482E1C">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2A717F" w:rsidRPr="0056735C" w:rsidRDefault="002A717F" w:rsidP="00482E1C">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1.税务机关应当通过官方网站、办税服务场所等渠道公开发票领用确认的主体、权限、依据、程序、报送资料、救济渠道、服务指南、流程图等；</w:t>
            </w:r>
          </w:p>
          <w:p w:rsidR="002A717F" w:rsidRPr="0056735C" w:rsidRDefault="002A717F" w:rsidP="00482E1C">
            <w:pPr>
              <w:widowControl/>
              <w:jc w:val="left"/>
              <w:textAlignment w:val="center"/>
              <w:rPr>
                <w:rFonts w:ascii="宋体" w:hAnsi="宋体" w:cs="宋体"/>
                <w:kern w:val="0"/>
                <w:sz w:val="24"/>
              </w:rPr>
            </w:pPr>
            <w:r w:rsidRPr="0056735C">
              <w:rPr>
                <w:rFonts w:ascii="宋体" w:hAnsi="宋体" w:cs="宋体" w:hint="eastAsia"/>
                <w:kern w:val="0"/>
                <w:sz w:val="24"/>
              </w:rPr>
              <w:t>2.单位和个人需要领用发票的，城关税务分局应当根据领用单位和个人的经营范围和规模，确认领用发票的种类、数量以及领用方式，在5个工作日内发给发票领用簿。</w:t>
            </w:r>
          </w:p>
          <w:p w:rsidR="002A717F" w:rsidRPr="0056735C" w:rsidRDefault="002A717F" w:rsidP="00482E1C">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2A717F" w:rsidRPr="0056735C" w:rsidRDefault="002A717F" w:rsidP="00482E1C">
            <w:pPr>
              <w:widowControl/>
              <w:jc w:val="left"/>
              <w:textAlignment w:val="center"/>
              <w:rPr>
                <w:rFonts w:ascii="宋体" w:hAnsi="宋体" w:cs="宋体"/>
                <w:kern w:val="0"/>
                <w:sz w:val="24"/>
              </w:rPr>
            </w:pPr>
            <w:r w:rsidRPr="0056735C">
              <w:rPr>
                <w:rFonts w:ascii="宋体" w:hAnsi="宋体" w:cs="宋体" w:hint="eastAsia"/>
                <w:kern w:val="0"/>
                <w:sz w:val="24"/>
              </w:rPr>
              <w:t>1.税务机关应当对发票使用情况按照规定进行查验；</w:t>
            </w:r>
          </w:p>
          <w:p w:rsidR="002A717F" w:rsidRPr="0056735C" w:rsidRDefault="002A717F" w:rsidP="00482E1C">
            <w:pPr>
              <w:widowControl/>
              <w:jc w:val="left"/>
              <w:textAlignment w:val="center"/>
              <w:rPr>
                <w:rFonts w:ascii="宋体" w:hAnsi="宋体" w:cs="宋体"/>
                <w:kern w:val="0"/>
                <w:sz w:val="24"/>
              </w:rPr>
            </w:pPr>
            <w:r w:rsidRPr="0056735C">
              <w:rPr>
                <w:rFonts w:ascii="宋体" w:hAnsi="宋体" w:cs="宋体" w:hint="eastAsia"/>
                <w:kern w:val="0"/>
                <w:sz w:val="24"/>
              </w:rPr>
              <w:t>2.税务机关在给开具发票的单位和个人办理变更或者注销税务登记的同时，办理发票和发票领用簿的变更、缴销手续。</w:t>
            </w:r>
          </w:p>
        </w:tc>
        <w:tc>
          <w:tcPr>
            <w:tcW w:w="736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2A717F" w:rsidRPr="0056735C" w:rsidRDefault="002A717F" w:rsidP="00482E1C">
            <w:pPr>
              <w:widowControl/>
              <w:jc w:val="left"/>
              <w:textAlignment w:val="center"/>
              <w:rPr>
                <w:rFonts w:ascii="宋体" w:hAnsi="宋体" w:cs="宋体"/>
                <w:kern w:val="0"/>
                <w:sz w:val="24"/>
              </w:rPr>
            </w:pPr>
          </w:p>
          <w:p w:rsidR="002A717F" w:rsidRPr="0056735C" w:rsidRDefault="002A717F" w:rsidP="00482E1C">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2A717F" w:rsidRPr="0056735C" w:rsidRDefault="002A717F" w:rsidP="00482E1C">
            <w:pPr>
              <w:widowControl/>
              <w:jc w:val="left"/>
              <w:textAlignment w:val="center"/>
              <w:rPr>
                <w:rFonts w:ascii="宋体" w:hAnsi="宋体" w:cs="宋体"/>
                <w:kern w:val="0"/>
                <w:sz w:val="24"/>
              </w:rPr>
            </w:pPr>
            <w:r w:rsidRPr="0056735C">
              <w:rPr>
                <w:rFonts w:ascii="宋体" w:hAnsi="宋体" w:cs="宋体" w:hint="eastAsia"/>
                <w:kern w:val="0"/>
                <w:sz w:val="24"/>
              </w:rPr>
              <w:t>1.税务人员利用职权之便，故意刁难使用发票的单位和个人，或者有违反发票管理法规行为的；</w:t>
            </w:r>
          </w:p>
          <w:p w:rsidR="002A717F" w:rsidRPr="0056735C" w:rsidRDefault="002A717F" w:rsidP="00482E1C">
            <w:pPr>
              <w:widowControl/>
              <w:jc w:val="left"/>
              <w:textAlignment w:val="center"/>
              <w:rPr>
                <w:rFonts w:ascii="宋体" w:hAnsi="宋体" w:cs="宋体"/>
                <w:kern w:val="0"/>
                <w:sz w:val="24"/>
              </w:rPr>
            </w:pPr>
            <w:r w:rsidRPr="0056735C">
              <w:rPr>
                <w:rFonts w:ascii="宋体" w:hAnsi="宋体" w:cs="宋体" w:hint="eastAsia"/>
                <w:kern w:val="0"/>
                <w:sz w:val="24"/>
              </w:rPr>
              <w:t>2.利用职务上的便利，收受或者索取纳税人财物或者谋取其他不正当利益的；</w:t>
            </w:r>
          </w:p>
          <w:p w:rsidR="002A717F" w:rsidRPr="0056735C" w:rsidRDefault="002A717F" w:rsidP="00482E1C">
            <w:pPr>
              <w:widowControl/>
              <w:jc w:val="left"/>
              <w:textAlignment w:val="center"/>
              <w:rPr>
                <w:rFonts w:ascii="宋体" w:hAnsi="宋体" w:cs="宋体"/>
                <w:kern w:val="0"/>
                <w:sz w:val="24"/>
              </w:rPr>
            </w:pPr>
            <w:r w:rsidRPr="0056735C">
              <w:rPr>
                <w:rFonts w:ascii="宋体" w:hAnsi="宋体" w:cs="宋体" w:hint="eastAsia"/>
                <w:kern w:val="0"/>
                <w:sz w:val="24"/>
              </w:rPr>
              <w:t>3.徇私舞弊或者玩忽职守，不征或者少征应征税款，致使国家税收遭受重大损失的；</w:t>
            </w:r>
          </w:p>
          <w:p w:rsidR="002A717F" w:rsidRPr="0056735C" w:rsidRDefault="002A717F" w:rsidP="00482E1C">
            <w:pPr>
              <w:widowControl/>
              <w:jc w:val="left"/>
              <w:textAlignment w:val="center"/>
              <w:rPr>
                <w:rFonts w:ascii="宋体" w:hAnsi="宋体" w:cs="宋体"/>
                <w:kern w:val="0"/>
                <w:sz w:val="24"/>
              </w:rPr>
            </w:pPr>
            <w:r w:rsidRPr="0056735C">
              <w:rPr>
                <w:rFonts w:ascii="宋体" w:hAnsi="宋体" w:cs="宋体" w:hint="eastAsia"/>
                <w:kern w:val="0"/>
                <w:sz w:val="24"/>
              </w:rPr>
              <w:t>4.未按照规定为纳税人保密的；</w:t>
            </w:r>
          </w:p>
          <w:p w:rsidR="002A717F" w:rsidRPr="0056735C" w:rsidRDefault="002A717F" w:rsidP="00482E1C">
            <w:pPr>
              <w:widowControl/>
              <w:jc w:val="left"/>
              <w:textAlignment w:val="center"/>
              <w:rPr>
                <w:rFonts w:ascii="宋体" w:hAnsi="宋体" w:cs="宋体"/>
                <w:kern w:val="0"/>
                <w:sz w:val="24"/>
              </w:rPr>
            </w:pPr>
            <w:r w:rsidRPr="0056735C">
              <w:rPr>
                <w:rFonts w:ascii="宋体" w:hAnsi="宋体" w:cs="宋体" w:hint="eastAsia"/>
                <w:kern w:val="0"/>
                <w:sz w:val="24"/>
              </w:rPr>
              <w:t>5.法律、行政法规等规定的其他不履行或者不正确履行行政职责的情形。</w:t>
            </w:r>
          </w:p>
          <w:p w:rsidR="002A717F" w:rsidRPr="0056735C" w:rsidRDefault="002A717F" w:rsidP="00482E1C">
            <w:pPr>
              <w:widowControl/>
              <w:jc w:val="left"/>
              <w:textAlignment w:val="center"/>
              <w:rPr>
                <w:rFonts w:ascii="宋体" w:hAnsi="宋体" w:cs="宋体"/>
                <w:kern w:val="0"/>
                <w:sz w:val="24"/>
              </w:rPr>
            </w:pPr>
          </w:p>
        </w:tc>
      </w:tr>
    </w:tbl>
    <w:p w:rsidR="00431C4C" w:rsidRPr="0056735C" w:rsidRDefault="00431C4C" w:rsidP="00431C4C">
      <w:pPr>
        <w:rPr>
          <w:rFonts w:ascii="楷体" w:eastAsia="楷体" w:hAnsi="楷体" w:cs="楷体"/>
          <w:b/>
          <w:bCs/>
          <w:sz w:val="32"/>
          <w:szCs w:val="32"/>
        </w:rPr>
      </w:pPr>
      <w:r w:rsidRPr="0056735C">
        <w:rPr>
          <w:rFonts w:ascii="楷体" w:eastAsia="楷体" w:hAnsi="楷体" w:cs="楷体"/>
          <w:b/>
          <w:bCs/>
          <w:sz w:val="32"/>
          <w:szCs w:val="32"/>
        </w:rPr>
        <w:br w:type="page"/>
      </w:r>
    </w:p>
    <w:p w:rsidR="00431C4C" w:rsidRPr="0056735C" w:rsidRDefault="00431C4C" w:rsidP="00431C4C">
      <w:pPr>
        <w:jc w:val="center"/>
        <w:rPr>
          <w:rFonts w:ascii="楷体_GB2312" w:eastAsia="楷体_GB2312" w:hAnsi="楷体" w:cs="楷体"/>
          <w:b/>
          <w:bCs/>
          <w:sz w:val="32"/>
          <w:szCs w:val="32"/>
        </w:rPr>
      </w:pPr>
      <w:r w:rsidRPr="0056735C">
        <w:rPr>
          <w:rFonts w:ascii="楷体_GB2312" w:eastAsia="楷体_GB2312" w:hAnsi="楷体" w:cs="楷体" w:hint="eastAsia"/>
          <w:b/>
          <w:bCs/>
          <w:sz w:val="32"/>
          <w:szCs w:val="32"/>
        </w:rPr>
        <w:lastRenderedPageBreak/>
        <w:t>（</w:t>
      </w:r>
      <w:r w:rsidR="0056735C" w:rsidRPr="0056735C">
        <w:rPr>
          <w:rFonts w:ascii="楷体_GB2312" w:eastAsia="楷体_GB2312" w:hAnsi="楷体" w:cs="楷体" w:hint="eastAsia"/>
          <w:b/>
          <w:bCs/>
          <w:sz w:val="32"/>
          <w:szCs w:val="32"/>
        </w:rPr>
        <w:t>七</w:t>
      </w:r>
      <w:r w:rsidRPr="0056735C">
        <w:rPr>
          <w:rFonts w:ascii="楷体_GB2312" w:eastAsia="楷体_GB2312" w:hAnsi="楷体" w:cs="楷体" w:hint="eastAsia"/>
          <w:b/>
          <w:bCs/>
          <w:sz w:val="32"/>
          <w:szCs w:val="32"/>
        </w:rPr>
        <w:t>）其他</w:t>
      </w:r>
    </w:p>
    <w:tbl>
      <w:tblPr>
        <w:tblW w:w="20785" w:type="dxa"/>
        <w:tblLayout w:type="fixed"/>
        <w:tblCellMar>
          <w:left w:w="0" w:type="dxa"/>
          <w:right w:w="0" w:type="dxa"/>
        </w:tblCellMar>
        <w:tblLook w:val="04A0"/>
      </w:tblPr>
      <w:tblGrid>
        <w:gridCol w:w="866"/>
        <w:gridCol w:w="1244"/>
        <w:gridCol w:w="837"/>
        <w:gridCol w:w="2925"/>
        <w:gridCol w:w="10100"/>
        <w:gridCol w:w="4813"/>
      </w:tblGrid>
      <w:tr w:rsidR="00431C4C" w:rsidRPr="0056735C" w:rsidTr="0055634B">
        <w:trPr>
          <w:trHeight w:val="347"/>
          <w:tblHeader/>
        </w:trPr>
        <w:tc>
          <w:tcPr>
            <w:tcW w:w="86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b/>
                <w:sz w:val="24"/>
              </w:rPr>
            </w:pPr>
            <w:r w:rsidRPr="0056735C">
              <w:rPr>
                <w:rFonts w:ascii="宋体" w:hAnsi="宋体" w:cs="宋体" w:hint="eastAsia"/>
                <w:b/>
                <w:kern w:val="0"/>
                <w:sz w:val="24"/>
              </w:rPr>
              <w:t>序号</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b/>
                <w:sz w:val="24"/>
              </w:rPr>
            </w:pPr>
            <w:r w:rsidRPr="0056735C">
              <w:rPr>
                <w:rFonts w:ascii="宋体" w:hAnsi="宋体" w:cs="宋体" w:hint="eastAsia"/>
                <w:b/>
                <w:kern w:val="0"/>
                <w:sz w:val="24"/>
              </w:rPr>
              <w:t>职权名称</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b/>
                <w:sz w:val="24"/>
              </w:rPr>
            </w:pPr>
            <w:r w:rsidRPr="0056735C">
              <w:rPr>
                <w:rFonts w:ascii="宋体" w:hAnsi="宋体" w:cs="宋体" w:hint="eastAsia"/>
                <w:b/>
                <w:kern w:val="0"/>
                <w:sz w:val="24"/>
              </w:rPr>
              <w:t>子项</w:t>
            </w: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b/>
                <w:sz w:val="24"/>
              </w:rPr>
            </w:pPr>
            <w:r w:rsidRPr="0056735C">
              <w:rPr>
                <w:rFonts w:ascii="宋体" w:hAnsi="宋体" w:cs="宋体" w:hint="eastAsia"/>
                <w:b/>
                <w:kern w:val="0"/>
                <w:sz w:val="24"/>
              </w:rPr>
              <w:t>设定依据</w:t>
            </w:r>
          </w:p>
        </w:tc>
        <w:tc>
          <w:tcPr>
            <w:tcW w:w="101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b/>
                <w:sz w:val="24"/>
              </w:rPr>
            </w:pPr>
            <w:r w:rsidRPr="0056735C">
              <w:rPr>
                <w:rFonts w:ascii="宋体" w:hAnsi="宋体" w:cs="宋体" w:hint="eastAsia"/>
                <w:b/>
                <w:kern w:val="0"/>
                <w:sz w:val="24"/>
              </w:rPr>
              <w:t>履责方式</w:t>
            </w:r>
          </w:p>
        </w:tc>
        <w:tc>
          <w:tcPr>
            <w:tcW w:w="4813"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56735C" w:rsidRDefault="00431C4C" w:rsidP="0055634B">
            <w:pPr>
              <w:widowControl/>
              <w:jc w:val="center"/>
              <w:textAlignment w:val="center"/>
              <w:rPr>
                <w:rFonts w:ascii="宋体" w:hAnsi="宋体" w:cs="宋体"/>
                <w:b/>
                <w:sz w:val="24"/>
              </w:rPr>
            </w:pPr>
            <w:r w:rsidRPr="0056735C">
              <w:rPr>
                <w:rFonts w:ascii="宋体" w:hAnsi="宋体" w:cs="宋体" w:hint="eastAsia"/>
                <w:b/>
                <w:kern w:val="0"/>
                <w:sz w:val="24"/>
              </w:rPr>
              <w:t>追责情形</w:t>
            </w:r>
          </w:p>
        </w:tc>
      </w:tr>
      <w:tr w:rsidR="00431C4C" w:rsidRPr="0056735C" w:rsidTr="0055634B">
        <w:trPr>
          <w:trHeight w:val="1800"/>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56735C" w:rsidRDefault="0056735C" w:rsidP="0055634B">
            <w:pPr>
              <w:widowControl/>
              <w:jc w:val="center"/>
              <w:textAlignment w:val="center"/>
              <w:rPr>
                <w:rFonts w:ascii="宋体" w:hAnsi="宋体" w:cs="宋体"/>
                <w:sz w:val="24"/>
              </w:rPr>
            </w:pPr>
            <w:r w:rsidRPr="0056735C">
              <w:rPr>
                <w:rFonts w:ascii="宋体" w:hAnsi="宋体" w:cs="宋体" w:hint="eastAsia"/>
                <w:kern w:val="0"/>
                <w:sz w:val="24"/>
              </w:rPr>
              <w:t>7</w:t>
            </w:r>
            <w:r w:rsidR="00431C4C" w:rsidRPr="0056735C">
              <w:rPr>
                <w:rFonts w:ascii="宋体" w:hAnsi="宋体" w:cs="宋体" w:hint="eastAsia"/>
                <w:kern w:val="0"/>
                <w:sz w:val="24"/>
              </w:rPr>
              <w:t>.1</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加收滞纳金</w:t>
            </w: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56735C" w:rsidRDefault="00431C4C" w:rsidP="0055634B">
            <w:pPr>
              <w:jc w:val="left"/>
              <w:rPr>
                <w:rFonts w:ascii="宋体" w:hAnsi="宋体" w:cs="宋体"/>
                <w:sz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《中华人民共和国税收征收管理法》第三十二条。</w:t>
            </w:r>
          </w:p>
        </w:tc>
        <w:tc>
          <w:tcPr>
            <w:tcW w:w="101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1.税务机关应当通过官方网站、办税服务场所等渠道公开加收滞纳金的主体、权限、依据、程序、救济渠道、流程图等；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2.税务机关在税款征收过程中，发现纳税人、扣缴义务人未按规定期限缴纳、解缴税款的，应当按规定加收滞纳金；</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3.对纳税人、扣缴义务人、纳税担保人应缴纳的欠税及滞纳金，可以先行缴纳欠税，再依法缴纳滞纳金；</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4.符合税收法律、法规及相关规定中不予加收滞纳金情形的，税务机关不予加收滞纳金；</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5.税务机关加收滞纳金应当开具税收票证。</w:t>
            </w:r>
          </w:p>
        </w:tc>
        <w:tc>
          <w:tcPr>
            <w:tcW w:w="4813"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1.利用职务上的便利，收受或者索取纳税人、扣缴义务人财物或者谋取其他不正当利益的；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4.未按照规定为纳税人、扣缴义务人保密的；</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5.法律、行政法规等规定的其他不履行或者不正确履行行政职责的情形。</w:t>
            </w:r>
          </w:p>
        </w:tc>
      </w:tr>
      <w:tr w:rsidR="00431C4C" w:rsidRPr="0056735C" w:rsidTr="0055634B">
        <w:trPr>
          <w:trHeight w:val="4188"/>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56735C" w:rsidRDefault="0056735C" w:rsidP="0055634B">
            <w:pPr>
              <w:widowControl/>
              <w:jc w:val="center"/>
              <w:textAlignment w:val="center"/>
              <w:rPr>
                <w:rFonts w:ascii="宋体" w:hAnsi="宋体" w:cs="宋体"/>
                <w:sz w:val="24"/>
              </w:rPr>
            </w:pPr>
            <w:r w:rsidRPr="0056735C">
              <w:rPr>
                <w:rFonts w:ascii="宋体" w:hAnsi="宋体" w:cs="宋体" w:hint="eastAsia"/>
                <w:kern w:val="0"/>
                <w:sz w:val="24"/>
              </w:rPr>
              <w:t>7</w:t>
            </w:r>
            <w:r w:rsidR="00431C4C" w:rsidRPr="0056735C">
              <w:rPr>
                <w:rFonts w:ascii="宋体" w:hAnsi="宋体" w:cs="宋体" w:hint="eastAsia"/>
                <w:kern w:val="0"/>
                <w:sz w:val="24"/>
              </w:rPr>
              <w:t>.2</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增值税一般纳税人资格登记（转登记）</w:t>
            </w:r>
          </w:p>
        </w:tc>
        <w:tc>
          <w:tcPr>
            <w:tcW w:w="8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rPr>
                <w:rFonts w:ascii="宋体" w:hAnsi="宋体" w:cs="宋体"/>
                <w:sz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1.《中华人民共和国增值税暂行条例》第十三条。</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2.《增值税一般纳税人登记管理办法》（国家税务总局令第43号公布）。</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3.《财政部 税务总局关于统一增值税小规模纳税人标准的通知》（财税〔2018〕33号）。</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4.《国家税务总局关于明确二手车经销等若干增值税征管问题的公告》（国家税务总局公告2020年第9号）第六条。</w:t>
            </w:r>
          </w:p>
        </w:tc>
        <w:tc>
          <w:tcPr>
            <w:tcW w:w="101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一、相关程序和要求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1.税务机关应当通过官方网站、办税服务场所等渠道公开增值税一般纳税人资格登记的主体、权限、依据、程序、报送资料、救济渠道、服务指南、流程图等；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2.纳税人申报办理一般纳税人登记信息与税务登记信息一致的，分局应当当场登记；不一致或者不符合填列要求的，当场告知需要补正的内容；</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纳税人年应税销售额超过规定标准的且未按规定办理相关手续的，税务机关应当在规定期限内告知纳税人办理相关手续；纳税人在限期内不办理相关手续的，应按销售额依照增值税税率计算应纳税额，不得抵扣进项税额，也不得使用增值税专用发票；</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4.税务机关应当按照符合条件的增值税一般纳税人的要求，为其办理转登记为小规模纳税人。</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二、事中事后监管措施</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税务机关应当加强对税收风险的管理。对税收遵从度低的一般纳税人，分局可以实行纳税辅导期管理。</w:t>
            </w:r>
          </w:p>
        </w:tc>
        <w:tc>
          <w:tcPr>
            <w:tcW w:w="4813"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1.利用职务上的便利，收受或者索取纳税人财物或者谋取其他不正当利益的；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3.滥用职权，故意刁难纳税人的；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4.未按照规定为纳税人保密的；</w:t>
            </w:r>
          </w:p>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5.法律、行政法规等规定的其他不履行或者不正确履行行政职责的情形。</w:t>
            </w:r>
          </w:p>
        </w:tc>
      </w:tr>
      <w:tr w:rsidR="00431C4C" w:rsidRPr="0056735C" w:rsidTr="0055634B">
        <w:trPr>
          <w:trHeight w:val="3900"/>
        </w:trPr>
        <w:tc>
          <w:tcPr>
            <w:tcW w:w="866"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56735C" w:rsidRDefault="0056735C" w:rsidP="0055634B">
            <w:pPr>
              <w:widowControl/>
              <w:jc w:val="center"/>
              <w:textAlignment w:val="center"/>
              <w:rPr>
                <w:rFonts w:ascii="宋体" w:hAnsi="宋体" w:cs="宋体"/>
                <w:sz w:val="24"/>
              </w:rPr>
            </w:pPr>
            <w:r w:rsidRPr="0056735C">
              <w:rPr>
                <w:rFonts w:ascii="宋体" w:hAnsi="宋体" w:cs="宋体" w:hint="eastAsia"/>
                <w:kern w:val="0"/>
                <w:sz w:val="24"/>
              </w:rPr>
              <w:t>7</w:t>
            </w:r>
            <w:r w:rsidR="00431C4C" w:rsidRPr="0056735C">
              <w:rPr>
                <w:rFonts w:ascii="宋体" w:hAnsi="宋体" w:cs="宋体" w:hint="eastAsia"/>
                <w:kern w:val="0"/>
                <w:sz w:val="24"/>
              </w:rPr>
              <w:t>.3</w:t>
            </w:r>
          </w:p>
        </w:tc>
        <w:tc>
          <w:tcPr>
            <w:tcW w:w="124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收缴或停供发票</w:t>
            </w:r>
          </w:p>
        </w:tc>
        <w:tc>
          <w:tcPr>
            <w:tcW w:w="83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431C4C" w:rsidRPr="0056735C" w:rsidRDefault="00431C4C" w:rsidP="0055634B">
            <w:pPr>
              <w:jc w:val="left"/>
              <w:rPr>
                <w:rFonts w:ascii="宋体" w:hAnsi="宋体" w:cs="宋体"/>
                <w:sz w:val="24"/>
              </w:rPr>
            </w:pPr>
          </w:p>
        </w:tc>
        <w:tc>
          <w:tcPr>
            <w:tcW w:w="292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sz w:val="24"/>
              </w:rPr>
            </w:pPr>
            <w:r w:rsidRPr="0056735C">
              <w:rPr>
                <w:rFonts w:ascii="宋体" w:hAnsi="宋体" w:cs="宋体" w:hint="eastAsia"/>
                <w:kern w:val="0"/>
                <w:sz w:val="24"/>
              </w:rPr>
              <w:t>《中华人民共和国税收征收管理法》第七十二条。</w:t>
            </w:r>
          </w:p>
        </w:tc>
        <w:tc>
          <w:tcPr>
            <w:tcW w:w="1010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相关程序和要求</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1.税务机关应当通过官方网站、办税服务场所等渠道公开收缴或停供发票的主体、权限、依据、程序、救济渠道、流程图等；</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2.纳税人、扣缴义务人有税收征管法规定的税收违法行为，拒不接受税务机关处理的，税务机关可以收缴其发票或者停止向其发售发票。</w:t>
            </w:r>
          </w:p>
        </w:tc>
        <w:tc>
          <w:tcPr>
            <w:tcW w:w="4813"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431C4C" w:rsidRPr="0056735C" w:rsidRDefault="00431C4C" w:rsidP="0055634B">
            <w:pPr>
              <w:widowControl/>
              <w:jc w:val="left"/>
              <w:textAlignment w:val="center"/>
              <w:rPr>
                <w:rFonts w:ascii="宋体" w:hAnsi="宋体" w:cs="宋体"/>
                <w:kern w:val="0"/>
                <w:sz w:val="24"/>
              </w:rPr>
            </w:pP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税务机关及其工作人员履行行政职责存在以下情形的，应当承担相应责任：</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1.利用职权之便，故意刁难印制、使用发票的单位和个人，或者有违反发票管理法规行为的；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2.利用职务上的便利，收受或者索取纳税人、扣缴义务人财物或者谋取其他不正当利益的；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3.徇私舞弊或者玩忽职守，不征或者少征应征税款，致使国家税收遭受重大损失的；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4.滥用职权，故意刁难纳税人、扣缴义务人的；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5.未按照规定为纳税人、扣缴义务人保密的；</w:t>
            </w:r>
          </w:p>
          <w:p w:rsidR="00431C4C" w:rsidRPr="0056735C" w:rsidRDefault="00431C4C" w:rsidP="0055634B">
            <w:pPr>
              <w:widowControl/>
              <w:jc w:val="left"/>
              <w:textAlignment w:val="center"/>
              <w:rPr>
                <w:rFonts w:ascii="宋体" w:hAnsi="宋体" w:cs="宋体"/>
                <w:kern w:val="0"/>
                <w:sz w:val="24"/>
              </w:rPr>
            </w:pPr>
            <w:r w:rsidRPr="0056735C">
              <w:rPr>
                <w:rFonts w:ascii="宋体" w:hAnsi="宋体" w:cs="宋体" w:hint="eastAsia"/>
                <w:kern w:val="0"/>
                <w:sz w:val="24"/>
              </w:rPr>
              <w:t>6.法律、行政法规等规定的其他不履行或者不正确履行行政职责的情形。</w:t>
            </w:r>
          </w:p>
        </w:tc>
      </w:tr>
    </w:tbl>
    <w:p w:rsidR="002D2A1B" w:rsidRPr="0056735C" w:rsidRDefault="00431C4C" w:rsidP="00431C4C">
      <w:pPr>
        <w:snapToGrid w:val="0"/>
        <w:spacing w:line="360" w:lineRule="auto"/>
        <w:ind w:firstLineChars="200" w:firstLine="640"/>
      </w:pPr>
      <w:r w:rsidRPr="0056735C">
        <w:rPr>
          <w:rFonts w:ascii="仿宋_GB2312" w:eastAsia="仿宋_GB2312" w:hAnsi="宋体" w:cs="宋体" w:hint="eastAsia"/>
          <w:sz w:val="32"/>
          <w:szCs w:val="32"/>
        </w:rPr>
        <w:lastRenderedPageBreak/>
        <w:t>附注：公布《国家税务总局</w:t>
      </w:r>
      <w:r w:rsidR="003E277F" w:rsidRPr="0056735C">
        <w:rPr>
          <w:rFonts w:ascii="仿宋_GB2312" w:eastAsia="仿宋_GB2312" w:hAnsi="宋体" w:cs="宋体" w:hint="eastAsia"/>
          <w:sz w:val="32"/>
          <w:szCs w:val="32"/>
        </w:rPr>
        <w:t>竹山县</w:t>
      </w:r>
      <w:r w:rsidRPr="0056735C">
        <w:rPr>
          <w:rFonts w:ascii="仿宋_GB2312" w:eastAsia="仿宋_GB2312" w:hAnsi="宋体" w:cs="宋体" w:hint="eastAsia"/>
          <w:sz w:val="32"/>
          <w:szCs w:val="32"/>
        </w:rPr>
        <w:t>税务局</w:t>
      </w:r>
      <w:r w:rsidR="00850FA7" w:rsidRPr="0056735C">
        <w:rPr>
          <w:rFonts w:ascii="仿宋_GB2312" w:eastAsia="仿宋_GB2312" w:hAnsi="宋体" w:cs="宋体" w:hint="eastAsia"/>
          <w:sz w:val="32"/>
          <w:szCs w:val="32"/>
        </w:rPr>
        <w:t>溢水</w:t>
      </w:r>
      <w:r w:rsidRPr="0056735C">
        <w:rPr>
          <w:rFonts w:ascii="仿宋_GB2312" w:eastAsia="仿宋_GB2312" w:hAnsi="宋体" w:cs="宋体" w:hint="eastAsia"/>
          <w:sz w:val="32"/>
          <w:szCs w:val="32"/>
        </w:rPr>
        <w:t>税务分局权力和责任清单》，旨在听取社会意见，接受社会监督</w:t>
      </w:r>
      <w:r w:rsidRPr="0056735C">
        <w:rPr>
          <w:rFonts w:ascii="仿宋_GB2312" w:eastAsia="仿宋_GB2312" w:hAnsi="仿宋_GB2312" w:cs="仿宋_GB2312" w:hint="eastAsia"/>
          <w:sz w:val="32"/>
          <w:szCs w:val="32"/>
        </w:rPr>
        <w:t>（监督电话：0719-</w:t>
      </w:r>
      <w:r w:rsidR="00C138A7" w:rsidRPr="0056735C">
        <w:rPr>
          <w:rFonts w:ascii="仿宋_GB2312" w:eastAsia="仿宋_GB2312" w:hAnsi="仿宋_GB2312" w:cs="仿宋_GB2312" w:hint="eastAsia"/>
          <w:sz w:val="32"/>
          <w:szCs w:val="32"/>
        </w:rPr>
        <w:t>4222267</w:t>
      </w:r>
      <w:r w:rsidRPr="0056735C">
        <w:rPr>
          <w:rFonts w:ascii="仿宋_GB2312" w:eastAsia="仿宋_GB2312" w:hAnsi="仿宋_GB2312" w:cs="仿宋_GB2312" w:hint="eastAsia"/>
          <w:sz w:val="32"/>
          <w:szCs w:val="32"/>
        </w:rPr>
        <w:t>；邮箱：</w:t>
      </w:r>
      <w:r w:rsidR="00C138A7" w:rsidRPr="0056735C">
        <w:rPr>
          <w:rFonts w:ascii="仿宋_GB2312" w:eastAsia="仿宋_GB2312" w:hAnsi="仿宋_GB2312" w:cs="仿宋_GB2312" w:hint="eastAsia"/>
          <w:sz w:val="32"/>
          <w:szCs w:val="32"/>
        </w:rPr>
        <w:t>2210587268@qq.com</w:t>
      </w:r>
      <w:r w:rsidRPr="0056735C">
        <w:rPr>
          <w:rFonts w:ascii="仿宋_GB2312" w:eastAsia="仿宋_GB2312" w:hAnsi="仿宋_GB2312" w:cs="仿宋_GB2312" w:hint="eastAsia"/>
          <w:sz w:val="32"/>
          <w:szCs w:val="32"/>
        </w:rPr>
        <w:t>）</w:t>
      </w:r>
    </w:p>
    <w:sectPr w:rsidR="002D2A1B" w:rsidRPr="0056735C" w:rsidSect="0055634B">
      <w:pgSz w:w="23814" w:h="16839"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C01" w:rsidRDefault="00990C01" w:rsidP="00431C4C">
      <w:pPr>
        <w:ind w:firstLine="640"/>
      </w:pPr>
      <w:r>
        <w:separator/>
      </w:r>
    </w:p>
  </w:endnote>
  <w:endnote w:type="continuationSeparator" w:id="1">
    <w:p w:rsidR="00990C01" w:rsidRDefault="00990C01" w:rsidP="00431C4C">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C01" w:rsidRDefault="00990C01" w:rsidP="00431C4C">
      <w:pPr>
        <w:ind w:firstLine="640"/>
      </w:pPr>
      <w:r>
        <w:separator/>
      </w:r>
    </w:p>
  </w:footnote>
  <w:footnote w:type="continuationSeparator" w:id="1">
    <w:p w:rsidR="00990C01" w:rsidRDefault="00990C01" w:rsidP="00431C4C">
      <w:pPr>
        <w:ind w:firstLine="64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3FD112"/>
    <w:multiLevelType w:val="singleLevel"/>
    <w:tmpl w:val="EC3FD112"/>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1C4C"/>
    <w:rsid w:val="000326AD"/>
    <w:rsid w:val="0027212F"/>
    <w:rsid w:val="002A717F"/>
    <w:rsid w:val="002D2A1B"/>
    <w:rsid w:val="003B51AE"/>
    <w:rsid w:val="003B582B"/>
    <w:rsid w:val="003E277F"/>
    <w:rsid w:val="00431C4C"/>
    <w:rsid w:val="00482E1C"/>
    <w:rsid w:val="00492B6A"/>
    <w:rsid w:val="0053034F"/>
    <w:rsid w:val="0053224F"/>
    <w:rsid w:val="00537F12"/>
    <w:rsid w:val="0055634B"/>
    <w:rsid w:val="0056471F"/>
    <w:rsid w:val="0056735C"/>
    <w:rsid w:val="0057114D"/>
    <w:rsid w:val="00622E30"/>
    <w:rsid w:val="0063500F"/>
    <w:rsid w:val="00647886"/>
    <w:rsid w:val="006B6CEF"/>
    <w:rsid w:val="006F455D"/>
    <w:rsid w:val="00721B96"/>
    <w:rsid w:val="00740369"/>
    <w:rsid w:val="00747539"/>
    <w:rsid w:val="00850FA7"/>
    <w:rsid w:val="00897ECE"/>
    <w:rsid w:val="00897F5D"/>
    <w:rsid w:val="009418E2"/>
    <w:rsid w:val="00951F77"/>
    <w:rsid w:val="00990C01"/>
    <w:rsid w:val="009D77FB"/>
    <w:rsid w:val="00A61F44"/>
    <w:rsid w:val="00AD1D69"/>
    <w:rsid w:val="00B22E7E"/>
    <w:rsid w:val="00C138A7"/>
    <w:rsid w:val="00C13DE1"/>
    <w:rsid w:val="00C156BB"/>
    <w:rsid w:val="00C3743E"/>
    <w:rsid w:val="00C964C7"/>
    <w:rsid w:val="00DA72A4"/>
    <w:rsid w:val="00E43972"/>
    <w:rsid w:val="00E5316E"/>
    <w:rsid w:val="00E712D5"/>
    <w:rsid w:val="00F71BE4"/>
    <w:rsid w:val="00FA2C95"/>
    <w:rsid w:val="00FD3D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C4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431C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431C4C"/>
    <w:rPr>
      <w:sz w:val="18"/>
      <w:szCs w:val="18"/>
    </w:rPr>
  </w:style>
  <w:style w:type="paragraph" w:styleId="a4">
    <w:name w:val="footer"/>
    <w:basedOn w:val="a"/>
    <w:link w:val="Char0"/>
    <w:uiPriority w:val="99"/>
    <w:unhideWhenUsed/>
    <w:rsid w:val="00431C4C"/>
    <w:pPr>
      <w:tabs>
        <w:tab w:val="center" w:pos="4153"/>
        <w:tab w:val="right" w:pos="8306"/>
      </w:tabs>
      <w:snapToGrid w:val="0"/>
      <w:jc w:val="left"/>
    </w:pPr>
    <w:rPr>
      <w:sz w:val="18"/>
      <w:szCs w:val="18"/>
    </w:rPr>
  </w:style>
  <w:style w:type="character" w:customStyle="1" w:styleId="Char0">
    <w:name w:val="页脚 Char"/>
    <w:basedOn w:val="a0"/>
    <w:link w:val="a4"/>
    <w:uiPriority w:val="99"/>
    <w:rsid w:val="00431C4C"/>
    <w:rPr>
      <w:sz w:val="18"/>
      <w:szCs w:val="18"/>
    </w:rPr>
  </w:style>
  <w:style w:type="character" w:customStyle="1" w:styleId="font11">
    <w:name w:val="font11"/>
    <w:basedOn w:val="a0"/>
    <w:qFormat/>
    <w:rsid w:val="00431C4C"/>
    <w:rPr>
      <w:rFonts w:ascii="宋体" w:eastAsia="宋体" w:hAnsi="宋体" w:cs="宋体" w:hint="eastAsia"/>
      <w:strike/>
      <w:color w:val="000000"/>
      <w:sz w:val="24"/>
      <w:szCs w:val="24"/>
    </w:rPr>
  </w:style>
  <w:style w:type="character" w:customStyle="1" w:styleId="font21">
    <w:name w:val="font21"/>
    <w:basedOn w:val="a0"/>
    <w:qFormat/>
    <w:rsid w:val="00431C4C"/>
    <w:rPr>
      <w:rFonts w:ascii="宋体" w:eastAsia="宋体" w:hAnsi="宋体" w:cs="宋体" w:hint="eastAsia"/>
      <w:color w:val="000000"/>
      <w:sz w:val="24"/>
      <w:szCs w:val="24"/>
      <w:u w:val="none"/>
    </w:rPr>
  </w:style>
  <w:style w:type="character" w:customStyle="1" w:styleId="font41">
    <w:name w:val="font41"/>
    <w:basedOn w:val="a0"/>
    <w:qFormat/>
    <w:rsid w:val="00431C4C"/>
    <w:rPr>
      <w:rFonts w:ascii="宋体" w:eastAsia="宋体" w:hAnsi="宋体" w:cs="宋体" w:hint="eastAsia"/>
      <w:color w:val="000000"/>
      <w:sz w:val="24"/>
      <w:szCs w:val="24"/>
      <w:u w:val="none"/>
    </w:rPr>
  </w:style>
  <w:style w:type="paragraph" w:customStyle="1" w:styleId="2">
    <w:name w:val="列出段落2"/>
    <w:basedOn w:val="a"/>
    <w:qFormat/>
    <w:rsid w:val="00622E30"/>
    <w:pPr>
      <w:ind w:firstLineChars="200" w:firstLine="420"/>
    </w:pPr>
    <w:rPr>
      <w:rFonts w:cs="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75</Pages>
  <Words>16330</Words>
  <Characters>93081</Characters>
  <Application>Microsoft Office Word</Application>
  <DocSecurity>0</DocSecurity>
  <Lines>775</Lines>
  <Paragraphs>218</Paragraphs>
  <ScaleCrop>false</ScaleCrop>
  <Company>Microsoft</Company>
  <LinksUpToDate>false</LinksUpToDate>
  <CharactersWithSpaces>109193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叶清清</dc:creator>
  <cp:lastModifiedBy>侯竹米</cp:lastModifiedBy>
  <cp:revision>14</cp:revision>
  <dcterms:created xsi:type="dcterms:W3CDTF">2020-06-12T07:20:00Z</dcterms:created>
  <dcterms:modified xsi:type="dcterms:W3CDTF">2021-04-30T03:41:00Z</dcterms:modified>
</cp:coreProperties>
</file>