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B" w:rsidRPr="006B0E53" w:rsidRDefault="005F1B0B" w:rsidP="003C7BF3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6"/>
        </w:rPr>
      </w:pPr>
      <w:r w:rsidRPr="006B0E53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国家税务总局</w:t>
      </w: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武汉市武昌区</w:t>
      </w:r>
      <w:r w:rsidRPr="006B0E53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税务局</w:t>
      </w:r>
      <w:r w:rsidRPr="006B0E53"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6"/>
        </w:rPr>
        <w:t>2020</w:t>
      </w:r>
      <w:r w:rsidRPr="006B0E53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年政府信息公开工作年度报告</w:t>
      </w:r>
    </w:p>
    <w:p w:rsidR="005F1B0B" w:rsidRPr="008D00B7" w:rsidRDefault="005F1B0B" w:rsidP="00A43C0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5F1B0B" w:rsidRPr="00A46EE8" w:rsidRDefault="005F1B0B" w:rsidP="00A43C08">
      <w:pPr>
        <w:widowControl/>
        <w:shd w:val="clear" w:color="auto" w:fill="FFFFFF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A46EE8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仿宋_GB2312" w:eastAsia="仿宋_GB2312"/>
          <w:sz w:val="28"/>
          <w:szCs w:val="28"/>
        </w:rPr>
        <w:t>2020</w:t>
      </w:r>
      <w:r w:rsidRPr="00666296">
        <w:rPr>
          <w:rFonts w:ascii="仿宋_GB2312" w:eastAsia="仿宋_GB2312" w:hint="eastAsia"/>
          <w:sz w:val="28"/>
          <w:szCs w:val="28"/>
        </w:rPr>
        <w:t>年，国家税务总局武汉市武昌区税务局（以下简称区局）认真贯彻落实《中华人民共和国政府信息公开条例》和省市局信息公开相关文件，</w:t>
      </w:r>
      <w:r w:rsidRPr="00666296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按照</w:t>
      </w:r>
      <w:r w:rsidRPr="00666296">
        <w:rPr>
          <w:rFonts w:ascii="仿宋_GB2312" w:eastAsia="仿宋_GB2312" w:hAnsi="Helvetica" w:cs="Helvetica" w:hint="eastAsia"/>
          <w:color w:val="000000"/>
          <w:sz w:val="28"/>
          <w:szCs w:val="28"/>
        </w:rPr>
        <w:t>《全面推进政务公开工作实施办法》（</w:t>
      </w:r>
      <w:r w:rsidRPr="00666296">
        <w:rPr>
          <w:rFonts w:ascii="仿宋_GB2312" w:eastAsia="仿宋_GB2312" w:hAnsi="Century Gothic" w:hint="eastAsia"/>
          <w:color w:val="000000"/>
          <w:sz w:val="28"/>
          <w:szCs w:val="28"/>
        </w:rPr>
        <w:t>鄂国税发〔</w:t>
      </w:r>
      <w:r w:rsidRPr="00666296">
        <w:rPr>
          <w:rFonts w:ascii="仿宋_GB2312" w:eastAsia="仿宋_GB2312" w:hAnsi="Century Gothic"/>
          <w:color w:val="000000"/>
          <w:sz w:val="28"/>
          <w:szCs w:val="28"/>
        </w:rPr>
        <w:t>2017</w:t>
      </w:r>
      <w:r w:rsidRPr="00666296">
        <w:rPr>
          <w:rFonts w:ascii="仿宋_GB2312" w:eastAsia="仿宋_GB2312" w:hAnsi="Century Gothic" w:hint="eastAsia"/>
          <w:color w:val="000000"/>
          <w:sz w:val="28"/>
          <w:szCs w:val="28"/>
        </w:rPr>
        <w:t>〕</w:t>
      </w:r>
      <w:r w:rsidRPr="00666296">
        <w:rPr>
          <w:rFonts w:ascii="仿宋_GB2312" w:eastAsia="仿宋_GB2312" w:hAnsi="Century Gothic"/>
          <w:color w:val="000000"/>
          <w:sz w:val="28"/>
          <w:szCs w:val="28"/>
        </w:rPr>
        <w:t>40</w:t>
      </w:r>
      <w:r w:rsidRPr="00666296">
        <w:rPr>
          <w:rFonts w:ascii="仿宋_GB2312" w:eastAsia="仿宋_GB2312" w:hAnsi="Century Gothic" w:hint="eastAsia"/>
          <w:color w:val="000000"/>
          <w:sz w:val="28"/>
          <w:szCs w:val="28"/>
        </w:rPr>
        <w:t>号</w:t>
      </w:r>
      <w:r w:rsidRPr="00666296">
        <w:rPr>
          <w:rFonts w:ascii="仿宋_GB2312" w:eastAsia="仿宋_GB2312" w:hAnsi="Helvetica" w:cs="Helvetica" w:hint="eastAsia"/>
          <w:color w:val="000000"/>
          <w:sz w:val="28"/>
          <w:szCs w:val="28"/>
        </w:rPr>
        <w:t>）</w:t>
      </w:r>
      <w:r w:rsidRPr="00666296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要求</w:t>
      </w:r>
      <w:r w:rsidRPr="00666296">
        <w:rPr>
          <w:rFonts w:ascii="仿宋_GB2312" w:eastAsia="仿宋_GB2312" w:hint="eastAsia"/>
          <w:sz w:val="28"/>
          <w:szCs w:val="28"/>
        </w:rPr>
        <w:t>，</w:t>
      </w:r>
      <w:r w:rsidRPr="00666296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以“公开为常态，不公开为例外”的原则，</w:t>
      </w:r>
      <w:r w:rsidRPr="00666296">
        <w:rPr>
          <w:rFonts w:ascii="仿宋_GB2312" w:eastAsia="仿宋_GB2312" w:hint="eastAsia"/>
          <w:sz w:val="28"/>
          <w:szCs w:val="28"/>
        </w:rPr>
        <w:t>全年不断健全机构设置、完备人员配置、完善工作机制，进一步提升政府信息公开管理水平和服务能力，全面推进政府信息公开和依申请公开工作</w:t>
      </w:r>
      <w:r w:rsidRPr="00666296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，更好地发挥信息公开对建设法治、创新、服务、廉洁税务机关的促进作用</w:t>
      </w:r>
      <w:r w:rsidRPr="00666296">
        <w:rPr>
          <w:rFonts w:ascii="仿宋_GB2312" w:eastAsia="仿宋_GB2312" w:hint="eastAsia"/>
          <w:sz w:val="28"/>
          <w:szCs w:val="28"/>
        </w:rPr>
        <w:t>。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楷体_GB2312" w:eastAsia="楷体_GB2312" w:hint="eastAsia"/>
          <w:b/>
          <w:sz w:val="28"/>
          <w:szCs w:val="28"/>
        </w:rPr>
        <w:t>（一）贯彻落实情况。</w:t>
      </w:r>
      <w:r w:rsidRPr="00666296">
        <w:rPr>
          <w:rFonts w:ascii="仿宋_GB2312" w:eastAsia="仿宋_GB2312" w:hint="eastAsia"/>
          <w:sz w:val="28"/>
          <w:szCs w:val="28"/>
        </w:rPr>
        <w:t>区局已于</w:t>
      </w:r>
      <w:r w:rsidRPr="00666296">
        <w:rPr>
          <w:rFonts w:ascii="仿宋_GB2312" w:eastAsia="仿宋_GB2312"/>
          <w:sz w:val="28"/>
          <w:szCs w:val="28"/>
        </w:rPr>
        <w:t>2018</w:t>
      </w:r>
      <w:r w:rsidRPr="00666296">
        <w:rPr>
          <w:rFonts w:ascii="仿宋_GB2312" w:eastAsia="仿宋_GB2312" w:hint="eastAsia"/>
          <w:sz w:val="28"/>
          <w:szCs w:val="28"/>
        </w:rPr>
        <w:t>年成立政府信息公开（政务公开）工作领导小组，由区局主要负责人担任组长，其他局领导任副组长，各部门主要负责人为小组成员。下设领导小组办公室，由区局办公室负责政府信息公开日常工作。领导小组办公室认真学习上级精神，确立政府信息公开职责分工，认真执行政府信息公开保密审查办法等相关工作要求，落实政府信息公开各项工作。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楷体_GB2312" w:eastAsia="楷体_GB2312" w:hint="eastAsia"/>
          <w:b/>
          <w:sz w:val="28"/>
          <w:szCs w:val="28"/>
        </w:rPr>
        <w:t>（二）主动公开情况。</w:t>
      </w:r>
      <w:r w:rsidRPr="00666296">
        <w:rPr>
          <w:rFonts w:ascii="仿宋_GB2312" w:eastAsia="仿宋_GB2312" w:hint="eastAsia"/>
          <w:color w:val="000000"/>
          <w:sz w:val="28"/>
          <w:szCs w:val="28"/>
        </w:rPr>
        <w:t>根据《条例》相关规定，</w:t>
      </w:r>
      <w:r w:rsidRPr="00666296">
        <w:rPr>
          <w:rFonts w:ascii="仿宋_GB2312" w:eastAsia="仿宋_GB2312" w:hint="eastAsia"/>
          <w:sz w:val="28"/>
          <w:szCs w:val="28"/>
        </w:rPr>
        <w:t>区局通过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武汉市税务局门户网站</w:t>
      </w:r>
      <w:r w:rsidRPr="00666296">
        <w:rPr>
          <w:rFonts w:ascii="仿宋_GB2312" w:eastAsia="仿宋_GB2312" w:hint="eastAsia"/>
          <w:sz w:val="28"/>
          <w:szCs w:val="28"/>
        </w:rPr>
        <w:t>、区政府网站、区局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办税服务厅及街道服务站</w:t>
      </w:r>
      <w:r w:rsidRPr="00666296">
        <w:rPr>
          <w:rFonts w:ascii="仿宋_GB2312" w:eastAsia="仿宋_GB2312" w:hint="eastAsia"/>
          <w:color w:val="000000"/>
          <w:sz w:val="28"/>
          <w:szCs w:val="28"/>
        </w:rPr>
        <w:t>设立的资料索取点、信息公告栏、电子显示屏</w:t>
      </w:r>
      <w:r w:rsidRPr="00666296">
        <w:rPr>
          <w:rFonts w:ascii="仿宋_GB2312" w:eastAsia="仿宋_GB2312" w:hint="eastAsia"/>
          <w:sz w:val="28"/>
          <w:szCs w:val="28"/>
        </w:rPr>
        <w:t>等渠道，主动向社会公开</w:t>
      </w:r>
      <w:r w:rsidRPr="00666296">
        <w:rPr>
          <w:rFonts w:ascii="仿宋_GB2312" w:eastAsia="仿宋_GB2312" w:hAnsi="宋体" w:hint="eastAsia"/>
          <w:sz w:val="28"/>
          <w:szCs w:val="28"/>
        </w:rPr>
        <w:t>领导简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介、机构设置、主要职能、行业概况、</w:t>
      </w:r>
      <w:r w:rsidRPr="00666296">
        <w:rPr>
          <w:rFonts w:ascii="仿宋_GB2312" w:eastAsia="仿宋_GB2312" w:hAnsi="宋体" w:cs="宋体" w:hint="eastAsia"/>
          <w:color w:val="000000"/>
          <w:sz w:val="28"/>
          <w:szCs w:val="28"/>
        </w:rPr>
        <w:t>工作动态、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税收政策法规、税收征管制度、办税指南、行政许可规定等</w:t>
      </w:r>
      <w:r w:rsidRPr="00666296">
        <w:rPr>
          <w:rFonts w:ascii="仿宋_GB2312" w:eastAsia="仿宋_GB2312" w:hint="eastAsia"/>
          <w:sz w:val="28"/>
          <w:szCs w:val="28"/>
        </w:rPr>
        <w:t>政府信息，政府采购、招投标信息通过专业网站向公众进行公示。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仿宋_GB2312" w:eastAsia="仿宋_GB2312" w:hint="eastAsia"/>
          <w:sz w:val="28"/>
          <w:szCs w:val="28"/>
        </w:rPr>
        <w:t>据统计，</w:t>
      </w:r>
      <w:r w:rsidRPr="00666296">
        <w:rPr>
          <w:rFonts w:ascii="仿宋_GB2312" w:eastAsia="仿宋_GB2312"/>
          <w:sz w:val="28"/>
          <w:szCs w:val="28"/>
        </w:rPr>
        <w:t>2020</w:t>
      </w:r>
      <w:r w:rsidRPr="00666296">
        <w:rPr>
          <w:rFonts w:ascii="仿宋_GB2312" w:eastAsia="仿宋_GB2312" w:hint="eastAsia"/>
          <w:sz w:val="28"/>
          <w:szCs w:val="28"/>
        </w:rPr>
        <w:t>年全年共通过各种渠道公开非正常户公告</w:t>
      </w:r>
      <w:r w:rsidRPr="00666296">
        <w:rPr>
          <w:rFonts w:ascii="仿宋_GB2312" w:eastAsia="仿宋_GB2312"/>
          <w:sz w:val="28"/>
          <w:szCs w:val="28"/>
        </w:rPr>
        <w:t>6</w:t>
      </w:r>
      <w:r w:rsidRPr="00666296">
        <w:rPr>
          <w:rFonts w:ascii="仿宋_GB2312" w:eastAsia="仿宋_GB2312" w:hint="eastAsia"/>
          <w:sz w:val="28"/>
          <w:szCs w:val="28"/>
        </w:rPr>
        <w:t>条、欠税公告</w:t>
      </w:r>
      <w:r w:rsidRPr="00666296">
        <w:rPr>
          <w:rFonts w:ascii="仿宋_GB2312" w:eastAsia="仿宋_GB2312"/>
          <w:sz w:val="28"/>
          <w:szCs w:val="28"/>
        </w:rPr>
        <w:t>3</w:t>
      </w:r>
      <w:r w:rsidRPr="00666296">
        <w:rPr>
          <w:rFonts w:ascii="仿宋_GB2312" w:eastAsia="仿宋_GB2312" w:hint="eastAsia"/>
          <w:sz w:val="28"/>
          <w:szCs w:val="28"/>
        </w:rPr>
        <w:t>条、行政处罚信息</w:t>
      </w:r>
      <w:r w:rsidRPr="00666296">
        <w:rPr>
          <w:rFonts w:ascii="仿宋_GB2312" w:eastAsia="仿宋_GB2312"/>
          <w:sz w:val="28"/>
          <w:szCs w:val="28"/>
        </w:rPr>
        <w:t>109</w:t>
      </w:r>
      <w:r w:rsidRPr="00666296">
        <w:rPr>
          <w:rFonts w:ascii="仿宋_GB2312" w:eastAsia="仿宋_GB2312" w:hint="eastAsia"/>
          <w:sz w:val="28"/>
          <w:szCs w:val="28"/>
        </w:rPr>
        <w:t>条（一般行政处罚）、行政许可信息</w:t>
      </w:r>
      <w:r w:rsidRPr="00666296">
        <w:rPr>
          <w:rFonts w:ascii="仿宋_GB2312" w:eastAsia="仿宋_GB2312"/>
          <w:sz w:val="28"/>
          <w:szCs w:val="28"/>
        </w:rPr>
        <w:t>11528</w:t>
      </w:r>
      <w:r w:rsidRPr="00666296">
        <w:rPr>
          <w:rFonts w:ascii="仿宋_GB2312" w:eastAsia="仿宋_GB2312" w:hint="eastAsia"/>
          <w:sz w:val="28"/>
          <w:szCs w:val="28"/>
        </w:rPr>
        <w:t>条、招标信息</w:t>
      </w:r>
      <w:r w:rsidRPr="00666296">
        <w:rPr>
          <w:rFonts w:ascii="仿宋_GB2312" w:eastAsia="仿宋_GB2312"/>
          <w:sz w:val="28"/>
          <w:szCs w:val="28"/>
        </w:rPr>
        <w:t>2</w:t>
      </w:r>
      <w:r w:rsidRPr="00666296">
        <w:rPr>
          <w:rFonts w:ascii="仿宋_GB2312" w:eastAsia="仿宋_GB2312" w:hint="eastAsia"/>
          <w:sz w:val="28"/>
          <w:szCs w:val="28"/>
        </w:rPr>
        <w:t>条、政府采购信息</w:t>
      </w:r>
      <w:r w:rsidRPr="00666296">
        <w:rPr>
          <w:rFonts w:ascii="仿宋_GB2312" w:eastAsia="仿宋_GB2312"/>
          <w:sz w:val="28"/>
          <w:szCs w:val="28"/>
        </w:rPr>
        <w:t>2</w:t>
      </w:r>
      <w:r w:rsidRPr="00666296">
        <w:rPr>
          <w:rFonts w:ascii="仿宋_GB2312" w:eastAsia="仿宋_GB2312" w:hint="eastAsia"/>
          <w:sz w:val="28"/>
          <w:szCs w:val="28"/>
        </w:rPr>
        <w:t>条（总金额</w:t>
      </w:r>
      <w:r w:rsidRPr="00666296">
        <w:rPr>
          <w:rFonts w:ascii="仿宋_GB2312" w:eastAsia="仿宋_GB2312"/>
          <w:sz w:val="28"/>
          <w:szCs w:val="28"/>
        </w:rPr>
        <w:t>938.5</w:t>
      </w:r>
      <w:r w:rsidRPr="00666296">
        <w:rPr>
          <w:rFonts w:ascii="仿宋_GB2312" w:eastAsia="仿宋_GB2312" w:hint="eastAsia"/>
          <w:sz w:val="28"/>
          <w:szCs w:val="28"/>
        </w:rPr>
        <w:t>万）。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仿宋_GB2312" w:eastAsia="仿宋_GB2312" w:hint="eastAsia"/>
          <w:sz w:val="28"/>
          <w:szCs w:val="28"/>
        </w:rPr>
        <w:t>疫情期间，区局通过</w:t>
      </w:r>
      <w:r w:rsidRPr="00666296">
        <w:rPr>
          <w:rFonts w:ascii="仿宋_GB2312" w:eastAsia="仿宋_GB2312"/>
          <w:sz w:val="28"/>
          <w:szCs w:val="28"/>
        </w:rPr>
        <w:t>QQ</w:t>
      </w:r>
      <w:r w:rsidRPr="00666296">
        <w:rPr>
          <w:rFonts w:ascii="仿宋_GB2312" w:eastAsia="仿宋_GB2312" w:hint="eastAsia"/>
          <w:sz w:val="28"/>
          <w:szCs w:val="28"/>
        </w:rPr>
        <w:t>群、微信群、省市局微信公众号、印制发放宣传册、短信平台群发等方式广泛宣传各项复工复产政策，助力企业复工复产。</w:t>
      </w:r>
    </w:p>
    <w:p w:rsidR="005F1B0B" w:rsidRPr="00666296" w:rsidRDefault="005F1B0B" w:rsidP="005E3BF9">
      <w:pPr>
        <w:spacing w:line="560" w:lineRule="exact"/>
        <w:ind w:firstLine="646"/>
        <w:rPr>
          <w:rFonts w:ascii="仿宋_GB2312" w:eastAsia="仿宋_GB2312"/>
          <w:sz w:val="28"/>
          <w:szCs w:val="28"/>
        </w:rPr>
      </w:pPr>
      <w:r w:rsidRPr="00666296">
        <w:rPr>
          <w:rFonts w:ascii="楷体_GB2312" w:eastAsia="楷体_GB2312" w:hint="eastAsia"/>
          <w:b/>
          <w:sz w:val="28"/>
          <w:szCs w:val="28"/>
        </w:rPr>
        <w:t>（三）依申请公开情况。</w:t>
      </w:r>
      <w:r w:rsidRPr="00666296">
        <w:rPr>
          <w:rFonts w:ascii="仿宋_GB2312" w:eastAsia="仿宋_GB2312" w:hAnsi="宋体" w:hint="eastAsia"/>
          <w:sz w:val="28"/>
          <w:szCs w:val="28"/>
        </w:rPr>
        <w:t>区局办公室负责受理依申请公开事项的申请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。</w:t>
      </w:r>
      <w:r w:rsidRPr="00666296">
        <w:rPr>
          <w:rFonts w:ascii="仿宋_GB2312" w:eastAsia="仿宋_GB2312" w:hint="eastAsia"/>
          <w:sz w:val="28"/>
          <w:szCs w:val="28"/>
        </w:rPr>
        <w:t>区局</w:t>
      </w:r>
      <w:r w:rsidRPr="00666296">
        <w:rPr>
          <w:rFonts w:ascii="仿宋_GB2312" w:eastAsia="仿宋_GB2312"/>
          <w:sz w:val="28"/>
          <w:szCs w:val="28"/>
        </w:rPr>
        <w:t>2020</w:t>
      </w:r>
      <w:r w:rsidRPr="00666296">
        <w:rPr>
          <w:rFonts w:ascii="仿宋_GB2312" w:eastAsia="仿宋_GB2312" w:hint="eastAsia"/>
          <w:sz w:val="28"/>
          <w:szCs w:val="28"/>
        </w:rPr>
        <w:t>年未办理依申请公开</w:t>
      </w:r>
      <w:r w:rsidRPr="0066629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F1B0B" w:rsidRPr="00666296" w:rsidRDefault="005F1B0B" w:rsidP="005E3BF9">
      <w:pPr>
        <w:spacing w:line="560" w:lineRule="exact"/>
        <w:ind w:firstLine="646"/>
        <w:rPr>
          <w:rFonts w:ascii="楷体_GB2312" w:eastAsia="楷体_GB2312"/>
          <w:b/>
          <w:sz w:val="28"/>
          <w:szCs w:val="28"/>
        </w:rPr>
      </w:pPr>
      <w:r w:rsidRPr="00666296">
        <w:rPr>
          <w:rFonts w:ascii="楷体_GB2312" w:eastAsia="楷体_GB2312" w:hint="eastAsia"/>
          <w:b/>
          <w:sz w:val="28"/>
          <w:szCs w:val="28"/>
        </w:rPr>
        <w:t>（四）监督保障情况。</w:t>
      </w:r>
      <w:r w:rsidRPr="00666296">
        <w:rPr>
          <w:rFonts w:ascii="仿宋_GB2312" w:eastAsia="仿宋_GB2312" w:hint="eastAsia"/>
          <w:sz w:val="28"/>
          <w:szCs w:val="28"/>
        </w:rPr>
        <w:t>区局办公室严格审核各类信息公开和依申请公开事项，确保信息公开内容合法合规。同时，将政府信息公开工作纳入绩效管理，对信息公开工作制定相应个性化细则。全年区局未收到因政府信息公开引发的投诉，未进行相关追责。</w:t>
      </w:r>
    </w:p>
    <w:p w:rsidR="005F1B0B" w:rsidRPr="00A46EE8" w:rsidRDefault="005F1B0B" w:rsidP="00A46EE8">
      <w:pPr>
        <w:widowControl/>
        <w:shd w:val="clear" w:color="auto" w:fill="FFFFFF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A46EE8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5F1B0B" w:rsidRPr="00136D07" w:rsidTr="001A1DE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F1B0B" w:rsidRPr="00136D07" w:rsidTr="001A1DE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D00B7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D00B7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F1B0B" w:rsidRPr="00136D07" w:rsidTr="001A1DE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1A1DE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5F1B0B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1A1DE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F1B0B" w:rsidRPr="00136D07" w:rsidTr="001A1D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8D00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F1B0B" w:rsidRPr="00136D07" w:rsidTr="001A1DE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4B56">
              <w:t>11528</w:t>
            </w:r>
          </w:p>
        </w:tc>
      </w:tr>
      <w:tr w:rsidR="005F1B0B" w:rsidRPr="00136D07" w:rsidTr="001A1DE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1A1DE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F1B0B" w:rsidRPr="00136D07" w:rsidTr="001A1D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8D00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F1B0B" w:rsidRPr="00136D07" w:rsidTr="001A1DE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5F1B0B" w:rsidRPr="00136D07" w:rsidTr="001A1DE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1A1DE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F1B0B" w:rsidRPr="00136D07" w:rsidTr="001A1DE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8D00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5F1B0B" w:rsidRPr="00136D07" w:rsidTr="001A1DE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Pr="008D00B7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F1B0B" w:rsidRPr="00136D07" w:rsidTr="001A1DE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F1B0B" w:rsidRPr="00136D07" w:rsidTr="001A1DE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F1B0B" w:rsidRPr="00136D07" w:rsidTr="001A1DE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1580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9385000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5F1B0B" w:rsidRPr="00241BCD" w:rsidRDefault="005F1B0B" w:rsidP="00A43C08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241BCD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F1B0B" w:rsidRPr="00136D07" w:rsidTr="0034025D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1B0B" w:rsidRPr="00136D07" w:rsidTr="0034025D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8F24B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8F24B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8F24B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8F24B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8F24B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6108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204AFF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136D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A6CA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15B4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77819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4E7498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C3D70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726A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591C8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E6333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FF72B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E280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B166A1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072FA2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DE323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68602C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85D3A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5F1B0B" w:rsidRPr="00136D07" w:rsidTr="0034025D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C65E8B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 w:rsidR="005F1B0B" w:rsidRPr="00241BCD" w:rsidRDefault="005F1B0B" w:rsidP="00A43C08">
      <w:pPr>
        <w:widowControl/>
        <w:shd w:val="clear" w:color="auto" w:fill="FFFFFF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241BCD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F1B0B" w:rsidRPr="00136D07" w:rsidTr="001A1DE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F1B0B" w:rsidRPr="00136D07" w:rsidTr="001A1DE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F1B0B" w:rsidRPr="00136D07" w:rsidTr="001A1D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B0B" w:rsidRPr="008D00B7" w:rsidRDefault="005F1B0B" w:rsidP="001A1D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8D00B7" w:rsidRDefault="005F1B0B" w:rsidP="001A1DE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D00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F1B0B" w:rsidRPr="00136D07" w:rsidTr="0034025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B" w:rsidRPr="0034025D" w:rsidRDefault="005F1B0B" w:rsidP="0034025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3402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 w:rsidR="005F1B0B" w:rsidRPr="008D00B7" w:rsidRDefault="005F1B0B" w:rsidP="00A43C0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5F1B0B" w:rsidRPr="00241BCD" w:rsidRDefault="005F1B0B" w:rsidP="00A43C08">
      <w:pPr>
        <w:widowControl/>
        <w:shd w:val="clear" w:color="auto" w:fill="FFFFFF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241BCD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5F1B0B" w:rsidRPr="00666296" w:rsidRDefault="005F1B0B" w:rsidP="00B42EDA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666296">
        <w:rPr>
          <w:rFonts w:ascii="仿宋_GB2312" w:eastAsia="仿宋_GB2312" w:hint="eastAsia"/>
          <w:sz w:val="28"/>
          <w:szCs w:val="28"/>
        </w:rPr>
        <w:t>存在的问题主要有：一是公开途径多，易造成不同渠道信息更新不同步；二是工作流程不严，部分公开事项未通过办公室备案；三是受疫情影响，部分政府信息公开不及时。下一步，区局将从以下方面进行改进：一是严格落实《条例》相关规定，督促各部门主动行事，加大主动公开的力度，二是严格落实政府信息公开各项工作要求，及时准确公开各类信息；三是增强程序意识，强化痕迹管理，规范办理政府信息公开事项。</w:t>
      </w:r>
    </w:p>
    <w:p w:rsidR="005F1B0B" w:rsidRPr="00241BCD" w:rsidRDefault="005F1B0B" w:rsidP="00A43C08">
      <w:pPr>
        <w:widowControl/>
        <w:shd w:val="clear" w:color="auto" w:fill="FFFFFF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241BCD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5F1B0B" w:rsidRPr="00241BCD" w:rsidRDefault="005F1B0B" w:rsidP="00A43C08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:rsidR="005F1B0B" w:rsidRDefault="005F1B0B"/>
    <w:sectPr w:rsidR="005F1B0B" w:rsidSect="00263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0B" w:rsidRDefault="005F1B0B" w:rsidP="00995953">
      <w:r>
        <w:separator/>
      </w:r>
    </w:p>
  </w:endnote>
  <w:endnote w:type="continuationSeparator" w:id="0">
    <w:p w:rsidR="005F1B0B" w:rsidRDefault="005F1B0B" w:rsidP="0099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0B" w:rsidRDefault="005F1B0B" w:rsidP="00995953">
      <w:r>
        <w:separator/>
      </w:r>
    </w:p>
  </w:footnote>
  <w:footnote w:type="continuationSeparator" w:id="0">
    <w:p w:rsidR="005F1B0B" w:rsidRDefault="005F1B0B" w:rsidP="0099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 w:rsidP="00B42ED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B" w:rsidRDefault="005F1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08"/>
    <w:rsid w:val="00072FA2"/>
    <w:rsid w:val="00094B56"/>
    <w:rsid w:val="00115806"/>
    <w:rsid w:val="00136D07"/>
    <w:rsid w:val="001A1DE0"/>
    <w:rsid w:val="00204AFF"/>
    <w:rsid w:val="00241BCD"/>
    <w:rsid w:val="002636C2"/>
    <w:rsid w:val="002675FF"/>
    <w:rsid w:val="002A464F"/>
    <w:rsid w:val="002D3BAB"/>
    <w:rsid w:val="0034025D"/>
    <w:rsid w:val="003A7704"/>
    <w:rsid w:val="003C7BF3"/>
    <w:rsid w:val="004C05F2"/>
    <w:rsid w:val="004E7498"/>
    <w:rsid w:val="005130C7"/>
    <w:rsid w:val="00562D94"/>
    <w:rsid w:val="00591C8D"/>
    <w:rsid w:val="005C3D70"/>
    <w:rsid w:val="005D4C82"/>
    <w:rsid w:val="005E3BF9"/>
    <w:rsid w:val="005F1B0B"/>
    <w:rsid w:val="00666296"/>
    <w:rsid w:val="0068602C"/>
    <w:rsid w:val="006B0E53"/>
    <w:rsid w:val="006E2807"/>
    <w:rsid w:val="007136DB"/>
    <w:rsid w:val="0076108A"/>
    <w:rsid w:val="00777819"/>
    <w:rsid w:val="008273B2"/>
    <w:rsid w:val="008D00B7"/>
    <w:rsid w:val="008F24B7"/>
    <w:rsid w:val="008F4FA0"/>
    <w:rsid w:val="00971EC5"/>
    <w:rsid w:val="00995953"/>
    <w:rsid w:val="00A43C08"/>
    <w:rsid w:val="00A46EE8"/>
    <w:rsid w:val="00AB614F"/>
    <w:rsid w:val="00AF5891"/>
    <w:rsid w:val="00B166A1"/>
    <w:rsid w:val="00B42EDA"/>
    <w:rsid w:val="00B867A0"/>
    <w:rsid w:val="00C65E8B"/>
    <w:rsid w:val="00C85D3A"/>
    <w:rsid w:val="00CE6333"/>
    <w:rsid w:val="00D52DF0"/>
    <w:rsid w:val="00D726A3"/>
    <w:rsid w:val="00DE323D"/>
    <w:rsid w:val="00E15B40"/>
    <w:rsid w:val="00E97344"/>
    <w:rsid w:val="00F577A7"/>
    <w:rsid w:val="00FA6CAC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5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9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595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E3BF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364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国家税务总局武汉市武昌区税务局2020年政府信息公开工作年度报告</dc:title>
  <dc:subject/>
  <dc:creator>SkyOdin</dc:creator>
  <cp:keywords/>
  <dc:description/>
  <cp:lastModifiedBy>饶智钊</cp:lastModifiedBy>
  <cp:revision>3</cp:revision>
  <dcterms:created xsi:type="dcterms:W3CDTF">2021-01-27T07:55:00Z</dcterms:created>
  <dcterms:modified xsi:type="dcterms:W3CDTF">2021-02-23T03:30:00Z</dcterms:modified>
</cp:coreProperties>
</file>