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C6" w:rsidRPr="00187AC6" w:rsidRDefault="00187AC6" w:rsidP="00187AC6">
      <w:pPr>
        <w:widowControl/>
        <w:shd w:val="clear" w:color="auto" w:fill="FFFFFF"/>
        <w:spacing w:before="502" w:after="335" w:line="603" w:lineRule="atLeast"/>
        <w:jc w:val="center"/>
        <w:outlineLvl w:val="2"/>
        <w:rPr>
          <w:rFonts w:ascii="微软雅黑" w:eastAsia="微软雅黑" w:hAnsi="微软雅黑" w:cs="宋体"/>
          <w:b/>
          <w:bCs/>
          <w:color w:val="383940"/>
          <w:kern w:val="0"/>
          <w:sz w:val="44"/>
          <w:szCs w:val="44"/>
        </w:rPr>
      </w:pPr>
      <w:r w:rsidRPr="00187AC6">
        <w:rPr>
          <w:rFonts w:ascii="微软雅黑" w:eastAsia="微软雅黑" w:hAnsi="微软雅黑" w:cs="宋体" w:hint="eastAsia"/>
          <w:b/>
          <w:bCs/>
          <w:color w:val="383940"/>
          <w:kern w:val="0"/>
          <w:sz w:val="44"/>
          <w:szCs w:val="44"/>
        </w:rPr>
        <w:t>国家税务总局孝感市税务局服务器/Server/工作站电子卖场采购项目成交公告</w:t>
      </w:r>
    </w:p>
    <w:p w:rsidR="00187AC6" w:rsidRPr="00187AC6" w:rsidRDefault="00187AC6" w:rsidP="00187AC6">
      <w:pPr>
        <w:widowControl/>
        <w:shd w:val="clear" w:color="auto" w:fill="FFFFFF"/>
        <w:spacing w:before="100" w:beforeAutospacing="1" w:after="100" w:afterAutospacing="1" w:line="502" w:lineRule="atLeast"/>
        <w:jc w:val="center"/>
        <w:rPr>
          <w:rFonts w:ascii="微软雅黑" w:eastAsia="微软雅黑" w:hAnsi="微软雅黑" w:cs="宋体"/>
          <w:color w:val="707070"/>
          <w:kern w:val="0"/>
          <w:sz w:val="20"/>
          <w:szCs w:val="20"/>
        </w:rPr>
      </w:pPr>
      <w:r w:rsidRPr="00187AC6">
        <w:rPr>
          <w:rFonts w:ascii="微软雅黑" w:eastAsia="微软雅黑" w:hAnsi="微软雅黑" w:cs="宋体" w:hint="eastAsia"/>
          <w:color w:val="FFFFFF"/>
          <w:kern w:val="0"/>
          <w:sz w:val="20"/>
          <w:szCs w:val="20"/>
        </w:rPr>
        <w:t>告概要】</w:t>
      </w:r>
    </w:p>
    <w:p w:rsidR="00187AC6" w:rsidRPr="00187AC6" w:rsidRDefault="00187AC6" w:rsidP="00187AC6">
      <w:pPr>
        <w:widowControl/>
        <w:shd w:val="clear" w:color="auto" w:fill="FFFFFF"/>
        <w:spacing w:before="100" w:beforeAutospacing="1" w:line="402" w:lineRule="atLeast"/>
        <w:jc w:val="center"/>
        <w:outlineLvl w:val="5"/>
        <w:rPr>
          <w:rFonts w:ascii="微软雅黑" w:eastAsia="微软雅黑" w:hAnsi="微软雅黑" w:cs="宋体"/>
          <w:b/>
          <w:bCs/>
          <w:vanish/>
          <w:color w:val="A00000"/>
          <w:kern w:val="0"/>
          <w:sz w:val="23"/>
          <w:szCs w:val="23"/>
        </w:rPr>
      </w:pPr>
      <w:r w:rsidRPr="00187AC6">
        <w:rPr>
          <w:rFonts w:ascii="微软雅黑" w:eastAsia="微软雅黑" w:hAnsi="微软雅黑" w:cs="宋体" w:hint="eastAsia"/>
          <w:b/>
          <w:bCs/>
          <w:vanish/>
          <w:color w:val="A00000"/>
          <w:kern w:val="0"/>
          <w:sz w:val="23"/>
          <w:szCs w:val="23"/>
        </w:rPr>
        <w:t>公告概要：</w:t>
      </w:r>
    </w:p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4"/>
        <w:gridCol w:w="1954"/>
        <w:gridCol w:w="1505"/>
        <w:gridCol w:w="2061"/>
      </w:tblGrid>
      <w:tr w:rsidR="00187AC6" w:rsidRPr="00187AC6" w:rsidTr="00187AC6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公告信息：</w:t>
            </w:r>
          </w:p>
        </w:tc>
      </w:tr>
      <w:tr w:rsidR="00187AC6" w:rsidRPr="00187AC6" w:rsidTr="00187AC6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采购项目名称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国家税务总局孝感市税务局服务器/Server/工作站电子卖场采购项目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行政区域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</w:t>
            </w:r>
          </w:p>
        </w:tc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公告时间</w:t>
            </w:r>
          </w:p>
        </w:tc>
        <w:tc>
          <w:tcPr>
            <w:tcW w:w="25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2020年07月24日 11:31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评审专家（单一来源采购人员）名单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无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总成交金额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￥7.944100 万元（人民币）</w:t>
            </w:r>
          </w:p>
        </w:tc>
      </w:tr>
      <w:tr w:rsidR="00187AC6" w:rsidRPr="00187AC6" w:rsidTr="00187AC6">
        <w:tc>
          <w:tcPr>
            <w:tcW w:w="0" w:type="auto"/>
            <w:gridSpan w:val="4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联系人及联系方式：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冷畅安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项目联系电话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无</w:t>
            </w:r>
          </w:p>
        </w:tc>
      </w:tr>
      <w:tr w:rsidR="00187AC6" w:rsidRPr="00187AC6" w:rsidTr="00187AC6">
        <w:tc>
          <w:tcPr>
            <w:tcW w:w="192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</w:t>
            </w:r>
          </w:p>
        </w:tc>
        <w:tc>
          <w:tcPr>
            <w:tcW w:w="6450" w:type="dxa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孝感市税务局崇文路5号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无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国家税务总局孝感市税务局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孝感市税务局崇文路5号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84" w:type="dxa"/>
              <w:left w:w="84" w:type="dxa"/>
              <w:bottom w:w="84" w:type="dxa"/>
              <w:right w:w="50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无</w:t>
            </w:r>
          </w:p>
        </w:tc>
      </w:tr>
    </w:tbl>
    <w:p w:rsidR="00187AC6" w:rsidRPr="00187AC6" w:rsidRDefault="00187AC6" w:rsidP="00187AC6">
      <w:pPr>
        <w:widowControl/>
        <w:shd w:val="clear" w:color="auto" w:fill="FFFFFF"/>
        <w:spacing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 xml:space="preserve">　　 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一、项目编号：</w:t>
      </w: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2020072409972071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二、项目名称：</w:t>
      </w: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国家税务总局孝感市税务局服务器/Server/工作站电子卖场采购项目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三、中标成交信息：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中标信息</w:t>
      </w:r>
    </w:p>
    <w:tbl>
      <w:tblPr>
        <w:tblW w:w="5000" w:type="pct"/>
        <w:tblBorders>
          <w:top w:val="single" w:sz="6" w:space="0" w:color="E4E6E7"/>
          <w:left w:val="single" w:sz="6" w:space="0" w:color="E4E6E7"/>
          <w:bottom w:val="single" w:sz="6" w:space="0" w:color="E4E6E7"/>
          <w:right w:val="single" w:sz="6" w:space="0" w:color="E4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"/>
        <w:gridCol w:w="429"/>
        <w:gridCol w:w="1168"/>
        <w:gridCol w:w="1261"/>
        <w:gridCol w:w="2176"/>
        <w:gridCol w:w="2596"/>
        <w:gridCol w:w="263"/>
      </w:tblGrid>
      <w:tr w:rsidR="00187AC6" w:rsidRPr="00187AC6" w:rsidTr="00187AC6">
        <w:trPr>
          <w:tblHeader/>
        </w:trPr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序号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标项名称</w:t>
            </w:r>
          </w:p>
        </w:tc>
        <w:tc>
          <w:tcPr>
            <w:tcW w:w="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总价(元)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中标供应商名称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中标供应商地址</w:t>
            </w:r>
          </w:p>
        </w:tc>
        <w:tc>
          <w:tcPr>
            <w:tcW w:w="11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中标供应商统一社会信用代码</w:t>
            </w:r>
          </w:p>
        </w:tc>
        <w:tc>
          <w:tcPr>
            <w:tcW w:w="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备注</w:t>
            </w:r>
          </w:p>
        </w:tc>
      </w:tr>
      <w:tr w:rsidR="00187AC6" w:rsidRPr="00187AC6" w:rsidTr="00187A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79441.00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湖北兴汉高技术有限公司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湖北省武汉市洪山区珞喻路20号阜华大厦D座17楼01号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914201116154108742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</w:tr>
    </w:tbl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四、主要标的信息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货物类主要标的信息</w:t>
      </w:r>
    </w:p>
    <w:tbl>
      <w:tblPr>
        <w:tblW w:w="5000" w:type="pct"/>
        <w:tblBorders>
          <w:top w:val="single" w:sz="6" w:space="0" w:color="E4E6E7"/>
          <w:left w:val="single" w:sz="6" w:space="0" w:color="E4E6E7"/>
          <w:bottom w:val="single" w:sz="6" w:space="0" w:color="E4E6E7"/>
          <w:right w:val="single" w:sz="6" w:space="0" w:color="E4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245"/>
        <w:gridCol w:w="2474"/>
        <w:gridCol w:w="976"/>
        <w:gridCol w:w="303"/>
        <w:gridCol w:w="1168"/>
        <w:gridCol w:w="2474"/>
      </w:tblGrid>
      <w:tr w:rsidR="00187AC6" w:rsidRPr="00187AC6" w:rsidTr="00187AC6">
        <w:trPr>
          <w:tblHeader/>
        </w:trPr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标项名称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标的名称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品牌</w:t>
            </w:r>
          </w:p>
        </w:tc>
        <w:tc>
          <w:tcPr>
            <w:tcW w:w="5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单价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3"/>
                <w:szCs w:val="23"/>
              </w:rPr>
              <w:t>规格型号</w:t>
            </w:r>
          </w:p>
        </w:tc>
      </w:tr>
      <w:tr w:rsidR="00187AC6" w:rsidRPr="00187AC6" w:rsidTr="00187AC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I620-G30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中科曙光/</w:t>
            </w:r>
            <w:proofErr w:type="spellStart"/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Sugon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50524.00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I620-G30</w:t>
            </w:r>
          </w:p>
        </w:tc>
      </w:tr>
      <w:tr w:rsidR="00187AC6" w:rsidRPr="00187AC6" w:rsidTr="00187AC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配件：6T 3.5吋 6GbSATA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中科曙光/</w:t>
            </w:r>
            <w:proofErr w:type="spellStart"/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Sugon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2970.00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6T 3.5吋 6GbSATA</w:t>
            </w:r>
          </w:p>
        </w:tc>
      </w:tr>
      <w:tr w:rsidR="00187AC6" w:rsidRPr="00187AC6" w:rsidTr="00187AC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配件：SA M393A4K40CB2-CVF DDR4 29R 32G内存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中科曙光/</w:t>
            </w:r>
            <w:proofErr w:type="spellStart"/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Sugon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4689.00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87AC6" w:rsidRPr="00187AC6" w:rsidRDefault="00187AC6" w:rsidP="00187AC6">
            <w:pPr>
              <w:widowControl/>
              <w:spacing w:line="402" w:lineRule="atLeast"/>
              <w:jc w:val="left"/>
              <w:rPr>
                <w:rFonts w:ascii="微软雅黑" w:eastAsia="微软雅黑" w:hAnsi="微软雅黑" w:cs="宋体"/>
                <w:color w:val="02396F"/>
                <w:kern w:val="0"/>
                <w:sz w:val="23"/>
                <w:szCs w:val="23"/>
              </w:rPr>
            </w:pPr>
            <w:r w:rsidRPr="00187AC6">
              <w:rPr>
                <w:rFonts w:ascii="微软雅黑" w:eastAsia="微软雅黑" w:hAnsi="微软雅黑" w:cs="宋体" w:hint="eastAsia"/>
                <w:color w:val="02396F"/>
                <w:kern w:val="0"/>
                <w:sz w:val="23"/>
                <w:szCs w:val="23"/>
              </w:rPr>
              <w:t>SA M393A4K40CB2-CVF DDR4 29R 32G内存</w:t>
            </w:r>
          </w:p>
        </w:tc>
      </w:tr>
    </w:tbl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五、评审专家（单一来源采购人员）名单：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六、代理服务收费标准及金额：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1.代理服务收费标准：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2.代理服务收费金额（元）：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七、公告期限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自本公告发布之日起1个工作日。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八、其他补充事宜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九、对本次公告内容提出询问，请按以下方式联系。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lastRenderedPageBreak/>
        <w:t>1.采购人信息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名称：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冷畅安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地址：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孝感市税务局崇文路5号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传真：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项目联系人（询问）：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冷畅安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项目联系方式（询问）：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2.采购代理机构信息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名称：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地址：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传真：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项目联系人（询问）：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无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t>项目联系方式（询问）：</w:t>
      </w:r>
    </w:p>
    <w:p w:rsidR="00187AC6" w:rsidRPr="00187AC6" w:rsidRDefault="00187AC6" w:rsidP="00187AC6">
      <w:pPr>
        <w:widowControl/>
        <w:shd w:val="clear" w:color="auto" w:fill="FFFFFF"/>
        <w:spacing w:line="536" w:lineRule="atLeast"/>
        <w:jc w:val="left"/>
        <w:textAlignment w:val="top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color w:val="383838"/>
          <w:kern w:val="0"/>
          <w:sz w:val="27"/>
          <w:szCs w:val="27"/>
        </w:rPr>
        <w:lastRenderedPageBreak/>
        <w:t>无</w:t>
      </w:r>
    </w:p>
    <w:p w:rsidR="00187AC6" w:rsidRPr="00187AC6" w:rsidRDefault="00187AC6" w:rsidP="00187AC6">
      <w:pPr>
        <w:widowControl/>
        <w:shd w:val="clear" w:color="auto" w:fill="FFFFFF"/>
        <w:spacing w:before="84" w:after="368" w:line="536" w:lineRule="atLeast"/>
        <w:jc w:val="left"/>
        <w:rPr>
          <w:rFonts w:ascii="宋体" w:eastAsia="宋体" w:hAnsi="宋体" w:cs="宋体"/>
          <w:color w:val="383838"/>
          <w:kern w:val="0"/>
          <w:sz w:val="27"/>
          <w:szCs w:val="27"/>
        </w:rPr>
      </w:pPr>
      <w:r w:rsidRPr="00187AC6">
        <w:rPr>
          <w:rFonts w:ascii="宋体" w:eastAsia="宋体" w:hAnsi="宋体" w:cs="宋体" w:hint="eastAsia"/>
          <w:b/>
          <w:bCs/>
          <w:color w:val="383838"/>
          <w:kern w:val="0"/>
          <w:sz w:val="27"/>
          <w:szCs w:val="27"/>
        </w:rPr>
        <w:t>十、附件</w:t>
      </w:r>
    </w:p>
    <w:p w:rsidR="00E66A2F" w:rsidRDefault="00E66A2F"/>
    <w:sectPr w:rsidR="00E66A2F" w:rsidSect="00E6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AC6"/>
    <w:rsid w:val="000904A2"/>
    <w:rsid w:val="00187AC6"/>
    <w:rsid w:val="00217959"/>
    <w:rsid w:val="00E6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arti">
    <w:name w:val="displayarti"/>
    <w:basedOn w:val="a0"/>
    <w:rsid w:val="00187AC6"/>
    <w:rPr>
      <w:color w:val="FFFFFF"/>
      <w:shd w:val="clear" w:color="auto" w:fill="A00000"/>
    </w:rPr>
  </w:style>
  <w:style w:type="paragraph" w:customStyle="1" w:styleId="tc1">
    <w:name w:val="tc1"/>
    <w:basedOn w:val="a"/>
    <w:rsid w:val="00187AC6"/>
    <w:pPr>
      <w:widowControl/>
      <w:spacing w:before="100" w:beforeAutospacing="1" w:after="100" w:afterAutospacing="1" w:line="502" w:lineRule="atLeast"/>
      <w:jc w:val="center"/>
    </w:pPr>
    <w:rPr>
      <w:rFonts w:ascii="宋体" w:eastAsia="宋体" w:hAnsi="宋体" w:cs="宋体"/>
      <w:color w:val="70707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5711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261">
                      <w:marLeft w:val="167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01612">
                          <w:marLeft w:val="2344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0211">
                          <w:marLeft w:val="15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3261">
                              <w:marLeft w:val="167"/>
                              <w:marRight w:val="251"/>
                              <w:marTop w:val="167"/>
                              <w:marBottom w:val="167"/>
                              <w:divBdr>
                                <w:top w:val="single" w:sz="6" w:space="1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3322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26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1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8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57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321128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70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5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6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0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3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52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53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2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67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43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802637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8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967897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373133">
                                          <w:marLeft w:val="50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76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3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7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2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11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23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1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6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01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2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29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4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47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15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8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199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2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42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94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Administrator</cp:lastModifiedBy>
  <cp:revision>2</cp:revision>
  <dcterms:created xsi:type="dcterms:W3CDTF">2020-11-17T03:09:00Z</dcterms:created>
  <dcterms:modified xsi:type="dcterms:W3CDTF">2020-11-17T03:25:00Z</dcterms:modified>
</cp:coreProperties>
</file>