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国家税务总局武汉市税务局</w:t>
      </w:r>
      <w:r>
        <w:rPr>
          <w:rFonts w:hint="eastAsia" w:ascii="方正小标宋简体" w:hAnsi="方正小标宋简体" w:eastAsia="方正小标宋简体" w:cs="方正小标宋简体"/>
          <w:b/>
          <w:bCs/>
          <w:sz w:val="36"/>
          <w:szCs w:val="36"/>
          <w:lang w:val="en-US" w:eastAsia="zh-CN"/>
        </w:rPr>
        <w:t>2025年</w:t>
      </w:r>
      <w:r>
        <w:rPr>
          <w:rFonts w:hint="eastAsia" w:ascii="方正小标宋简体" w:hAnsi="方正小标宋简体" w:eastAsia="方正小标宋简体" w:cs="方正小标宋简体"/>
          <w:b/>
          <w:bCs/>
          <w:sz w:val="36"/>
          <w:szCs w:val="36"/>
        </w:rPr>
        <w:t>政府信息公开</w:t>
      </w:r>
    </w:p>
    <w:p>
      <w:pPr>
        <w:pStyle w:val="4"/>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年度报告</w:t>
      </w:r>
    </w:p>
    <w:p>
      <w:pPr>
        <w:pStyle w:val="4"/>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 w:eastAsia="仿宋_GB2312" w:cs="仿宋"/>
          <w:sz w:val="32"/>
          <w:szCs w:val="32"/>
          <w:lang w:eastAsia="zh-CN"/>
        </w:rPr>
      </w:pPr>
    </w:p>
    <w:p>
      <w:pPr>
        <w:pStyle w:val="4"/>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根据《中华人民共和国政府信息公开条例》第五十条之规定，制作本报告。</w:t>
      </w:r>
    </w:p>
    <w:p>
      <w:pPr>
        <w:pStyle w:val="4"/>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ascii="黑体" w:hAnsi="黑体" w:eastAsia="黑体" w:cs="黑体"/>
          <w:sz w:val="32"/>
          <w:szCs w:val="32"/>
        </w:rPr>
      </w:pPr>
      <w:r>
        <w:rPr>
          <w:rFonts w:hint="eastAsia" w:ascii="黑体" w:hAnsi="黑体" w:eastAsia="黑体" w:cs="黑体"/>
          <w:color w:val="333333"/>
          <w:sz w:val="32"/>
          <w:szCs w:val="32"/>
        </w:rPr>
        <w:t>一、总体情况</w:t>
      </w:r>
    </w:p>
    <w:p>
      <w:pPr>
        <w:pStyle w:val="4"/>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2025年度，国家税务总局武汉市税务局坚持以习近平新时代中国特色社会主义思想为指导，深入贯彻落实</w:t>
      </w:r>
      <w:r>
        <w:rPr>
          <w:rFonts w:hint="eastAsia" w:ascii="仿宋_GB2312" w:hAnsi="仿宋" w:eastAsia="仿宋_GB2312" w:cs="仿宋"/>
          <w:sz w:val="32"/>
          <w:szCs w:val="32"/>
          <w:lang w:eastAsia="zh-CN"/>
        </w:rPr>
        <w:t>《中华人民共和国政府信息公开条例</w:t>
      </w:r>
      <w:r>
        <w:rPr>
          <w:rFonts w:hint="eastAsia" w:ascii="仿宋_GB2312" w:hAnsi="仿宋" w:eastAsia="仿宋_GB2312" w:cs="仿宋"/>
          <w:sz w:val="32"/>
          <w:szCs w:val="32"/>
          <w:lang w:val="en-US" w:eastAsia="zh-CN"/>
        </w:rPr>
        <w:t>》及国家税务总局、湖北省税务局关于政府信息公开工作决策部署，坚持以公开为常态、不公开为例外，紧紧围绕税收中心工作，聚焦纳税人缴费人急难愁盼问题，持续健全公开机制、拓宽公开渠道、深化公开内容、提升公开质效，推动政府信息公开与税收征管、纳税服务、法治建设等工作深度融合。全年政府信息公开工作运行有序、成效显著，具体情况如下：</w:t>
      </w:r>
    </w:p>
    <w:p>
      <w:pPr>
        <w:pStyle w:val="4"/>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政府信息主动公开情况</w:t>
      </w:r>
    </w:p>
    <w:p>
      <w:pPr>
        <w:pStyle w:val="4"/>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eastAsia="zh-CN"/>
        </w:rPr>
        <w:t>国家税务总局武汉市税务局严格按照《中华人民共和国政府信息公开条例》规定的主动公开范围，结合税务工作特点，聚焦税收政策、征管服务、行政执法、机构职能、财政预算决算等重点领域，全面梳理公开事项以及公众普遍关注的涉税问题。全年</w:t>
      </w:r>
      <w:r>
        <w:rPr>
          <w:rFonts w:hint="eastAsia" w:ascii="仿宋_GB2312" w:hAnsi="仿宋" w:eastAsia="仿宋_GB2312" w:cs="仿宋"/>
          <w:sz w:val="32"/>
          <w:szCs w:val="32"/>
          <w:lang w:val="en-US" w:eastAsia="zh-CN"/>
        </w:rPr>
        <w:t>通过门户网站发布涉税信息1715条，通过“武汉税务”微信公众号发布文章705篇，原创文章366篇，原创长图海报247张。同时，高质量做好议提案办理、政府采购等公开工作，自觉接受社会监督。</w:t>
      </w:r>
    </w:p>
    <w:p>
      <w:pPr>
        <w:pStyle w:val="4"/>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政府信息依申请公开情况</w:t>
      </w:r>
    </w:p>
    <w:p>
      <w:pPr>
        <w:pStyle w:val="4"/>
        <w:keepNext w:val="0"/>
        <w:keepLines w:val="0"/>
        <w:pageBreakBefore w:val="0"/>
        <w:widowControl/>
        <w:numPr>
          <w:ilvl w:val="0"/>
          <w:numId w:val="0"/>
        </w:numPr>
        <w:kinsoku/>
        <w:wordWrap/>
        <w:overflowPunct/>
        <w:topLinePunct w:val="0"/>
        <w:autoSpaceDE/>
        <w:autoSpaceDN/>
        <w:bidi w:val="0"/>
        <w:adjustRightInd/>
        <w:snapToGrid/>
        <w:spacing w:line="600" w:lineRule="exact"/>
        <w:jc w:val="both"/>
        <w:textAlignment w:val="auto"/>
        <w:outlineLvl w:val="9"/>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eastAsia="zh-CN"/>
        </w:rPr>
        <w:t>国家税务总局武汉市税务局建立健全政府信息依申请公开接收、登记、审核、办理、答复、归档全流程工作机制，明确各环节责任主体和办理时限。全年共收到政府信息公开申请</w:t>
      </w:r>
      <w:r>
        <w:rPr>
          <w:rFonts w:hint="eastAsia" w:ascii="仿宋_GB2312" w:hAnsi="仿宋" w:eastAsia="仿宋_GB2312" w:cs="仿宋"/>
          <w:sz w:val="32"/>
          <w:szCs w:val="32"/>
          <w:lang w:val="en-US" w:eastAsia="zh-CN"/>
        </w:rPr>
        <w:t>90件，均在规定时限内完成登记审核，无漏收、错收情况。从申请内容看，涉及税收政策咨询2件、征管执法信息87件、其他事项1件。</w:t>
      </w:r>
    </w:p>
    <w:p>
      <w:pPr>
        <w:pStyle w:val="4"/>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政府信息管理情况</w:t>
      </w:r>
    </w:p>
    <w:p>
      <w:pPr>
        <w:pStyle w:val="4"/>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lang w:eastAsia="zh-CN"/>
        </w:rPr>
        <w:t>国家税务总局武汉市税务局对照《中华人民共和国政府信息公开条例》规定和上级税务机关政府信息公开目录指引，及时修订和完善政府信息公开目录，确保科学性、准确性。建立健全政府信息公开审核机制，严格执行“谁公开、谁负责”原则，明确审核主体、审核流程和审核标准，杜绝涉密信息、敏感信息泄露，全年未发生因审核不严导致的失密泄密事件。</w:t>
      </w:r>
    </w:p>
    <w:p>
      <w:pPr>
        <w:pStyle w:val="4"/>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政府信息公开平台建设情况</w:t>
      </w:r>
    </w:p>
    <w:p>
      <w:pPr>
        <w:pStyle w:val="4"/>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 w:eastAsia="仿宋_GB2312" w:cs="仿宋"/>
          <w:sz w:val="32"/>
          <w:szCs w:val="32"/>
          <w:lang w:val="en-US"/>
        </w:rPr>
      </w:pPr>
      <w:r>
        <w:rPr>
          <w:rFonts w:hint="eastAsia" w:ascii="仿宋_GB2312" w:hAnsi="仿宋" w:eastAsia="仿宋_GB2312" w:cs="仿宋"/>
          <w:sz w:val="32"/>
          <w:szCs w:val="32"/>
          <w:lang w:eastAsia="zh-CN"/>
        </w:rPr>
        <w:t>国家税务总局武汉市税务局以“门户网站</w:t>
      </w:r>
      <w:r>
        <w:rPr>
          <w:rFonts w:hint="eastAsia" w:ascii="仿宋_GB2312" w:hAnsi="仿宋" w:eastAsia="仿宋_GB2312" w:cs="仿宋"/>
          <w:sz w:val="32"/>
          <w:szCs w:val="32"/>
          <w:lang w:val="en-US" w:eastAsia="zh-CN"/>
        </w:rPr>
        <w:t>+微信公众号</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双擎驱动。以门户网站为核心公开平台，持续优化网站栏目设计，完善网站互动交流、政策咨询、在线投诉功能，及时回应纳税人缴费人诉求。加强微信公众号新媒体平台建设，优化新媒体发布流程，及时推送税收政策解读、办税提醒等内容，新媒体平台累计粉丝数达47万人，2025年新增粉丝数5.2万人，2025年总阅读量210万人次，18篇文章超1万阅读量，1篇文章超5万阅读量。</w:t>
      </w:r>
    </w:p>
    <w:p>
      <w:pPr>
        <w:pStyle w:val="4"/>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监督保障情况</w:t>
      </w:r>
    </w:p>
    <w:p>
      <w:pPr>
        <w:pStyle w:val="4"/>
        <w:keepNext w:val="0"/>
        <w:keepLines w:val="0"/>
        <w:pageBreakBefore w:val="0"/>
        <w:widowControl/>
        <w:numPr>
          <w:ilvl w:val="0"/>
          <w:numId w:val="0"/>
        </w:numPr>
        <w:kinsoku/>
        <w:wordWrap/>
        <w:overflowPunct/>
        <w:topLinePunct w:val="0"/>
        <w:autoSpaceDE/>
        <w:autoSpaceDN/>
        <w:bidi w:val="0"/>
        <w:adjustRightInd/>
        <w:snapToGrid/>
        <w:spacing w:line="600" w:lineRule="exact"/>
        <w:jc w:val="both"/>
        <w:textAlignment w:val="auto"/>
        <w:outlineLvl w:val="9"/>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eastAsia="zh-CN"/>
        </w:rPr>
        <w:t>国家税务总局武汉市税务局不断优化政府信息公开工作机制，将政府信息公开工作纳入年度绩效考核体系，严格考核责任，加强监督管理，确保相关工作履职到位，并及时开展自查整改，确保相关业务规范办理。</w:t>
      </w:r>
    </w:p>
    <w:p>
      <w:pPr>
        <w:pStyle w:val="4"/>
        <w:widowControl/>
        <w:spacing w:line="360" w:lineRule="auto"/>
        <w:ind w:firstLine="640" w:firstLineChars="200"/>
        <w:jc w:val="both"/>
        <w:rPr>
          <w:rFonts w:ascii="黑体" w:hAnsi="黑体" w:eastAsia="黑体" w:cs="黑体"/>
          <w:color w:val="333333"/>
          <w:sz w:val="32"/>
          <w:szCs w:val="32"/>
        </w:rPr>
      </w:pPr>
      <w:r>
        <w:rPr>
          <w:rFonts w:hint="eastAsia" w:ascii="黑体" w:hAnsi="黑体" w:eastAsia="黑体" w:cs="黑体"/>
          <w:color w:val="333333"/>
          <w:sz w:val="32"/>
          <w:szCs w:val="32"/>
        </w:rPr>
        <w:t>二、主动公开政府信息情况</w:t>
      </w:r>
    </w:p>
    <w:tbl>
      <w:tblPr>
        <w:tblStyle w:val="5"/>
        <w:tblW w:w="8420" w:type="dxa"/>
        <w:jc w:val="center"/>
        <w:tblLayout w:type="fixed"/>
        <w:tblCellMar>
          <w:top w:w="0" w:type="dxa"/>
          <w:left w:w="0" w:type="dxa"/>
          <w:bottom w:w="0" w:type="dxa"/>
          <w:right w:w="0" w:type="dxa"/>
        </w:tblCellMar>
      </w:tblPr>
      <w:tblGrid>
        <w:gridCol w:w="2105"/>
        <w:gridCol w:w="2105"/>
        <w:gridCol w:w="2105"/>
        <w:gridCol w:w="2105"/>
      </w:tblGrid>
      <w:tr>
        <w:tblPrEx>
          <w:tblCellMar>
            <w:top w:w="0" w:type="dxa"/>
            <w:left w:w="0" w:type="dxa"/>
            <w:bottom w:w="0" w:type="dxa"/>
            <w:right w:w="0" w:type="dxa"/>
          </w:tblCellMar>
        </w:tblPrEx>
        <w:trPr>
          <w:trHeight w:val="340" w:hRule="atLeast"/>
          <w:jc w:val="center"/>
        </w:trPr>
        <w:tc>
          <w:tcPr>
            <w:tcW w:w="842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第二十条第（一）项</w:t>
            </w:r>
          </w:p>
        </w:tc>
      </w:tr>
      <w:tr>
        <w:tblPrEx>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信息内容</w:t>
            </w:r>
          </w:p>
        </w:tc>
        <w:tc>
          <w:tcPr>
            <w:tcW w:w="210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本年</w:t>
            </w:r>
            <w:r>
              <w:rPr>
                <w:rFonts w:hint="eastAsia" w:ascii="宋体" w:hAnsi="宋体" w:eastAsia="宋体" w:cs="宋体"/>
                <w:color w:val="333333"/>
                <w:kern w:val="0"/>
                <w:szCs w:val="21"/>
              </w:rPr>
              <w:t>制发件数</w:t>
            </w:r>
          </w:p>
        </w:tc>
        <w:tc>
          <w:tcPr>
            <w:tcW w:w="2105" w:type="dxa"/>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本年废止件数</w:t>
            </w:r>
          </w:p>
        </w:tc>
        <w:tc>
          <w:tcPr>
            <w:tcW w:w="210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现行有效件</w:t>
            </w:r>
            <w:r>
              <w:rPr>
                <w:rFonts w:hint="eastAsia" w:ascii="宋体" w:hAnsi="宋体" w:eastAsia="宋体" w:cs="宋体"/>
                <w:color w:val="333333"/>
                <w:kern w:val="0"/>
                <w:szCs w:val="21"/>
              </w:rPr>
              <w:t>数</w:t>
            </w:r>
          </w:p>
        </w:tc>
      </w:tr>
      <w:tr>
        <w:trPr>
          <w:trHeight w:val="340" w:hRule="atLeast"/>
          <w:jc w:val="center"/>
        </w:trPr>
        <w:tc>
          <w:tcPr>
            <w:tcW w:w="21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30" w:lineRule="atLeast"/>
              <w:jc w:val="left"/>
              <w:rPr>
                <w:szCs w:val="21"/>
              </w:rPr>
            </w:pPr>
            <w:r>
              <w:rPr>
                <w:rFonts w:hint="eastAsia" w:ascii="宋体" w:hAnsi="宋体" w:eastAsia="宋体" w:cs="宋体"/>
                <w:color w:val="000000"/>
                <w:kern w:val="0"/>
                <w:szCs w:val="21"/>
              </w:rPr>
              <w:t>规章</w:t>
            </w:r>
          </w:p>
        </w:tc>
        <w:tc>
          <w:tcPr>
            <w:tcW w:w="210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30" w:lineRule="atLeast"/>
              <w:jc w:val="left"/>
              <w:rPr>
                <w:rFonts w:hint="eastAsia" w:eastAsia="宋体"/>
                <w:szCs w:val="21"/>
                <w:lang w:val="en-US" w:eastAsia="zh-CN"/>
              </w:rPr>
            </w:pPr>
            <w:r>
              <w:rPr>
                <w:rFonts w:hint="eastAsia" w:ascii="宋体" w:hAnsi="宋体" w:eastAsia="宋体" w:cs="宋体"/>
                <w:color w:val="000000"/>
                <w:kern w:val="0"/>
                <w:szCs w:val="21"/>
              </w:rPr>
              <w:t>　　</w:t>
            </w:r>
            <w:r>
              <w:rPr>
                <w:rFonts w:hint="eastAsia" w:ascii="宋体" w:hAnsi="宋体" w:eastAsia="宋体" w:cs="宋体"/>
                <w:color w:val="000000"/>
                <w:kern w:val="0"/>
                <w:szCs w:val="21"/>
                <w:lang w:val="en-US" w:eastAsia="zh-CN"/>
              </w:rPr>
              <w:t>0</w:t>
            </w:r>
          </w:p>
        </w:tc>
        <w:tc>
          <w:tcPr>
            <w:tcW w:w="2105" w:type="dxa"/>
            <w:tcBorders>
              <w:top w:val="nil"/>
              <w:left w:val="nil"/>
              <w:bottom w:val="single" w:color="auto" w:sz="8" w:space="0"/>
              <w:right w:val="single" w:color="auto" w:sz="4" w:space="0"/>
            </w:tcBorders>
            <w:shd w:val="clear" w:color="auto" w:fill="auto"/>
            <w:tcMar>
              <w:left w:w="57" w:type="dxa"/>
              <w:right w:w="57" w:type="dxa"/>
            </w:tcMar>
            <w:vAlign w:val="center"/>
          </w:tcPr>
          <w:p>
            <w:pPr>
              <w:widowControl/>
              <w:spacing w:line="30" w:lineRule="atLeast"/>
              <w:jc w:val="left"/>
              <w:rPr>
                <w:rFonts w:hint="eastAsia" w:eastAsia="宋体"/>
                <w:szCs w:val="21"/>
                <w:lang w:val="en-US" w:eastAsia="zh-CN"/>
              </w:rPr>
            </w:pPr>
            <w:r>
              <w:rPr>
                <w:rFonts w:hint="eastAsia" w:ascii="宋体" w:hAnsi="宋体" w:eastAsia="宋体" w:cs="宋体"/>
                <w:color w:val="000000"/>
                <w:kern w:val="0"/>
                <w:szCs w:val="21"/>
              </w:rPr>
              <w:t> 　</w:t>
            </w:r>
            <w:r>
              <w:rPr>
                <w:rFonts w:hint="eastAsia" w:ascii="宋体" w:hAnsi="宋体" w:eastAsia="宋体" w:cs="宋体"/>
                <w:color w:val="000000"/>
                <w:kern w:val="0"/>
                <w:szCs w:val="21"/>
                <w:lang w:val="en-US" w:eastAsia="zh-CN"/>
              </w:rPr>
              <w:t>0</w:t>
            </w:r>
          </w:p>
        </w:tc>
        <w:tc>
          <w:tcPr>
            <w:tcW w:w="210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30" w:lineRule="atLeast"/>
              <w:jc w:val="left"/>
              <w:rPr>
                <w:rFonts w:hint="eastAsia" w:eastAsia="宋体"/>
                <w:szCs w:val="21"/>
                <w:lang w:val="en-US" w:eastAsia="zh-CN"/>
              </w:rPr>
            </w:pPr>
            <w:r>
              <w:rPr>
                <w:rFonts w:ascii="Calibri" w:hAnsi="Calibri" w:eastAsia="宋体" w:cs="Calibri"/>
                <w:color w:val="333333"/>
                <w:szCs w:val="21"/>
              </w:rPr>
              <w:t> </w:t>
            </w:r>
            <w:r>
              <w:rPr>
                <w:rFonts w:hint="eastAsia" w:ascii="Calibri" w:hAnsi="Calibri" w:eastAsia="宋体" w:cs="Calibri"/>
                <w:color w:val="333333"/>
                <w:szCs w:val="21"/>
                <w:lang w:val="en-US" w:eastAsia="zh-CN"/>
              </w:rPr>
              <w:t>0</w:t>
            </w:r>
          </w:p>
        </w:tc>
      </w:tr>
      <w:tr>
        <w:trPr>
          <w:trHeight w:val="340" w:hRule="atLeast"/>
          <w:jc w:val="center"/>
        </w:trPr>
        <w:tc>
          <w:tcPr>
            <w:tcW w:w="21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30" w:lineRule="atLeast"/>
              <w:jc w:val="left"/>
              <w:rPr>
                <w:szCs w:val="21"/>
              </w:rPr>
            </w:pPr>
            <w:r>
              <w:rPr>
                <w:rFonts w:hint="eastAsia" w:ascii="宋体" w:hAnsi="宋体" w:eastAsia="宋体" w:cs="宋体"/>
                <w:color w:val="000000"/>
                <w:kern w:val="0"/>
                <w:szCs w:val="21"/>
              </w:rPr>
              <w:t>行政规范性文件</w:t>
            </w:r>
          </w:p>
        </w:tc>
        <w:tc>
          <w:tcPr>
            <w:tcW w:w="210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30" w:lineRule="atLeast"/>
              <w:jc w:val="left"/>
              <w:rPr>
                <w:rFonts w:hint="eastAsia" w:eastAsia="宋体"/>
                <w:szCs w:val="21"/>
                <w:lang w:val="en-US" w:eastAsia="zh-CN"/>
              </w:rPr>
            </w:pPr>
            <w:r>
              <w:rPr>
                <w:rFonts w:hint="eastAsia" w:ascii="宋体" w:hAnsi="宋体" w:eastAsia="宋体" w:cs="宋体"/>
                <w:color w:val="000000"/>
                <w:kern w:val="0"/>
                <w:szCs w:val="21"/>
              </w:rPr>
              <w:t>　　</w:t>
            </w:r>
            <w:r>
              <w:rPr>
                <w:rFonts w:hint="eastAsia" w:ascii="宋体" w:hAnsi="宋体" w:eastAsia="宋体" w:cs="宋体"/>
                <w:color w:val="000000"/>
                <w:kern w:val="0"/>
                <w:szCs w:val="21"/>
                <w:lang w:val="en-US" w:eastAsia="zh-CN"/>
              </w:rPr>
              <w:t>3</w:t>
            </w:r>
          </w:p>
        </w:tc>
        <w:tc>
          <w:tcPr>
            <w:tcW w:w="2105" w:type="dxa"/>
            <w:tcBorders>
              <w:top w:val="nil"/>
              <w:left w:val="nil"/>
              <w:bottom w:val="single" w:color="auto" w:sz="8" w:space="0"/>
              <w:right w:val="single" w:color="auto" w:sz="4" w:space="0"/>
            </w:tcBorders>
            <w:shd w:val="clear" w:color="auto" w:fill="auto"/>
            <w:tcMar>
              <w:left w:w="57" w:type="dxa"/>
              <w:right w:w="57" w:type="dxa"/>
            </w:tcMar>
            <w:vAlign w:val="center"/>
          </w:tcPr>
          <w:p>
            <w:pPr>
              <w:widowControl/>
              <w:spacing w:line="30" w:lineRule="atLeast"/>
              <w:jc w:val="left"/>
              <w:rPr>
                <w:rFonts w:hint="eastAsia" w:eastAsia="宋体"/>
                <w:szCs w:val="21"/>
                <w:lang w:val="en-US" w:eastAsia="zh-CN"/>
              </w:rPr>
            </w:pPr>
            <w:r>
              <w:rPr>
                <w:rFonts w:hint="eastAsia" w:ascii="宋体" w:hAnsi="宋体" w:eastAsia="宋体" w:cs="宋体"/>
                <w:color w:val="000000"/>
                <w:kern w:val="0"/>
                <w:szCs w:val="21"/>
              </w:rPr>
              <w:t> 　</w:t>
            </w:r>
            <w:r>
              <w:rPr>
                <w:rFonts w:hint="eastAsia" w:ascii="宋体" w:hAnsi="宋体" w:eastAsia="宋体" w:cs="宋体"/>
                <w:color w:val="000000"/>
                <w:kern w:val="0"/>
                <w:szCs w:val="21"/>
                <w:lang w:val="en-US" w:eastAsia="zh-CN"/>
              </w:rPr>
              <w:t>5</w:t>
            </w:r>
          </w:p>
        </w:tc>
        <w:tc>
          <w:tcPr>
            <w:tcW w:w="210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30" w:lineRule="atLeast"/>
              <w:jc w:val="left"/>
              <w:rPr>
                <w:rFonts w:hint="default" w:eastAsia="宋体"/>
                <w:szCs w:val="21"/>
                <w:lang w:val="en-US" w:eastAsia="zh-CN"/>
              </w:rPr>
            </w:pPr>
            <w:r>
              <w:rPr>
                <w:rFonts w:ascii="Calibri" w:hAnsi="Calibri" w:eastAsia="宋体" w:cs="Calibri"/>
                <w:color w:val="333333"/>
                <w:szCs w:val="21"/>
              </w:rPr>
              <w:t> </w:t>
            </w:r>
            <w:r>
              <w:rPr>
                <w:rFonts w:hint="eastAsia" w:ascii="Calibri" w:hAnsi="Calibri" w:eastAsia="宋体" w:cs="Calibri"/>
                <w:color w:val="333333"/>
                <w:szCs w:val="21"/>
                <w:lang w:val="en-US" w:eastAsia="zh-CN"/>
              </w:rPr>
              <w:t>30</w:t>
            </w:r>
          </w:p>
        </w:tc>
      </w:tr>
      <w:tr>
        <w:trPr>
          <w:trHeight w:val="340" w:hRule="atLeast"/>
          <w:jc w:val="center"/>
        </w:trPr>
        <w:tc>
          <w:tcPr>
            <w:tcW w:w="842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第二十条第（五）项</w:t>
            </w:r>
          </w:p>
        </w:tc>
      </w:tr>
      <w:tr>
        <w:trPr>
          <w:trHeight w:val="340" w:hRule="atLeast"/>
          <w:jc w:val="center"/>
        </w:trPr>
        <w:tc>
          <w:tcPr>
            <w:tcW w:w="2105" w:type="dxa"/>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信息内容</w:t>
            </w:r>
          </w:p>
        </w:tc>
        <w:tc>
          <w:tcPr>
            <w:tcW w:w="631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本年处理决定数量</w:t>
            </w:r>
          </w:p>
        </w:tc>
      </w:tr>
      <w:tr>
        <w:trPr>
          <w:trHeight w:val="340" w:hRule="atLeast"/>
          <w:jc w:val="center"/>
        </w:trPr>
        <w:tc>
          <w:tcPr>
            <w:tcW w:w="2105" w:type="dxa"/>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pPr>
              <w:widowControl/>
              <w:spacing w:line="30" w:lineRule="atLeast"/>
              <w:jc w:val="left"/>
              <w:rPr>
                <w:szCs w:val="21"/>
              </w:rPr>
            </w:pPr>
            <w:r>
              <w:rPr>
                <w:rFonts w:hint="eastAsia" w:ascii="宋体" w:hAnsi="宋体" w:eastAsia="宋体" w:cs="宋体"/>
                <w:color w:val="000000"/>
                <w:kern w:val="0"/>
                <w:szCs w:val="21"/>
              </w:rPr>
              <w:t>行政许可</w:t>
            </w:r>
          </w:p>
        </w:tc>
        <w:tc>
          <w:tcPr>
            <w:tcW w:w="631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rFonts w:hint="eastAsia" w:eastAsiaTheme="minorEastAsia"/>
                <w:szCs w:val="21"/>
                <w:lang w:eastAsia="zh-CN"/>
              </w:rPr>
            </w:pPr>
            <w:r>
              <w:rPr>
                <w:rFonts w:hint="eastAsia" w:ascii="Calibri" w:hAnsi="Calibri" w:eastAsia="宋体" w:cs="Calibri"/>
                <w:color w:val="333333"/>
                <w:szCs w:val="21"/>
                <w:lang w:val="en-US" w:eastAsia="zh-CN"/>
              </w:rPr>
              <w:t>0</w:t>
            </w:r>
          </w:p>
        </w:tc>
      </w:tr>
      <w:tr>
        <w:trPr>
          <w:trHeight w:val="340" w:hRule="atLeast"/>
          <w:jc w:val="center"/>
        </w:trPr>
        <w:tc>
          <w:tcPr>
            <w:tcW w:w="842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第二十条第（六）项</w:t>
            </w:r>
          </w:p>
        </w:tc>
      </w:tr>
      <w:tr>
        <w:trPr>
          <w:trHeight w:val="340" w:hRule="atLeast"/>
          <w:jc w:val="center"/>
        </w:trPr>
        <w:tc>
          <w:tcPr>
            <w:tcW w:w="21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信息内容</w:t>
            </w:r>
          </w:p>
        </w:tc>
        <w:tc>
          <w:tcPr>
            <w:tcW w:w="631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本年处理决定数量</w:t>
            </w:r>
          </w:p>
        </w:tc>
      </w:tr>
      <w:tr>
        <w:trPr>
          <w:trHeight w:val="340" w:hRule="atLeast"/>
          <w:jc w:val="center"/>
        </w:trPr>
        <w:tc>
          <w:tcPr>
            <w:tcW w:w="21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30" w:lineRule="atLeast"/>
              <w:jc w:val="left"/>
              <w:rPr>
                <w:szCs w:val="21"/>
              </w:rPr>
            </w:pPr>
            <w:r>
              <w:rPr>
                <w:rFonts w:hint="eastAsia" w:ascii="宋体" w:hAnsi="宋体" w:eastAsia="宋体" w:cs="宋体"/>
                <w:color w:val="000000"/>
                <w:kern w:val="0"/>
                <w:szCs w:val="21"/>
              </w:rPr>
              <w:t>行政处罚</w:t>
            </w:r>
          </w:p>
        </w:tc>
        <w:tc>
          <w:tcPr>
            <w:tcW w:w="631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rFonts w:hint="default" w:eastAsiaTheme="minorEastAsia"/>
                <w:szCs w:val="21"/>
                <w:lang w:val="en-US" w:eastAsia="zh-CN"/>
              </w:rPr>
            </w:pPr>
            <w:r>
              <w:rPr>
                <w:rFonts w:hint="eastAsia"/>
                <w:szCs w:val="21"/>
                <w:lang w:val="en-US" w:eastAsia="zh-CN"/>
              </w:rPr>
              <w:t>461</w:t>
            </w:r>
          </w:p>
        </w:tc>
      </w:tr>
      <w:tr>
        <w:trPr>
          <w:trHeight w:val="340" w:hRule="atLeast"/>
          <w:jc w:val="center"/>
        </w:trPr>
        <w:tc>
          <w:tcPr>
            <w:tcW w:w="21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30" w:lineRule="atLeast"/>
              <w:jc w:val="left"/>
              <w:rPr>
                <w:szCs w:val="21"/>
              </w:rPr>
            </w:pPr>
            <w:r>
              <w:rPr>
                <w:rFonts w:hint="eastAsia" w:ascii="宋体" w:hAnsi="宋体" w:eastAsia="宋体" w:cs="宋体"/>
                <w:color w:val="000000"/>
                <w:kern w:val="0"/>
                <w:szCs w:val="21"/>
              </w:rPr>
              <w:t>行政强制</w:t>
            </w:r>
          </w:p>
        </w:tc>
        <w:tc>
          <w:tcPr>
            <w:tcW w:w="631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rFonts w:hint="eastAsia" w:eastAsiaTheme="minorEastAsia"/>
                <w:szCs w:val="21"/>
                <w:lang w:val="en-US" w:eastAsia="zh-CN"/>
              </w:rPr>
            </w:pPr>
            <w:r>
              <w:rPr>
                <w:rFonts w:hint="eastAsia"/>
                <w:szCs w:val="21"/>
                <w:lang w:val="en-US" w:eastAsia="zh-CN"/>
              </w:rPr>
              <w:t>0</w:t>
            </w:r>
          </w:p>
        </w:tc>
      </w:tr>
      <w:tr>
        <w:trPr>
          <w:trHeight w:val="340" w:hRule="atLeast"/>
          <w:jc w:val="center"/>
        </w:trPr>
        <w:tc>
          <w:tcPr>
            <w:tcW w:w="842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第二十条第（八）项</w:t>
            </w:r>
          </w:p>
        </w:tc>
      </w:tr>
      <w:tr>
        <w:trPr>
          <w:trHeight w:val="340" w:hRule="atLeast"/>
          <w:jc w:val="center"/>
        </w:trPr>
        <w:tc>
          <w:tcPr>
            <w:tcW w:w="21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信息内容</w:t>
            </w:r>
          </w:p>
        </w:tc>
        <w:tc>
          <w:tcPr>
            <w:tcW w:w="631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本年收费金额（单位：万元）</w:t>
            </w:r>
          </w:p>
        </w:tc>
      </w:tr>
      <w:tr>
        <w:trPr>
          <w:trHeight w:val="340" w:hRule="atLeast"/>
          <w:jc w:val="center"/>
        </w:trPr>
        <w:tc>
          <w:tcPr>
            <w:tcW w:w="21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30" w:lineRule="atLeast"/>
              <w:jc w:val="left"/>
              <w:rPr>
                <w:szCs w:val="21"/>
              </w:rPr>
            </w:pPr>
            <w:r>
              <w:rPr>
                <w:rFonts w:hint="eastAsia" w:ascii="宋体" w:hAnsi="宋体" w:eastAsia="宋体" w:cs="宋体"/>
                <w:color w:val="000000"/>
                <w:kern w:val="0"/>
                <w:szCs w:val="21"/>
              </w:rPr>
              <w:t>行政事业性收费</w:t>
            </w:r>
          </w:p>
        </w:tc>
        <w:tc>
          <w:tcPr>
            <w:tcW w:w="631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eastAsia" w:ascii="宋体" w:hAnsi="宋体" w:eastAsia="宋体" w:cs="宋体"/>
                <w:color w:val="333333"/>
                <w:szCs w:val="21"/>
                <w:lang w:val="en-US" w:eastAsia="zh-CN"/>
              </w:rPr>
            </w:pPr>
            <w:r>
              <w:rPr>
                <w:rFonts w:hint="eastAsia" w:ascii="宋体" w:hAnsi="宋体" w:eastAsia="宋体" w:cs="宋体"/>
                <w:color w:val="333333"/>
                <w:szCs w:val="21"/>
                <w:lang w:val="en-US" w:eastAsia="zh-CN"/>
              </w:rPr>
              <w:t>0</w:t>
            </w:r>
          </w:p>
        </w:tc>
      </w:tr>
    </w:tbl>
    <w:p>
      <w:pPr>
        <w:widowControl/>
        <w:jc w:val="left"/>
      </w:pPr>
    </w:p>
    <w:p>
      <w:pPr>
        <w:pStyle w:val="4"/>
        <w:widowControl/>
        <w:spacing w:line="360" w:lineRule="auto"/>
        <w:ind w:firstLine="640" w:firstLineChars="200"/>
        <w:jc w:val="both"/>
        <w:rPr>
          <w:rFonts w:hint="eastAsia" w:ascii="黑体" w:hAnsi="黑体" w:eastAsia="黑体" w:cs="黑体"/>
          <w:color w:val="333333"/>
          <w:sz w:val="32"/>
          <w:szCs w:val="32"/>
        </w:rPr>
      </w:pPr>
    </w:p>
    <w:p>
      <w:pPr>
        <w:pStyle w:val="4"/>
        <w:widowControl/>
        <w:spacing w:line="360" w:lineRule="auto"/>
        <w:ind w:firstLine="640" w:firstLineChars="200"/>
        <w:jc w:val="both"/>
        <w:rPr>
          <w:rFonts w:hint="eastAsia" w:ascii="黑体" w:hAnsi="黑体" w:eastAsia="黑体" w:cs="黑体"/>
          <w:color w:val="333333"/>
          <w:sz w:val="32"/>
          <w:szCs w:val="32"/>
        </w:rPr>
      </w:pPr>
    </w:p>
    <w:p>
      <w:pPr>
        <w:pStyle w:val="4"/>
        <w:widowControl/>
        <w:spacing w:line="360" w:lineRule="auto"/>
        <w:ind w:firstLine="640" w:firstLineChars="200"/>
        <w:jc w:val="both"/>
        <w:rPr>
          <w:rFonts w:hint="eastAsia" w:ascii="黑体" w:hAnsi="黑体" w:eastAsia="黑体" w:cs="黑体"/>
          <w:color w:val="333333"/>
          <w:sz w:val="32"/>
          <w:szCs w:val="32"/>
        </w:rPr>
      </w:pPr>
    </w:p>
    <w:p>
      <w:pPr>
        <w:pStyle w:val="4"/>
        <w:widowControl/>
        <w:spacing w:line="360" w:lineRule="auto"/>
        <w:ind w:firstLine="640" w:firstLineChars="200"/>
        <w:jc w:val="both"/>
        <w:rPr>
          <w:rFonts w:hint="eastAsia" w:ascii="黑体" w:hAnsi="黑体" w:eastAsia="黑体" w:cs="黑体"/>
          <w:color w:val="333333"/>
          <w:sz w:val="32"/>
          <w:szCs w:val="32"/>
        </w:rPr>
      </w:pPr>
    </w:p>
    <w:p>
      <w:pPr>
        <w:pStyle w:val="4"/>
        <w:widowControl/>
        <w:spacing w:line="360" w:lineRule="auto"/>
        <w:ind w:firstLine="640" w:firstLineChars="200"/>
        <w:jc w:val="both"/>
        <w:rPr>
          <w:rFonts w:hint="eastAsia" w:ascii="黑体" w:hAnsi="黑体" w:eastAsia="黑体" w:cs="黑体"/>
          <w:color w:val="333333"/>
          <w:sz w:val="32"/>
          <w:szCs w:val="32"/>
        </w:rPr>
      </w:pPr>
    </w:p>
    <w:p>
      <w:pPr>
        <w:pStyle w:val="4"/>
        <w:widowControl/>
        <w:spacing w:line="360" w:lineRule="auto"/>
        <w:ind w:firstLine="640" w:firstLineChars="200"/>
        <w:jc w:val="both"/>
        <w:rPr>
          <w:rFonts w:ascii="黑体" w:hAnsi="黑体" w:eastAsia="黑体" w:cs="黑体"/>
          <w:color w:val="333333"/>
          <w:sz w:val="32"/>
          <w:szCs w:val="32"/>
        </w:rPr>
      </w:pPr>
      <w:r>
        <w:rPr>
          <w:rFonts w:hint="eastAsia" w:ascii="黑体" w:hAnsi="黑体" w:eastAsia="黑体" w:cs="黑体"/>
          <w:color w:val="333333"/>
          <w:sz w:val="32"/>
          <w:szCs w:val="32"/>
        </w:rPr>
        <w:t>三、收到和处理政府信息公开申请情况</w:t>
      </w:r>
    </w:p>
    <w:tbl>
      <w:tblPr>
        <w:tblStyle w:val="5"/>
        <w:tblW w:w="846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
      <w:tblGrid>
        <w:gridCol w:w="653"/>
        <w:gridCol w:w="798"/>
        <w:gridCol w:w="2847"/>
        <w:gridCol w:w="595"/>
        <w:gridCol w:w="595"/>
        <w:gridCol w:w="595"/>
        <w:gridCol w:w="595"/>
        <w:gridCol w:w="595"/>
        <w:gridCol w:w="601"/>
        <w:gridCol w:w="5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298" w:type="dxa"/>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widowControl/>
              <w:spacing w:line="30" w:lineRule="atLeast"/>
              <w:jc w:val="left"/>
            </w:pPr>
            <w:r>
              <w:rPr>
                <w:rFonts w:hint="eastAsia" w:ascii="楷体" w:hAnsi="楷体" w:eastAsia="楷体" w:cs="楷体"/>
                <w:color w:val="333333"/>
                <w:kern w:val="0"/>
                <w:sz w:val="20"/>
                <w:szCs w:val="20"/>
              </w:rPr>
              <w:t>（本列数据的勾稽关系为：第一项加第二项之和，等于第三项加第四项之和）</w:t>
            </w:r>
          </w:p>
        </w:tc>
        <w:tc>
          <w:tcPr>
            <w:tcW w:w="4171" w:type="dxa"/>
            <w:gridSpan w:val="7"/>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298" w:type="dxa"/>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ascii="宋体" w:hAnsi="宋体" w:eastAsia="宋体" w:cs="宋体"/>
                <w:color w:val="333333"/>
                <w:szCs w:val="21"/>
              </w:rPr>
            </w:pPr>
          </w:p>
        </w:tc>
        <w:tc>
          <w:tcPr>
            <w:tcW w:w="595" w:type="dxa"/>
            <w:vMerge w:val="restar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自然人</w:t>
            </w:r>
          </w:p>
        </w:tc>
        <w:tc>
          <w:tcPr>
            <w:tcW w:w="2981" w:type="dxa"/>
            <w:gridSpan w:val="5"/>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法人或其他组织</w:t>
            </w:r>
          </w:p>
        </w:tc>
        <w:tc>
          <w:tcPr>
            <w:tcW w:w="595" w:type="dxa"/>
            <w:vMerge w:val="restart"/>
            <w:tcBorders>
              <w:top w:val="single" w:color="auto" w:sz="8" w:space="0"/>
              <w:left w:val="nil"/>
              <w:bottom w:val="outset" w:color="auto" w:sz="6"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298" w:type="dxa"/>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ascii="宋体" w:hAnsi="宋体" w:eastAsia="宋体" w:cs="宋体"/>
                <w:color w:val="333333"/>
                <w:szCs w:val="21"/>
              </w:rPr>
            </w:pPr>
          </w:p>
        </w:tc>
        <w:tc>
          <w:tcPr>
            <w:tcW w:w="595" w:type="dxa"/>
            <w:vMerge w:val="continue"/>
            <w:tcBorders>
              <w:top w:val="nil"/>
              <w:left w:val="nil"/>
              <w:bottom w:val="single" w:color="auto" w:sz="8" w:space="0"/>
              <w:right w:val="single" w:color="auto" w:sz="8" w:space="0"/>
            </w:tcBorders>
            <w:shd w:val="clear" w:color="auto" w:fill="auto"/>
            <w:vAlign w:val="center"/>
          </w:tcPr>
          <w:p>
            <w:pPr>
              <w:jc w:val="left"/>
              <w:rPr>
                <w:rFonts w:ascii="宋体" w:hAnsi="宋体" w:eastAsia="宋体" w:cs="宋体"/>
                <w:color w:val="333333"/>
                <w:szCs w:val="21"/>
              </w:rPr>
            </w:pP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商业</w:t>
            </w:r>
          </w:p>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企业</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科研</w:t>
            </w:r>
          </w:p>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机构</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社会公益组织</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法律服务机构</w:t>
            </w:r>
          </w:p>
        </w:tc>
        <w:tc>
          <w:tcPr>
            <w:tcW w:w="601"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其他</w:t>
            </w:r>
          </w:p>
        </w:tc>
        <w:tc>
          <w:tcPr>
            <w:tcW w:w="595" w:type="dxa"/>
            <w:vMerge w:val="continue"/>
            <w:tcBorders>
              <w:top w:val="single" w:color="auto" w:sz="8" w:space="0"/>
              <w:left w:val="nil"/>
              <w:bottom w:val="outset" w:color="auto" w:sz="6" w:space="0"/>
              <w:right w:val="single" w:color="auto" w:sz="8" w:space="0"/>
            </w:tcBorders>
            <w:shd w:val="clear" w:color="auto" w:fill="auto"/>
            <w:vAlign w:val="center"/>
          </w:tcPr>
          <w:p>
            <w:pPr>
              <w:jc w:val="left"/>
              <w:rPr>
                <w:rFonts w:ascii="宋体" w:hAnsi="宋体" w:eastAsia="宋体" w:cs="宋体"/>
                <w:color w:val="333333"/>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298" w:type="dxa"/>
            <w:gridSpan w:val="3"/>
            <w:tcBorders>
              <w:top w:val="nil"/>
              <w:left w:val="single" w:color="auto" w:sz="8" w:space="0"/>
              <w:bottom w:val="single" w:color="auto" w:sz="8" w:space="0"/>
              <w:right w:val="single" w:color="auto" w:sz="8" w:space="0"/>
            </w:tcBorders>
            <w:shd w:val="clear" w:color="auto" w:fill="auto"/>
            <w:vAlign w:val="center"/>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一、本年新收政府信息公开申请数量</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83</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color w:val="333333"/>
                <w:kern w:val="0"/>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83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298" w:type="dxa"/>
            <w:gridSpan w:val="3"/>
            <w:tcBorders>
              <w:top w:val="nil"/>
              <w:left w:val="single" w:color="auto" w:sz="8" w:space="0"/>
              <w:bottom w:val="single" w:color="auto" w:sz="8" w:space="0"/>
              <w:right w:val="single" w:color="auto" w:sz="8" w:space="0"/>
            </w:tcBorders>
            <w:shd w:val="clear" w:color="auto" w:fill="auto"/>
            <w:vAlign w:val="center"/>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二、上年结转政府信息公开申请数量</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7</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53" w:type="dxa"/>
            <w:vMerge w:val="restart"/>
            <w:tcBorders>
              <w:top w:val="nil"/>
              <w:left w:val="single" w:color="auto" w:sz="8" w:space="0"/>
              <w:bottom w:val="outset" w:color="auto" w:sz="6" w:space="0"/>
              <w:right w:val="single" w:color="auto" w:sz="8" w:space="0"/>
            </w:tcBorders>
            <w:shd w:val="clear" w:color="auto" w:fill="auto"/>
            <w:vAlign w:val="center"/>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三、本年度办理结果</w:t>
            </w:r>
          </w:p>
        </w:tc>
        <w:tc>
          <w:tcPr>
            <w:tcW w:w="3645" w:type="dxa"/>
            <w:gridSpan w:val="2"/>
            <w:tcBorders>
              <w:top w:val="nil"/>
              <w:left w:val="nil"/>
              <w:bottom w:val="single" w:color="auto" w:sz="8" w:space="0"/>
              <w:right w:val="single" w:color="auto" w:sz="8" w:space="0"/>
            </w:tcBorders>
            <w:shd w:val="clear" w:color="auto" w:fill="auto"/>
            <w:vAlign w:val="center"/>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（一）予以公开</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1</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color w:val="333333"/>
                <w:kern w:val="0"/>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color w:val="333333"/>
                <w:kern w:val="0"/>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3645" w:type="dxa"/>
            <w:gridSpan w:val="2"/>
            <w:tcBorders>
              <w:top w:val="nil"/>
              <w:left w:val="nil"/>
              <w:bottom w:val="single" w:color="auto" w:sz="8" w:space="0"/>
              <w:right w:val="single" w:color="auto" w:sz="8" w:space="0"/>
            </w:tcBorders>
            <w:shd w:val="clear" w:color="auto" w:fill="auto"/>
            <w:vAlign w:val="center"/>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（二）部分公开（区分处理的，只计这一情形，不计其他情形）</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color w:val="333333"/>
                <w:kern w:val="0"/>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798" w:type="dxa"/>
            <w:vMerge w:val="restart"/>
            <w:tcBorders>
              <w:top w:val="nil"/>
              <w:left w:val="nil"/>
              <w:bottom w:val="outset" w:color="auto" w:sz="6" w:space="0"/>
              <w:right w:val="single" w:color="auto" w:sz="8" w:space="0"/>
            </w:tcBorders>
            <w:shd w:val="clear" w:color="auto" w:fill="auto"/>
            <w:vAlign w:val="center"/>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（三）不予公开</w:t>
            </w:r>
          </w:p>
        </w:tc>
        <w:tc>
          <w:tcPr>
            <w:tcW w:w="2847" w:type="dxa"/>
            <w:tcBorders>
              <w:top w:val="nil"/>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1.属于国家秘密</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2847" w:type="dxa"/>
            <w:tcBorders>
              <w:top w:val="nil"/>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2.其他法律行政法规禁止公开</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2847" w:type="dxa"/>
            <w:tcBorders>
              <w:top w:val="nil"/>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3.危及“三安全一稳定”</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2847" w:type="dxa"/>
            <w:tcBorders>
              <w:top w:val="nil"/>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4.保护第三方合法权益</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2</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2847" w:type="dxa"/>
            <w:tcBorders>
              <w:top w:val="nil"/>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5.属于三类内部事务信息</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2847" w:type="dxa"/>
            <w:tcBorders>
              <w:top w:val="nil"/>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6.属于四类过程性信息</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color w:val="333333"/>
                <w:kern w:val="0"/>
                <w:szCs w:val="21"/>
                <w:lang w:val="en-US" w:eastAsia="zh-CN"/>
              </w:rPr>
              <w:t>1</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2847" w:type="dxa"/>
            <w:tcBorders>
              <w:top w:val="nil"/>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7.属于行政执法案卷</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2847" w:type="dxa"/>
            <w:tcBorders>
              <w:top w:val="nil"/>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8.属于行政查询事项</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1</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color w:val="333333"/>
                <w:kern w:val="0"/>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798" w:type="dxa"/>
            <w:vMerge w:val="restart"/>
            <w:tcBorders>
              <w:top w:val="nil"/>
              <w:left w:val="nil"/>
              <w:bottom w:val="outset" w:color="auto" w:sz="6" w:space="0"/>
              <w:right w:val="single" w:color="auto" w:sz="8" w:space="0"/>
            </w:tcBorders>
            <w:shd w:val="clear" w:color="auto" w:fill="auto"/>
            <w:vAlign w:val="center"/>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（四）无法提供</w:t>
            </w:r>
          </w:p>
        </w:tc>
        <w:tc>
          <w:tcPr>
            <w:tcW w:w="2847" w:type="dxa"/>
            <w:tcBorders>
              <w:top w:val="nil"/>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1.本机关不掌握相关政府信息</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82</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82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2847" w:type="dxa"/>
            <w:tcBorders>
              <w:top w:val="nil"/>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2.没有现成信息需要另行制作</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2847" w:type="dxa"/>
            <w:tcBorders>
              <w:top w:val="nil"/>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3.补正后申请内容仍不明确</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798" w:type="dxa"/>
            <w:vMerge w:val="restart"/>
            <w:tcBorders>
              <w:top w:val="nil"/>
              <w:left w:val="nil"/>
              <w:bottom w:val="outset" w:color="auto" w:sz="6" w:space="0"/>
              <w:right w:val="single" w:color="auto" w:sz="8" w:space="0"/>
            </w:tcBorders>
            <w:shd w:val="clear" w:color="auto" w:fill="auto"/>
            <w:vAlign w:val="center"/>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（五）不予处理</w:t>
            </w:r>
          </w:p>
        </w:tc>
        <w:tc>
          <w:tcPr>
            <w:tcW w:w="2847" w:type="dxa"/>
            <w:tcBorders>
              <w:top w:val="nil"/>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1.信访举报投诉类申请</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2847" w:type="dxa"/>
            <w:tcBorders>
              <w:top w:val="single" w:color="auto" w:sz="8" w:space="0"/>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2.重复申请</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601"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2847" w:type="dxa"/>
            <w:tcBorders>
              <w:top w:val="single" w:color="auto" w:sz="8" w:space="0"/>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3.要求提供公开出版物</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601"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2847" w:type="dxa"/>
            <w:tcBorders>
              <w:top w:val="single" w:color="auto" w:sz="8" w:space="0"/>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4.无正当理由大量反复申请</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601"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2847" w:type="dxa"/>
            <w:tcBorders>
              <w:top w:val="nil"/>
              <w:left w:val="nil"/>
              <w:bottom w:val="outset" w:color="auto" w:sz="6" w:space="0"/>
              <w:right w:val="single" w:color="auto" w:sz="8" w:space="0"/>
            </w:tcBorders>
            <w:shd w:val="clear" w:color="auto" w:fill="auto"/>
            <w:vAlign w:val="center"/>
          </w:tcPr>
          <w:p>
            <w:pPr>
              <w:widowControl/>
              <w:spacing w:line="30" w:lineRule="atLeast"/>
              <w:rPr>
                <w:rFonts w:asciiTheme="minorEastAsia" w:hAnsiTheme="minorEastAsia" w:cstheme="minorEastAsia"/>
                <w:szCs w:val="21"/>
              </w:rPr>
            </w:pPr>
            <w:r>
              <w:rPr>
                <w:rFonts w:hint="eastAsia" w:asciiTheme="minorEastAsia" w:hAnsiTheme="minorEastAsia" w:cstheme="minorEastAsia"/>
                <w:color w:val="333333"/>
                <w:kern w:val="0"/>
                <w:szCs w:val="21"/>
              </w:rPr>
              <w:t>5.要求行政机关确认或重新出具已获取信息</w:t>
            </w:r>
          </w:p>
        </w:tc>
        <w:tc>
          <w:tcPr>
            <w:tcW w:w="595" w:type="dxa"/>
            <w:tcBorders>
              <w:top w:val="nil"/>
              <w:left w:val="nil"/>
              <w:bottom w:val="outset" w:color="auto" w:sz="6"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0</w:t>
            </w:r>
          </w:p>
        </w:tc>
        <w:tc>
          <w:tcPr>
            <w:tcW w:w="595" w:type="dxa"/>
            <w:tcBorders>
              <w:top w:val="nil"/>
              <w:left w:val="nil"/>
              <w:bottom w:val="outset" w:color="auto" w:sz="6"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outset" w:color="auto" w:sz="6"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outset" w:color="auto" w:sz="6"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outset" w:color="auto" w:sz="6"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601" w:type="dxa"/>
            <w:tcBorders>
              <w:top w:val="nil"/>
              <w:left w:val="nil"/>
              <w:bottom w:val="outset" w:color="auto" w:sz="6" w:space="0"/>
              <w:right w:val="single" w:color="auto" w:sz="8" w:space="0"/>
            </w:tcBorders>
            <w:shd w:val="clear" w:color="auto" w:fill="auto"/>
            <w:vAlign w:val="center"/>
          </w:tcPr>
          <w:p>
            <w:pPr>
              <w:widowControl/>
              <w:spacing w:line="30" w:lineRule="atLeast"/>
              <w:jc w:val="center"/>
              <w:rPr>
                <w:rFonts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outset" w:color="auto" w:sz="6"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798" w:type="dxa"/>
            <w:vMerge w:val="restart"/>
            <w:tcBorders>
              <w:top w:val="outset" w:color="auto" w:sz="6" w:space="0"/>
              <w:left w:val="nil"/>
              <w:bottom w:val="outset" w:color="auto" w:sz="6" w:space="0"/>
              <w:right w:val="single" w:color="auto" w:sz="8" w:space="0"/>
            </w:tcBorders>
            <w:shd w:val="clear" w:color="auto" w:fill="auto"/>
            <w:vAlign w:val="center"/>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（六）其他处理</w:t>
            </w:r>
          </w:p>
        </w:tc>
        <w:tc>
          <w:tcPr>
            <w:tcW w:w="2847" w:type="dxa"/>
            <w:tcBorders>
              <w:top w:val="nil"/>
              <w:left w:val="nil"/>
              <w:bottom w:val="single" w:color="auto" w:sz="8" w:space="0"/>
              <w:right w:val="single" w:color="auto" w:sz="8" w:space="0"/>
            </w:tcBorders>
            <w:shd w:val="clear" w:color="auto" w:fill="auto"/>
            <w:vAlign w:val="center"/>
          </w:tcPr>
          <w:p>
            <w:pPr>
              <w:widowControl/>
              <w:spacing w:line="30" w:lineRule="atLeast"/>
              <w:rPr>
                <w:rFonts w:asciiTheme="minorEastAsia" w:hAnsiTheme="minorEastAsia" w:cstheme="minorEastAsia"/>
                <w:szCs w:val="21"/>
              </w:rPr>
            </w:pPr>
            <w:r>
              <w:rPr>
                <w:rFonts w:hint="eastAsia" w:asciiTheme="minorEastAsia" w:hAnsiTheme="minorEastAsia" w:cstheme="minorEastAsia"/>
                <w:color w:val="333333"/>
                <w:kern w:val="0"/>
                <w:szCs w:val="21"/>
              </w:rPr>
              <w:t>1.申请人无正当理由逾期不补正、行政机关不再处理其政府信息公开申请</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color w:val="333333"/>
                <w:kern w:val="0"/>
                <w:szCs w:val="21"/>
                <w:lang w:val="en-US" w:eastAsia="zh-CN"/>
              </w:rPr>
              <w:t>1</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798" w:type="dxa"/>
            <w:vMerge w:val="continue"/>
            <w:tcBorders>
              <w:top w:val="outset" w:color="auto" w:sz="6" w:space="0"/>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2847" w:type="dxa"/>
            <w:tcBorders>
              <w:top w:val="nil"/>
              <w:left w:val="nil"/>
              <w:bottom w:val="single" w:color="auto" w:sz="8" w:space="0"/>
              <w:right w:val="single" w:color="auto" w:sz="8" w:space="0"/>
            </w:tcBorders>
            <w:shd w:val="clear" w:color="auto" w:fill="auto"/>
            <w:vAlign w:val="center"/>
          </w:tcPr>
          <w:p>
            <w:pPr>
              <w:widowControl/>
              <w:spacing w:line="30" w:lineRule="atLeast"/>
              <w:rPr>
                <w:rFonts w:asciiTheme="minorEastAsia" w:hAnsiTheme="minorEastAsia" w:cstheme="minorEastAsia"/>
                <w:szCs w:val="21"/>
              </w:rPr>
            </w:pPr>
            <w:r>
              <w:rPr>
                <w:rFonts w:hint="eastAsia" w:asciiTheme="minorEastAsia" w:hAnsiTheme="minorEastAsia" w:cstheme="minorEastAsia"/>
                <w:color w:val="333333"/>
                <w:kern w:val="0"/>
                <w:szCs w:val="21"/>
              </w:rPr>
              <w:t>2.申请人逾期未按收费通知要求缴纳费用、行政机关不再处理其政府信息公开申请</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798" w:type="dxa"/>
            <w:vMerge w:val="continue"/>
            <w:tcBorders>
              <w:top w:val="outset" w:color="auto" w:sz="6" w:space="0"/>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2847" w:type="dxa"/>
            <w:tcBorders>
              <w:top w:val="nil"/>
              <w:left w:val="nil"/>
              <w:bottom w:val="single" w:color="auto" w:sz="8" w:space="0"/>
              <w:right w:val="single" w:color="auto" w:sz="8" w:space="0"/>
            </w:tcBorders>
            <w:shd w:val="clear" w:color="auto" w:fill="auto"/>
            <w:vAlign w:val="center"/>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3.其他</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1</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color w:val="333333"/>
                <w:kern w:val="0"/>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3645" w:type="dxa"/>
            <w:gridSpan w:val="2"/>
            <w:tcBorders>
              <w:top w:val="nil"/>
              <w:left w:val="nil"/>
              <w:bottom w:val="single" w:color="auto" w:sz="8" w:space="0"/>
              <w:right w:val="single" w:color="auto" w:sz="8" w:space="0"/>
            </w:tcBorders>
            <w:shd w:val="clear" w:color="auto" w:fill="auto"/>
            <w:vAlign w:val="center"/>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（七）总计</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default" w:ascii="宋体" w:hAnsi="宋体" w:eastAsia="宋体" w:cs="宋体"/>
                <w:szCs w:val="21"/>
                <w:lang w:val="en-US" w:eastAsia="zh-CN"/>
              </w:rPr>
            </w:pPr>
            <w:r>
              <w:rPr>
                <w:rFonts w:hint="eastAsia" w:ascii="宋体" w:hAnsi="宋体" w:eastAsia="宋体" w:cs="宋体"/>
                <w:szCs w:val="21"/>
                <w:lang w:val="en-US" w:eastAsia="zh-CN"/>
              </w:rPr>
              <w:t>90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default" w:ascii="宋体" w:hAnsi="宋体" w:eastAsia="宋体" w:cs="宋体"/>
                <w:szCs w:val="21"/>
                <w:lang w:val="en-US" w:eastAsia="zh-CN"/>
              </w:rPr>
            </w:pPr>
            <w:r>
              <w:rPr>
                <w:rFonts w:hint="eastAsia" w:ascii="宋体" w:hAnsi="宋体" w:eastAsia="宋体" w:cs="宋体"/>
                <w:color w:val="333333"/>
                <w:kern w:val="0"/>
                <w:szCs w:val="21"/>
                <w:lang w:val="en-US" w:eastAsia="zh-CN"/>
              </w:rPr>
              <w:t>90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298" w:type="dxa"/>
            <w:gridSpan w:val="3"/>
            <w:tcBorders>
              <w:top w:val="nil"/>
              <w:left w:val="single" w:color="auto" w:sz="8" w:space="0"/>
              <w:bottom w:val="single" w:color="auto" w:sz="8" w:space="0"/>
              <w:right w:val="single" w:color="auto" w:sz="8" w:space="0"/>
            </w:tcBorders>
            <w:shd w:val="clear" w:color="auto" w:fill="auto"/>
            <w:vAlign w:val="center"/>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四、结转下年度继续办理</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kern w:val="2"/>
                <w:sz w:val="21"/>
                <w:szCs w:val="21"/>
                <w:lang w:val="en-US" w:eastAsia="zh-CN" w:bidi="ar-SA"/>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0</w:t>
            </w:r>
          </w:p>
        </w:tc>
      </w:tr>
    </w:tbl>
    <w:p>
      <w:pPr>
        <w:widowControl/>
        <w:spacing w:line="432" w:lineRule="auto"/>
        <w:jc w:val="center"/>
        <w:rPr>
          <w:rFonts w:ascii="宋体" w:hAnsi="宋体" w:eastAsia="宋体" w:cs="宋体"/>
          <w:color w:val="333333"/>
          <w:sz w:val="24"/>
        </w:rPr>
      </w:pPr>
    </w:p>
    <w:p>
      <w:pPr>
        <w:widowControl/>
        <w:spacing w:line="432" w:lineRule="auto"/>
        <w:jc w:val="center"/>
        <w:rPr>
          <w:rFonts w:ascii="宋体" w:hAnsi="宋体" w:eastAsia="宋体" w:cs="宋体"/>
          <w:color w:val="333333"/>
          <w:sz w:val="24"/>
        </w:rPr>
      </w:pPr>
    </w:p>
    <w:p>
      <w:pPr>
        <w:pStyle w:val="4"/>
        <w:widowControl/>
        <w:spacing w:line="360" w:lineRule="auto"/>
        <w:ind w:firstLine="640" w:firstLineChars="200"/>
        <w:jc w:val="both"/>
        <w:rPr>
          <w:rFonts w:ascii="黑体" w:hAnsi="黑体" w:eastAsia="黑体" w:cs="黑体"/>
          <w:color w:val="333333"/>
          <w:sz w:val="32"/>
          <w:szCs w:val="32"/>
        </w:rPr>
      </w:pPr>
      <w:r>
        <w:rPr>
          <w:rFonts w:hint="eastAsia" w:ascii="黑体" w:hAnsi="黑体" w:eastAsia="黑体" w:cs="黑体"/>
          <w:color w:val="333333"/>
          <w:sz w:val="32"/>
          <w:szCs w:val="32"/>
        </w:rPr>
        <w:t>四、政府信息公开行政复议、行政诉讼情况</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567"/>
        <w:gridCol w:w="566"/>
        <w:gridCol w:w="566"/>
        <w:gridCol w:w="574"/>
        <w:gridCol w:w="566"/>
        <w:gridCol w:w="566"/>
        <w:gridCol w:w="567"/>
        <w:gridCol w:w="567"/>
        <w:gridCol w:w="573"/>
        <w:gridCol w:w="567"/>
        <w:gridCol w:w="567"/>
        <w:gridCol w:w="567"/>
        <w:gridCol w:w="568"/>
        <w:gridCol w:w="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行政复议</w:t>
            </w:r>
          </w:p>
        </w:tc>
        <w:tc>
          <w:tcPr>
            <w:tcW w:w="56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结果维持</w:t>
            </w:r>
          </w:p>
        </w:tc>
        <w:tc>
          <w:tcPr>
            <w:tcW w:w="567"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结果</w:t>
            </w:r>
            <w:r>
              <w:rPr>
                <w:rFonts w:hint="eastAsia" w:ascii="宋体" w:hAnsi="宋体" w:eastAsia="宋体" w:cs="宋体"/>
                <w:color w:val="333333"/>
                <w:kern w:val="0"/>
                <w:sz w:val="20"/>
                <w:szCs w:val="20"/>
              </w:rPr>
              <w:br w:type="textWrapping"/>
            </w:r>
            <w:r>
              <w:rPr>
                <w:rFonts w:hint="eastAsia" w:ascii="宋体" w:hAnsi="宋体" w:eastAsia="宋体" w:cs="宋体"/>
                <w:color w:val="333333"/>
                <w:kern w:val="0"/>
                <w:sz w:val="20"/>
                <w:szCs w:val="20"/>
              </w:rPr>
              <w:t>纠正</w:t>
            </w:r>
          </w:p>
        </w:tc>
        <w:tc>
          <w:tcPr>
            <w:tcW w:w="5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其他</w:t>
            </w:r>
            <w:r>
              <w:rPr>
                <w:rFonts w:hint="eastAsia" w:ascii="宋体" w:hAnsi="宋体" w:eastAsia="宋体" w:cs="宋体"/>
                <w:color w:val="333333"/>
                <w:kern w:val="0"/>
                <w:sz w:val="20"/>
                <w:szCs w:val="20"/>
              </w:rPr>
              <w:br w:type="textWrapping"/>
            </w:r>
            <w:r>
              <w:rPr>
                <w:rFonts w:hint="eastAsia" w:ascii="宋体" w:hAnsi="宋体" w:eastAsia="宋体" w:cs="宋体"/>
                <w:color w:val="333333"/>
                <w:kern w:val="0"/>
                <w:sz w:val="20"/>
                <w:szCs w:val="20"/>
              </w:rPr>
              <w:t>结果</w:t>
            </w:r>
          </w:p>
        </w:tc>
        <w:tc>
          <w:tcPr>
            <w:tcW w:w="5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尚未</w:t>
            </w:r>
            <w:r>
              <w:rPr>
                <w:rFonts w:hint="eastAsia" w:ascii="宋体" w:hAnsi="宋体" w:eastAsia="宋体" w:cs="宋体"/>
                <w:color w:val="333333"/>
                <w:kern w:val="0"/>
                <w:sz w:val="20"/>
                <w:szCs w:val="20"/>
              </w:rPr>
              <w:br w:type="textWrapping"/>
            </w:r>
            <w:r>
              <w:rPr>
                <w:rFonts w:hint="eastAsia" w:ascii="宋体" w:hAnsi="宋体" w:eastAsia="宋体" w:cs="宋体"/>
                <w:color w:val="333333"/>
                <w:kern w:val="0"/>
                <w:sz w:val="20"/>
                <w:szCs w:val="20"/>
              </w:rPr>
              <w:t>审结</w:t>
            </w:r>
          </w:p>
        </w:tc>
        <w:tc>
          <w:tcPr>
            <w:tcW w:w="5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总计</w:t>
            </w:r>
          </w:p>
        </w:tc>
        <w:tc>
          <w:tcPr>
            <w:tcW w:w="283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未经复议直接起诉</w:t>
            </w:r>
          </w:p>
        </w:tc>
        <w:tc>
          <w:tcPr>
            <w:tcW w:w="284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333333"/>
                <w:szCs w:val="21"/>
              </w:rPr>
            </w:pPr>
          </w:p>
        </w:tc>
        <w:tc>
          <w:tcPr>
            <w:tcW w:w="567" w:type="dxa"/>
            <w:vMerge w:val="continue"/>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333333"/>
                <w:szCs w:val="21"/>
              </w:rPr>
            </w:pPr>
          </w:p>
        </w:tc>
        <w:tc>
          <w:tcPr>
            <w:tcW w:w="5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333333"/>
                <w:szCs w:val="21"/>
              </w:rPr>
            </w:pPr>
          </w:p>
        </w:tc>
        <w:tc>
          <w:tcPr>
            <w:tcW w:w="5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333333"/>
                <w:szCs w:val="21"/>
              </w:rPr>
            </w:pPr>
          </w:p>
        </w:tc>
        <w:tc>
          <w:tcPr>
            <w:tcW w:w="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333333"/>
                <w:szCs w:val="21"/>
              </w:rPr>
            </w:pP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结果</w:t>
            </w:r>
            <w:r>
              <w:rPr>
                <w:rFonts w:hint="eastAsia" w:ascii="宋体" w:hAnsi="宋体" w:eastAsia="宋体" w:cs="宋体"/>
                <w:color w:val="333333"/>
                <w:kern w:val="0"/>
                <w:sz w:val="20"/>
                <w:szCs w:val="20"/>
              </w:rPr>
              <w:br w:type="textWrapping"/>
            </w:r>
            <w:r>
              <w:rPr>
                <w:rFonts w:hint="eastAsia" w:ascii="宋体" w:hAnsi="宋体" w:eastAsia="宋体" w:cs="宋体"/>
                <w:color w:val="333333"/>
                <w:kern w:val="0"/>
                <w:sz w:val="20"/>
                <w:szCs w:val="20"/>
              </w:rPr>
              <w:t>维持</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结果</w:t>
            </w:r>
            <w:r>
              <w:rPr>
                <w:rFonts w:hint="eastAsia" w:ascii="宋体" w:hAnsi="宋体" w:eastAsia="宋体" w:cs="宋体"/>
                <w:color w:val="333333"/>
                <w:kern w:val="0"/>
                <w:sz w:val="20"/>
                <w:szCs w:val="20"/>
              </w:rPr>
              <w:br w:type="textWrapping"/>
            </w:r>
            <w:r>
              <w:rPr>
                <w:rFonts w:hint="eastAsia" w:ascii="宋体" w:hAnsi="宋体" w:eastAsia="宋体" w:cs="宋体"/>
                <w:color w:val="333333"/>
                <w:kern w:val="0"/>
                <w:sz w:val="20"/>
                <w:szCs w:val="20"/>
              </w:rPr>
              <w:t>纠正</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其他</w:t>
            </w:r>
            <w:r>
              <w:rPr>
                <w:rFonts w:hint="eastAsia" w:ascii="宋体" w:hAnsi="宋体" w:eastAsia="宋体" w:cs="宋体"/>
                <w:color w:val="333333"/>
                <w:kern w:val="0"/>
                <w:sz w:val="20"/>
                <w:szCs w:val="20"/>
              </w:rPr>
              <w:br w:type="textWrapping"/>
            </w:r>
            <w:r>
              <w:rPr>
                <w:rFonts w:hint="eastAsia" w:ascii="宋体" w:hAnsi="宋体" w:eastAsia="宋体" w:cs="宋体"/>
                <w:color w:val="333333"/>
                <w:kern w:val="0"/>
                <w:sz w:val="20"/>
                <w:szCs w:val="20"/>
              </w:rPr>
              <w:t>结果</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尚未</w:t>
            </w:r>
            <w:r>
              <w:rPr>
                <w:rFonts w:hint="eastAsia" w:ascii="宋体" w:hAnsi="宋体" w:eastAsia="宋体" w:cs="宋体"/>
                <w:color w:val="333333"/>
                <w:kern w:val="0"/>
                <w:sz w:val="20"/>
                <w:szCs w:val="20"/>
              </w:rPr>
              <w:br w:type="textWrapping"/>
            </w:r>
            <w:r>
              <w:rPr>
                <w:rFonts w:hint="eastAsia" w:ascii="宋体" w:hAnsi="宋体" w:eastAsia="宋体" w:cs="宋体"/>
                <w:color w:val="333333"/>
                <w:kern w:val="0"/>
                <w:sz w:val="20"/>
                <w:szCs w:val="20"/>
              </w:rPr>
              <w:t>审结</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000000"/>
                <w:kern w:val="0"/>
                <w:sz w:val="20"/>
                <w:szCs w:val="20"/>
              </w:rPr>
              <w:t>总计</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结果</w:t>
            </w:r>
            <w:r>
              <w:rPr>
                <w:rFonts w:hint="eastAsia" w:ascii="宋体" w:hAnsi="宋体" w:eastAsia="宋体" w:cs="宋体"/>
                <w:color w:val="333333"/>
                <w:kern w:val="0"/>
                <w:sz w:val="20"/>
                <w:szCs w:val="20"/>
              </w:rPr>
              <w:br w:type="textWrapping"/>
            </w:r>
            <w:r>
              <w:rPr>
                <w:rFonts w:hint="eastAsia" w:ascii="宋体" w:hAnsi="宋体" w:eastAsia="宋体" w:cs="宋体"/>
                <w:color w:val="333333"/>
                <w:kern w:val="0"/>
                <w:sz w:val="20"/>
                <w:szCs w:val="20"/>
              </w:rPr>
              <w:t>维持</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结果</w:t>
            </w:r>
            <w:r>
              <w:rPr>
                <w:rFonts w:hint="eastAsia" w:ascii="宋体" w:hAnsi="宋体" w:eastAsia="宋体" w:cs="宋体"/>
                <w:color w:val="333333"/>
                <w:kern w:val="0"/>
                <w:sz w:val="20"/>
                <w:szCs w:val="20"/>
              </w:rPr>
              <w:br w:type="textWrapping"/>
            </w:r>
            <w:r>
              <w:rPr>
                <w:rFonts w:hint="eastAsia" w:ascii="宋体" w:hAnsi="宋体" w:eastAsia="宋体" w:cs="宋体"/>
                <w:color w:val="333333"/>
                <w:kern w:val="0"/>
                <w:sz w:val="20"/>
                <w:szCs w:val="20"/>
              </w:rPr>
              <w:t>纠正</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尚未</w:t>
            </w:r>
            <w:r>
              <w:rPr>
                <w:rFonts w:hint="eastAsia" w:ascii="宋体" w:hAnsi="宋体" w:eastAsia="宋体" w:cs="宋体"/>
                <w:color w:val="333333"/>
                <w:kern w:val="0"/>
                <w:sz w:val="20"/>
                <w:szCs w:val="20"/>
              </w:rPr>
              <w:br w:type="textWrapping"/>
            </w:r>
            <w:r>
              <w:rPr>
                <w:rFonts w:hint="eastAsia" w:ascii="宋体" w:hAnsi="宋体" w:eastAsia="宋体" w:cs="宋体"/>
                <w:color w:val="333333"/>
                <w:kern w:val="0"/>
                <w:sz w:val="20"/>
                <w:szCs w:val="20"/>
              </w:rPr>
              <w:t>审结</w:t>
            </w:r>
          </w:p>
        </w:tc>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2"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黑体" w:hAnsi="宋体" w:eastAsia="黑体" w:cs="黑体"/>
                <w:color w:val="333333"/>
                <w:sz w:val="20"/>
                <w:szCs w:val="20"/>
                <w:lang w:val="en-US" w:eastAsia="zh-CN"/>
              </w:rPr>
              <w:t>1</w:t>
            </w:r>
            <w:r>
              <w:rPr>
                <w:rFonts w:ascii="黑体" w:hAnsi="宋体" w:eastAsia="黑体" w:cs="黑体"/>
                <w:color w:val="333333"/>
                <w:sz w:val="20"/>
                <w:szCs w:val="20"/>
              </w:rPr>
              <w:t> </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黑体" w:hAnsi="宋体" w:eastAsia="黑体" w:cs="黑体"/>
                <w:color w:val="333333"/>
                <w:sz w:val="20"/>
                <w:szCs w:val="20"/>
                <w:lang w:val="en-US" w:eastAsia="zh-CN"/>
              </w:rPr>
              <w:t>1</w:t>
            </w:r>
            <w:r>
              <w:rPr>
                <w:rFonts w:hint="eastAsia" w:ascii="黑体" w:hAnsi="宋体" w:eastAsia="黑体" w:cs="黑体"/>
                <w:color w:val="333333"/>
                <w:sz w:val="20"/>
                <w:szCs w:val="20"/>
              </w:rPr>
              <w:t> </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黑体" w:hAnsi="宋体" w:eastAsia="黑体" w:cs="黑体"/>
                <w:color w:val="333333"/>
                <w:sz w:val="20"/>
                <w:szCs w:val="20"/>
                <w:lang w:val="en-US" w:eastAsia="zh-CN"/>
              </w:rPr>
              <w:t>0</w:t>
            </w:r>
            <w:r>
              <w:rPr>
                <w:rFonts w:hint="eastAsia" w:ascii="黑体" w:hAnsi="宋体" w:eastAsia="黑体" w:cs="黑体"/>
                <w:color w:val="333333"/>
                <w:sz w:val="20"/>
                <w:szCs w:val="20"/>
              </w:rPr>
              <w:t> </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rPr>
                <w:rFonts w:hint="eastAsia" w:eastAsia="黑体"/>
                <w:lang w:val="en-US" w:eastAsia="zh-CN"/>
              </w:rPr>
            </w:pPr>
            <w:r>
              <w:rPr>
                <w:rFonts w:hint="eastAsia" w:ascii="黑体" w:hAnsi="宋体" w:eastAsia="黑体" w:cs="黑体"/>
                <w:color w:val="333333"/>
                <w:sz w:val="20"/>
                <w:szCs w:val="20"/>
              </w:rPr>
              <w:t> </w:t>
            </w:r>
            <w:r>
              <w:rPr>
                <w:rFonts w:hint="eastAsia" w:ascii="黑体" w:hAnsi="宋体" w:eastAsia="黑体" w:cs="黑体"/>
                <w:color w:val="333333"/>
                <w:sz w:val="20"/>
                <w:szCs w:val="20"/>
                <w:lang w:val="en-US" w:eastAsia="zh-CN"/>
              </w:rPr>
              <w:t>0</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rPr>
                <w:rFonts w:hint="eastAsia" w:eastAsia="黑体"/>
                <w:lang w:val="en-US" w:eastAsia="zh-CN"/>
              </w:rPr>
            </w:pPr>
            <w:r>
              <w:rPr>
                <w:rFonts w:hint="eastAsia" w:ascii="黑体" w:hAnsi="宋体" w:eastAsia="黑体" w:cs="黑体"/>
                <w:color w:val="333333"/>
                <w:sz w:val="20"/>
                <w:szCs w:val="20"/>
              </w:rPr>
              <w:t> </w:t>
            </w:r>
            <w:r>
              <w:rPr>
                <w:rFonts w:hint="eastAsia" w:ascii="黑体" w:hAnsi="宋体" w:eastAsia="黑体" w:cs="黑体"/>
                <w:color w:val="333333"/>
                <w:sz w:val="20"/>
                <w:szCs w:val="20"/>
                <w:lang w:val="en-US" w:eastAsia="zh-CN"/>
              </w:rPr>
              <w:t>2</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rPr>
                <w:rFonts w:hint="eastAsia" w:eastAsia="黑体"/>
                <w:lang w:val="en-US" w:eastAsia="zh-CN"/>
              </w:rPr>
            </w:pPr>
            <w:r>
              <w:rPr>
                <w:rFonts w:hint="eastAsia" w:ascii="黑体" w:hAnsi="宋体" w:eastAsia="黑体" w:cs="黑体"/>
                <w:color w:val="333333"/>
                <w:sz w:val="20"/>
                <w:szCs w:val="20"/>
              </w:rPr>
              <w:t> </w:t>
            </w:r>
            <w:r>
              <w:rPr>
                <w:rFonts w:hint="eastAsia" w:ascii="黑体" w:hAnsi="宋体" w:eastAsia="黑体" w:cs="黑体"/>
                <w:color w:val="333333"/>
                <w:sz w:val="20"/>
                <w:szCs w:val="20"/>
                <w:lang w:val="en-US" w:eastAsia="zh-CN"/>
              </w:rPr>
              <w:t>0</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rPr>
                <w:rFonts w:hint="eastAsia" w:eastAsia="黑体"/>
                <w:lang w:val="en-US" w:eastAsia="zh-CN"/>
              </w:rPr>
            </w:pPr>
            <w:r>
              <w:rPr>
                <w:rFonts w:hint="eastAsia" w:ascii="黑体" w:hAnsi="宋体" w:eastAsia="黑体" w:cs="黑体"/>
                <w:color w:val="333333"/>
                <w:sz w:val="20"/>
                <w:szCs w:val="20"/>
              </w:rPr>
              <w:t> </w:t>
            </w:r>
            <w:r>
              <w:rPr>
                <w:rFonts w:hint="eastAsia" w:ascii="黑体" w:hAnsi="宋体" w:eastAsia="黑体" w:cs="黑体"/>
                <w:color w:val="333333"/>
                <w:sz w:val="20"/>
                <w:szCs w:val="20"/>
                <w:lang w:val="en-US" w:eastAsia="zh-CN"/>
              </w:rPr>
              <w:t>0</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rPr>
                <w:rFonts w:hint="eastAsia" w:eastAsia="黑体"/>
                <w:lang w:val="en-US" w:eastAsia="zh-CN"/>
              </w:rPr>
            </w:pPr>
            <w:r>
              <w:rPr>
                <w:rFonts w:hint="eastAsia" w:ascii="黑体" w:hAnsi="宋体" w:eastAsia="黑体" w:cs="黑体"/>
                <w:color w:val="333333"/>
                <w:sz w:val="20"/>
                <w:szCs w:val="20"/>
              </w:rPr>
              <w:t> </w:t>
            </w:r>
            <w:r>
              <w:rPr>
                <w:rFonts w:hint="eastAsia" w:ascii="黑体" w:hAnsi="宋体" w:eastAsia="黑体" w:cs="黑体"/>
                <w:color w:val="333333"/>
                <w:sz w:val="20"/>
                <w:szCs w:val="20"/>
                <w:lang w:val="en-US" w:eastAsia="zh-CN"/>
              </w:rPr>
              <w:t>1</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rPr>
                <w:rFonts w:hint="eastAsia" w:eastAsia="黑体"/>
                <w:lang w:val="en-US" w:eastAsia="zh-CN"/>
              </w:rPr>
            </w:pPr>
            <w:r>
              <w:rPr>
                <w:rFonts w:hint="eastAsia" w:ascii="黑体" w:hAnsi="宋体" w:eastAsia="黑体" w:cs="黑体"/>
                <w:color w:val="333333"/>
                <w:sz w:val="20"/>
                <w:szCs w:val="20"/>
              </w:rPr>
              <w:t> </w:t>
            </w:r>
            <w:r>
              <w:rPr>
                <w:rFonts w:hint="eastAsia" w:ascii="黑体" w:hAnsi="宋体" w:eastAsia="黑体" w:cs="黑体"/>
                <w:color w:val="333333"/>
                <w:sz w:val="20"/>
                <w:szCs w:val="20"/>
                <w:lang w:val="en-US" w:eastAsia="zh-CN"/>
              </w:rPr>
              <w:t>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黑体" w:hAnsi="宋体" w:eastAsia="黑体" w:cs="黑体"/>
                <w:color w:val="333333"/>
                <w:sz w:val="20"/>
                <w:szCs w:val="20"/>
                <w:lang w:val="en-US" w:eastAsia="zh-CN"/>
              </w:rPr>
              <w:t>1</w:t>
            </w:r>
            <w:r>
              <w:rPr>
                <w:rFonts w:hint="eastAsia" w:ascii="黑体" w:hAnsi="宋体" w:eastAsia="黑体" w:cs="黑体"/>
                <w:color w:val="333333"/>
                <w:sz w:val="20"/>
                <w:szCs w:val="20"/>
              </w:rPr>
              <w:t> </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黑体" w:hAnsi="宋体" w:eastAsia="黑体" w:cs="黑体"/>
                <w:color w:val="333333"/>
                <w:sz w:val="20"/>
                <w:szCs w:val="20"/>
                <w:lang w:val="en-US" w:eastAsia="zh-CN"/>
              </w:rPr>
              <w:t>0</w:t>
            </w:r>
            <w:r>
              <w:rPr>
                <w:rFonts w:hint="eastAsia" w:ascii="黑体" w:hAnsi="宋体" w:eastAsia="黑体" w:cs="黑体"/>
                <w:color w:val="333333"/>
                <w:sz w:val="20"/>
                <w:szCs w:val="20"/>
              </w:rPr>
              <w:t> </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rPr>
                <w:rFonts w:hint="eastAsia" w:eastAsia="黑体"/>
                <w:lang w:val="en-US" w:eastAsia="zh-CN"/>
              </w:rPr>
            </w:pPr>
            <w:r>
              <w:rPr>
                <w:rFonts w:hint="eastAsia" w:ascii="黑体" w:hAnsi="宋体" w:eastAsia="黑体" w:cs="黑体"/>
                <w:color w:val="333333"/>
                <w:sz w:val="20"/>
                <w:szCs w:val="20"/>
              </w:rPr>
              <w:t> </w:t>
            </w:r>
            <w:r>
              <w:rPr>
                <w:rFonts w:hint="eastAsia" w:ascii="黑体" w:hAnsi="宋体" w:eastAsia="黑体" w:cs="黑体"/>
                <w:color w:val="333333"/>
                <w:sz w:val="20"/>
                <w:szCs w:val="20"/>
                <w:lang w:val="en-US" w:eastAsia="zh-CN"/>
              </w:rPr>
              <w:t>0</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rPr>
                <w:rFonts w:hint="eastAsia" w:eastAsia="黑体"/>
                <w:lang w:val="en-US" w:eastAsia="zh-CN"/>
              </w:rPr>
            </w:pPr>
            <w:r>
              <w:rPr>
                <w:rFonts w:hint="eastAsia" w:ascii="黑体" w:hAnsi="宋体" w:eastAsia="黑体" w:cs="黑体"/>
                <w:color w:val="333333"/>
                <w:sz w:val="20"/>
                <w:szCs w:val="20"/>
              </w:rPr>
              <w:t> </w:t>
            </w:r>
            <w:r>
              <w:rPr>
                <w:rFonts w:hint="eastAsia" w:ascii="黑体" w:hAnsi="宋体" w:eastAsia="黑体" w:cs="黑体"/>
                <w:color w:val="333333"/>
                <w:sz w:val="20"/>
                <w:szCs w:val="20"/>
                <w:lang w:val="en-US" w:eastAsia="zh-CN"/>
              </w:rPr>
              <w:t>0</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黑体" w:hAnsi="宋体" w:eastAsia="黑体" w:cs="黑体"/>
                <w:color w:val="333333"/>
                <w:sz w:val="20"/>
                <w:szCs w:val="20"/>
                <w:lang w:val="en-US" w:eastAsia="zh-CN"/>
              </w:rPr>
              <w:t>0</w:t>
            </w:r>
            <w:r>
              <w:rPr>
                <w:rFonts w:hint="eastAsia" w:ascii="黑体" w:hAnsi="宋体" w:eastAsia="黑体" w:cs="黑体"/>
                <w:color w:val="333333"/>
                <w:sz w:val="20"/>
                <w:szCs w:val="20"/>
              </w:rPr>
              <w:t> </w:t>
            </w:r>
          </w:p>
        </w:tc>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Cs w:val="21"/>
                <w:lang w:val="en-US" w:eastAsia="zh-CN"/>
              </w:rPr>
            </w:pPr>
            <w:r>
              <w:rPr>
                <w:rFonts w:hint="eastAsia" w:ascii="宋体" w:hAnsi="宋体" w:eastAsia="宋体" w:cs="宋体"/>
                <w:color w:val="333333"/>
                <w:szCs w:val="21"/>
                <w:lang w:val="en-US" w:eastAsia="zh-CN"/>
              </w:rPr>
              <w:t>0</w:t>
            </w:r>
          </w:p>
        </w:tc>
      </w:tr>
    </w:tbl>
    <w:p>
      <w:pPr>
        <w:widowControl/>
        <w:jc w:val="left"/>
      </w:pPr>
    </w:p>
    <w:p>
      <w:pPr>
        <w:pStyle w:val="4"/>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ascii="黑体" w:hAnsi="黑体" w:eastAsia="黑体" w:cs="黑体"/>
          <w:color w:val="333333"/>
          <w:sz w:val="32"/>
          <w:szCs w:val="32"/>
        </w:rPr>
      </w:pPr>
      <w:r>
        <w:rPr>
          <w:rFonts w:hint="eastAsia" w:ascii="黑体" w:hAnsi="黑体" w:eastAsia="黑体" w:cs="黑体"/>
          <w:color w:val="333333"/>
          <w:sz w:val="32"/>
          <w:szCs w:val="32"/>
        </w:rPr>
        <w:t>五、存在的主要问题及改进情况</w:t>
      </w:r>
    </w:p>
    <w:p>
      <w:pPr>
        <w:pStyle w:val="4"/>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2025年，国家税务总局武汉市税务局政府信息公开工作取得了一定成效，但对照</w:t>
      </w:r>
      <w:r>
        <w:rPr>
          <w:rFonts w:hint="eastAsia" w:ascii="仿宋_GB2312" w:hAnsi="仿宋" w:eastAsia="仿宋_GB2312" w:cs="仿宋"/>
          <w:sz w:val="32"/>
          <w:szCs w:val="32"/>
          <w:lang w:eastAsia="zh-CN"/>
        </w:rPr>
        <w:t>《中华人民共和国政府信息公开条例》要求和纳税人缴费人期望，仍存在一些不足：一是主动公开深度和广度还有待拓展，对群众关心的热点难点问题回应不够及时全面。二是公开平台建设仍需完善，线上线下平台融合度不高，新媒体平台的互动性和服务型有待增强。三是干部队伍公开意识仍需加强，少数干部对重要性认识不足，业务操作不够</w:t>
      </w:r>
      <w:bookmarkStart w:id="0" w:name="_GoBack"/>
      <w:bookmarkEnd w:id="0"/>
      <w:r>
        <w:rPr>
          <w:rFonts w:hint="eastAsia" w:ascii="仿宋_GB2312" w:hAnsi="仿宋" w:eastAsia="仿宋_GB2312" w:cs="仿宋"/>
          <w:sz w:val="32"/>
          <w:szCs w:val="32"/>
          <w:lang w:eastAsia="zh-CN"/>
        </w:rPr>
        <w:t>熟练。针对上述问题，拟采取一下改进措施：一是深化主动公开内容，聚焦税收中心工作和群众关切，进一步拓宽公开范围，提升政策解读的质量和效果。二是推进公开平台融合发展，持续优化门户网站和新媒体平台功能，提升信息公开便捷性。三是加强队伍建设，常态化开展政府信息公开业务相关培训，提升干部队伍的公开意识和业务能力。</w:t>
      </w:r>
    </w:p>
    <w:p>
      <w:pPr>
        <w:pStyle w:val="4"/>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ascii="黑体" w:hAnsi="黑体" w:eastAsia="黑体" w:cs="黑体"/>
          <w:color w:val="333333"/>
          <w:sz w:val="32"/>
          <w:szCs w:val="32"/>
        </w:rPr>
      </w:pPr>
      <w:r>
        <w:rPr>
          <w:rFonts w:hint="eastAsia" w:ascii="黑体" w:hAnsi="黑体" w:eastAsia="黑体" w:cs="黑体"/>
          <w:color w:val="333333"/>
          <w:sz w:val="32"/>
          <w:szCs w:val="32"/>
        </w:rPr>
        <w:t>六、其他需要报告的事项</w:t>
      </w:r>
    </w:p>
    <w:p>
      <w:pPr>
        <w:pStyle w:val="4"/>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embedRegular r:id="rId1" w:fontKey="{8472C113-4C66-4A86-BC42-8E26D7D72CF2}"/>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embedRegular r:id="rId2" w:fontKey="{7AEEAFC2-6F46-4964-B1B6-FD0C6CEB0613}"/>
  </w:font>
  <w:font w:name="方正小标宋简体">
    <w:panose1 w:val="03000509000000000000"/>
    <w:charset w:val="86"/>
    <w:family w:val="auto"/>
    <w:pitch w:val="default"/>
    <w:sig w:usb0="00000001" w:usb1="080E0000" w:usb2="00000000" w:usb3="00000000" w:csb0="00040000" w:csb1="00000000"/>
    <w:embedRegular r:id="rId3" w:fontKey="{04674DC0-5419-43EB-A6A5-E1B767F7DDCE}"/>
  </w:font>
  <w:font w:name="仿宋_GB2312">
    <w:panose1 w:val="02010609030101010101"/>
    <w:charset w:val="86"/>
    <w:family w:val="modern"/>
    <w:pitch w:val="default"/>
    <w:sig w:usb0="00000001" w:usb1="080E0000" w:usb2="00000000" w:usb3="00000000" w:csb0="00040000" w:csb1="00000000"/>
    <w:embedRegular r:id="rId4" w:fontKey="{C9371BD7-60F2-4C0D-AF22-13021E26D264}"/>
  </w:font>
  <w:font w:name="仿宋">
    <w:panose1 w:val="02010609060101010101"/>
    <w:charset w:val="86"/>
    <w:family w:val="auto"/>
    <w:pitch w:val="default"/>
    <w:sig w:usb0="800002BF" w:usb1="38CF7CFA" w:usb2="00000016" w:usb3="00000000" w:csb0="00040001" w:csb1="00000000"/>
    <w:embedRegular r:id="rId5" w:fontKey="{5A7FC251-3B99-4B3D-ABA5-FEF21693AE7A}"/>
  </w:font>
  <w:font w:name="楷体_GB2312">
    <w:panose1 w:val="02010609030101010101"/>
    <w:charset w:val="86"/>
    <w:family w:val="auto"/>
    <w:pitch w:val="default"/>
    <w:sig w:usb0="00000001" w:usb1="080E0000" w:usb2="00000000" w:usb3="00000000" w:csb0="00040000" w:csb1="00000000"/>
    <w:embedRegular r:id="rId6" w:fontKey="{198D94DB-BC41-4108-B044-9C96C84AC8A5}"/>
  </w:font>
  <w:font w:name="楷体">
    <w:panose1 w:val="02010609060101010101"/>
    <w:charset w:val="86"/>
    <w:family w:val="auto"/>
    <w:pitch w:val="default"/>
    <w:sig w:usb0="00000000" w:usb1="00000000" w:usb2="00000000" w:usb3="00000000" w:csb0="00000000" w:csb1="00000000"/>
    <w:embedRegular r:id="rId7" w:fontKey="{A1F478E6-2F1A-4294-9965-B665F84AF2B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EA9047"/>
    <w:multiLevelType w:val="singleLevel"/>
    <w:tmpl w:val="BAEA904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38B1E27"/>
    <w:rsid w:val="00056493"/>
    <w:rsid w:val="001852A0"/>
    <w:rsid w:val="001F73C2"/>
    <w:rsid w:val="002C5648"/>
    <w:rsid w:val="00336B41"/>
    <w:rsid w:val="003D795F"/>
    <w:rsid w:val="00432393"/>
    <w:rsid w:val="004F2201"/>
    <w:rsid w:val="0076095D"/>
    <w:rsid w:val="00852E0F"/>
    <w:rsid w:val="00904AFE"/>
    <w:rsid w:val="009C3651"/>
    <w:rsid w:val="00CE16E5"/>
    <w:rsid w:val="00D51D98"/>
    <w:rsid w:val="00EC518F"/>
    <w:rsid w:val="00ED577C"/>
    <w:rsid w:val="01B472F1"/>
    <w:rsid w:val="118648B3"/>
    <w:rsid w:val="13EA14F8"/>
    <w:rsid w:val="16195A89"/>
    <w:rsid w:val="16DD3A94"/>
    <w:rsid w:val="1A70005D"/>
    <w:rsid w:val="1AF26B04"/>
    <w:rsid w:val="238B1E27"/>
    <w:rsid w:val="23CC4AD4"/>
    <w:rsid w:val="246E2621"/>
    <w:rsid w:val="266A1B35"/>
    <w:rsid w:val="28FA4406"/>
    <w:rsid w:val="29162F0F"/>
    <w:rsid w:val="2A204D51"/>
    <w:rsid w:val="2BE7387A"/>
    <w:rsid w:val="2ED45339"/>
    <w:rsid w:val="32A711A7"/>
    <w:rsid w:val="35581EDA"/>
    <w:rsid w:val="380214FF"/>
    <w:rsid w:val="397119C0"/>
    <w:rsid w:val="3B8D0E45"/>
    <w:rsid w:val="3D792B28"/>
    <w:rsid w:val="403D212B"/>
    <w:rsid w:val="42552BBA"/>
    <w:rsid w:val="43BB3C1C"/>
    <w:rsid w:val="440E5102"/>
    <w:rsid w:val="460B0EC3"/>
    <w:rsid w:val="483D1670"/>
    <w:rsid w:val="53F77BA3"/>
    <w:rsid w:val="54A01532"/>
    <w:rsid w:val="558A78DB"/>
    <w:rsid w:val="574803F7"/>
    <w:rsid w:val="6ED92AAB"/>
    <w:rsid w:val="700B6E26"/>
    <w:rsid w:val="79514BAB"/>
    <w:rsid w:val="79FB1236"/>
    <w:rsid w:val="7AFA76D9"/>
    <w:rsid w:val="7B54351D"/>
    <w:rsid w:val="7D220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Delph7.com</Company>
  <Pages>3</Pages>
  <Words>248</Words>
  <Characters>1418</Characters>
  <Lines>11</Lines>
  <Paragraphs>3</Paragraphs>
  <TotalTime>3</TotalTime>
  <ScaleCrop>false</ScaleCrop>
  <LinksUpToDate>false</LinksUpToDate>
  <CharactersWithSpaces>1663</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2021-12-21T15:19:00Z</dcterms:created>
  <dc:creator>WPS_1624785580</dc:creator>
  <cp:lastModifiedBy>张成</cp:lastModifiedBy>
  <cp:lastPrinted>2022-01-05T02:30:00Z</cp:lastPrinted>
  <dcterms:modified xsi:type="dcterms:W3CDTF">2026-01-23T01:20:38Z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777F53E91E564B3B96F5A1A435D08748</vt:lpwstr>
  </property>
</Properties>
</file>