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BF" w:rsidRDefault="00AE0C7B">
      <w:pPr>
        <w:tabs>
          <w:tab w:val="left" w:pos="1598"/>
        </w:tabs>
        <w:autoSpaceDE w:val="0"/>
        <w:autoSpaceDN w:val="0"/>
        <w:adjustRightInd w:val="0"/>
        <w:snapToGrid w:val="0"/>
        <w:spacing w:before="11"/>
        <w:ind w:right="120"/>
        <w:jc w:val="center"/>
        <w:rPr>
          <w:rFonts w:ascii="华文中宋" w:eastAsia="华文中宋" w:hAnsi="华文中宋" w:cs="华文中宋"/>
          <w:color w:val="000000" w:themeColor="text1"/>
          <w:kern w:val="0"/>
          <w:sz w:val="52"/>
          <w:szCs w:val="52"/>
        </w:rPr>
      </w:pPr>
      <w:r>
        <w:rPr>
          <w:rFonts w:ascii="华文中宋" w:eastAsia="华文中宋" w:hAnsi="华文中宋" w:cs="华文中宋" w:hint="eastAsia"/>
          <w:color w:val="000000" w:themeColor="text1"/>
          <w:kern w:val="0"/>
          <w:sz w:val="52"/>
          <w:szCs w:val="52"/>
        </w:rPr>
        <w:t>国家税务总局孝感市税务局第一稽查局</w:t>
      </w:r>
    </w:p>
    <w:p w:rsidR="00700ABF" w:rsidRDefault="00AE0C7B">
      <w:pPr>
        <w:jc w:val="center"/>
        <w:rPr>
          <w:rFonts w:ascii="华文中宋" w:eastAsia="华文中宋" w:hAnsi="华文中宋" w:cs="华文中宋"/>
          <w:color w:val="000000" w:themeColor="text1"/>
          <w:kern w:val="0"/>
          <w:sz w:val="72"/>
          <w:szCs w:val="72"/>
        </w:rPr>
      </w:pPr>
      <w:r>
        <w:rPr>
          <w:rFonts w:ascii="华文中宋" w:eastAsia="华文中宋" w:hAnsi="华文中宋" w:cs="华文中宋" w:hint="eastAsia"/>
          <w:color w:val="000000" w:themeColor="text1"/>
          <w:kern w:val="0"/>
          <w:sz w:val="72"/>
          <w:szCs w:val="72"/>
        </w:rPr>
        <w:t>税务处理决定书</w:t>
      </w:r>
    </w:p>
    <w:p w:rsidR="00700ABF" w:rsidRDefault="00AE0C7B">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r>
        <w:rPr>
          <w:rFonts w:ascii="仿宋" w:eastAsia="仿宋" w:hAnsi="仿宋" w:cs="仿宋" w:hint="eastAsia"/>
          <w:color w:val="000000" w:themeColor="text1"/>
          <w:w w:val="99"/>
        </w:rPr>
        <w:t>孝</w:t>
      </w:r>
      <w:r>
        <w:rPr>
          <w:rFonts w:ascii="仿宋" w:eastAsia="仿宋" w:hAnsi="仿宋" w:cs="仿宋" w:hint="eastAsia"/>
          <w:color w:val="000000" w:themeColor="text1"/>
        </w:rPr>
        <w:t>税一稽处〔2025〕6号</w:t>
      </w:r>
    </w:p>
    <w:p w:rsidR="00700ABF" w:rsidRDefault="00700ABF">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p>
    <w:p w:rsidR="00700ABF" w:rsidRDefault="00AE0C7B">
      <w:pPr>
        <w:pStyle w:val="a4"/>
        <w:adjustRightInd w:val="0"/>
        <w:snapToGrid w:val="0"/>
        <w:spacing w:line="600" w:lineRule="exact"/>
        <w:ind w:right="-13"/>
        <w:jc w:val="both"/>
        <w:rPr>
          <w:rFonts w:ascii="仿宋_GB2312" w:eastAsia="仿宋_GB2312" w:hAnsi="仿宋" w:cs="Times New Roman"/>
          <w:color w:val="000000" w:themeColor="text1"/>
          <w:spacing w:val="-10"/>
        </w:rPr>
      </w:pPr>
      <w:r>
        <w:rPr>
          <w:rFonts w:ascii="仿宋_GB2312" w:eastAsia="仿宋_GB2312" w:hAnsi="仿宋" w:cs="Times New Roman" w:hint="eastAsia"/>
          <w:color w:val="000000" w:themeColor="text1"/>
          <w:spacing w:val="-10"/>
        </w:rPr>
        <w:t>湖北顺鸿达电子科技有限公司（纳税人识别号：</w:t>
      </w:r>
      <w:r>
        <w:rPr>
          <w:rFonts w:ascii="仿宋_GB2312" w:eastAsia="仿宋_GB2312" w:hint="eastAsia"/>
          <w:color w:val="000000" w:themeColor="text1"/>
        </w:rPr>
        <w:t>91420921MA488XBJ0K</w:t>
      </w:r>
      <w:r>
        <w:rPr>
          <w:rFonts w:ascii="仿宋_GB2312" w:eastAsia="仿宋_GB2312" w:hAnsi="仿宋" w:cs="Times New Roman" w:hint="eastAsia"/>
          <w:color w:val="000000" w:themeColor="text1"/>
          <w:spacing w:val="-10"/>
        </w:rPr>
        <w:t>）:</w:t>
      </w:r>
    </w:p>
    <w:p w:rsidR="00700ABF" w:rsidRDefault="00AE0C7B">
      <w:pPr>
        <w:pStyle w:val="a4"/>
        <w:adjustRightInd w:val="0"/>
        <w:snapToGrid w:val="0"/>
        <w:spacing w:line="600" w:lineRule="exact"/>
        <w:ind w:right="-13" w:firstLineChars="200" w:firstLine="640"/>
        <w:jc w:val="both"/>
        <w:rPr>
          <w:rFonts w:ascii="仿宋_GB2312" w:eastAsia="仿宋_GB2312" w:hAnsi="仿宋" w:cs="Times New Roman"/>
          <w:color w:val="000000" w:themeColor="text1"/>
        </w:rPr>
      </w:pPr>
      <w:r>
        <w:rPr>
          <w:rFonts w:ascii="仿宋_GB2312" w:eastAsia="仿宋_GB2312" w:hAnsi="仿宋" w:cs="Times New Roman" w:hint="eastAsia"/>
          <w:color w:val="000000" w:themeColor="text1"/>
        </w:rPr>
        <w:t>我局于2025年4月1日至2025年5月30日对你公司（湖北省孝昌县经济开发区）2016年7月1日至2016年7月31日期间的涉税</w:t>
      </w:r>
      <w:r>
        <w:rPr>
          <w:rFonts w:ascii="仿宋_GB2312" w:eastAsia="仿宋_GB2312" w:hint="eastAsia"/>
          <w:color w:val="000000" w:themeColor="text1"/>
        </w:rPr>
        <w:t>情况进行了检查</w:t>
      </w:r>
      <w:r>
        <w:rPr>
          <w:rFonts w:ascii="仿宋_GB2312" w:eastAsia="仿宋_GB2312" w:hAnsi="仿宋" w:cs="Times New Roman" w:hint="eastAsia"/>
          <w:color w:val="000000" w:themeColor="text1"/>
        </w:rPr>
        <w:t>，查明的事实及处理决定如下：</w:t>
      </w:r>
    </w:p>
    <w:p w:rsidR="00700ABF" w:rsidRDefault="00AE0C7B">
      <w:pPr>
        <w:pStyle w:val="a4"/>
        <w:numPr>
          <w:ilvl w:val="0"/>
          <w:numId w:val="1"/>
        </w:numPr>
        <w:adjustRightInd w:val="0"/>
        <w:snapToGrid w:val="0"/>
        <w:spacing w:line="600" w:lineRule="exact"/>
        <w:ind w:right="-13" w:firstLineChars="200" w:firstLine="640"/>
        <w:jc w:val="both"/>
        <w:rPr>
          <w:rFonts w:ascii="黑体" w:eastAsia="黑体" w:hAnsi="黑体" w:cs="黑体"/>
          <w:color w:val="000000" w:themeColor="text1"/>
        </w:rPr>
      </w:pPr>
      <w:r>
        <w:rPr>
          <w:rFonts w:ascii="黑体" w:eastAsia="黑体" w:hAnsi="黑体" w:cs="黑体" w:hint="eastAsia"/>
          <w:color w:val="000000" w:themeColor="text1"/>
        </w:rPr>
        <w:t>违法事实及证据</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国家税务总局武汉市税务局第三稽查局发出的《关于补录2018双打（二）案件的协查函》（武税三稽协〔2024〕12号）显示湖北兴嘉达实业有限公司2016年7月25日开具给湖北顺鸿达电子科技有限公司的31份增值税专用发票（发票代码4200161130，发票号码00303941-00303971，货物名称为线材）已证实虚开，金额3,045,218.98元，税额517,687.27元，价税合计3,562,906.25元。</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（一）你公司无法联系</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查询金税三期税收管理系统，湖北顺鸿达电子科技有限公司因查无下落，于2016年11月被主管税务机关认定为非正常户，于2020年1月非正常户注销。检查人员按照“金税三期税收管理系统”中“税务登记信息”显示的信息，拨打你公司法定代表人</w:t>
      </w:r>
      <w:r>
        <w:rPr>
          <w:rFonts w:ascii="仿宋_GB2312" w:eastAsia="仿宋_GB2312" w:hint="eastAsia"/>
          <w:color w:val="000000" w:themeColor="text1"/>
          <w:sz w:val="32"/>
          <w:szCs w:val="32"/>
        </w:rPr>
        <w:lastRenderedPageBreak/>
        <w:t>黄治平、财务负责人昌阳洋、办税员刘征辉、购票员叶爱芳的移动电话号码，无法与上述相关人员取得联系；同时，经查询增值税发票电子底账系统，你公司开具发票票面显示销售方电话0712-4831012，检查人员拨打该号码，语音提示为空号。前述过程已用执法记录仪拍摄保存。</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证据2：主管税务机关出具的非正常户查询表、认定非正常户表，用于证明你公司因查无下落被认定非正常户，并于2020年1月非正常户注销。</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证据3：在国家税务总局孝感市税务局官方网站截图，用于证明已公告送达检查通知书。</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（二）你公司注册地址核实</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查询金三系统，你公司税务登记信息中注册地址仅填写为“湖北省孝昌县经济开发区”，无精确地址。2025年5月28日，检查人员和你公司主管税务机关工作人员一同前往湖北省孝昌县经济开发区管理委员会，经该委员会工作人员核实，湖北顺鸿达电子科技有限公司未在其注册登记及从事生产经营活动。</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证据4：湖北孝昌委员经济开发区管理委员会出具的证明，用于证明你公司注册登记地址虚假。</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（三）资金流核实</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因你公司已走逃，无法取得会计资料。经查询，在金三系统税务登记中以及其开具的增值税专用发票上的银行账号均为中国</w:t>
      </w:r>
      <w:r>
        <w:rPr>
          <w:rFonts w:ascii="仿宋_GB2312" w:eastAsia="仿宋_GB2312" w:hint="eastAsia"/>
          <w:color w:val="000000" w:themeColor="text1"/>
          <w:sz w:val="32"/>
          <w:szCs w:val="32"/>
        </w:rPr>
        <w:lastRenderedPageBreak/>
        <w:t>建设银行股份有限公司孝昌花园支行（42050168675000000032）。检查人员对上述账号2016年1月至今的银行流水进行了查询，银行查询结果显示：</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①取得发票方面</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协查函显示，你公司取得湖北兴嘉达实业有限公司31份增值税专用发票，金额3,045,218.98元，税额517,687.27元，价税合计3,562,906.25元，并于2016年7月进行增值税申报抵扣；而你公司银行流水上显示，你公司共计转账至湖北兴嘉达实业有限公司2,850,968元，另于2016年7月取得湖北兴嘉达实业有限公司汇入20,000元，备注为往来款，上述金额与取得发票金额不符。</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②开具发票方面</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公司2016年3月至8月共开具增值税专用发票300份，其中正常开具298份，金额27,638,591.27元，税额4,698,560.49元，价税合计32,337,151.76元，共涉及18家企业。但是银行流水上显示，上述18家企业中，只有14家企业有转款记录，且转账金额合计仅为19,746,912.46元，另外4家企业（惠州市宏阳电子科技有限公司、深圳市梵斯天使科技有限公司、深圳市弘恒宇音响电子有限公司、深圳市勇华聚进出口有限公司）无转账记录，该情况与你公司开具发票金额不符。具体开具发票金额与银行收款金额对比见下表。</w:t>
      </w:r>
    </w:p>
    <w:p w:rsidR="00700ABF" w:rsidRDefault="00AE0C7B">
      <w:pPr>
        <w:spacing w:line="60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发票开具金额与银行流水比对表</w:t>
      </w:r>
    </w:p>
    <w:tbl>
      <w:tblPr>
        <w:tblW w:w="9964" w:type="dxa"/>
        <w:tblInd w:w="-389" w:type="dxa"/>
        <w:tblLook w:val="04A0"/>
      </w:tblPr>
      <w:tblGrid>
        <w:gridCol w:w="3543"/>
        <w:gridCol w:w="1600"/>
        <w:gridCol w:w="1660"/>
        <w:gridCol w:w="1501"/>
        <w:gridCol w:w="1660"/>
      </w:tblGrid>
      <w:tr w:rsidR="00700ABF">
        <w:trPr>
          <w:trHeight w:val="397"/>
        </w:trPr>
        <w:tc>
          <w:tcPr>
            <w:tcW w:w="3543" w:type="dxa"/>
            <w:tcBorders>
              <w:top w:val="single" w:sz="4" w:space="0" w:color="auto"/>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购方名称</w:t>
            </w:r>
          </w:p>
        </w:tc>
        <w:tc>
          <w:tcPr>
            <w:tcW w:w="1600" w:type="dxa"/>
            <w:tcBorders>
              <w:top w:val="single" w:sz="4" w:space="0" w:color="auto"/>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宋体" w:hAnsi="宋体" w:cs="Arial" w:hint="eastAsia"/>
                <w:kern w:val="0"/>
                <w:sz w:val="22"/>
                <w:szCs w:val="22"/>
              </w:rPr>
              <w:t>金额</w:t>
            </w:r>
            <w:r>
              <w:rPr>
                <w:rFonts w:ascii="Arial" w:hAnsi="Arial" w:cs="Arial"/>
                <w:kern w:val="0"/>
                <w:sz w:val="22"/>
                <w:szCs w:val="22"/>
              </w:rPr>
              <w:t>(</w:t>
            </w:r>
            <w:r>
              <w:rPr>
                <w:rFonts w:ascii="宋体" w:hAnsi="宋体" w:cs="Arial" w:hint="eastAsia"/>
                <w:kern w:val="0"/>
                <w:sz w:val="22"/>
                <w:szCs w:val="22"/>
              </w:rPr>
              <w:t>元</w:t>
            </w:r>
            <w:r>
              <w:rPr>
                <w:rFonts w:ascii="Arial" w:hAnsi="Arial" w:cs="Arial"/>
                <w:kern w:val="0"/>
                <w:sz w:val="22"/>
                <w:szCs w:val="22"/>
              </w:rPr>
              <w:t>)</w:t>
            </w:r>
          </w:p>
        </w:tc>
        <w:tc>
          <w:tcPr>
            <w:tcW w:w="1660" w:type="dxa"/>
            <w:tcBorders>
              <w:top w:val="single" w:sz="4" w:space="0" w:color="auto"/>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宋体" w:hAnsi="宋体" w:cs="Arial" w:hint="eastAsia"/>
                <w:kern w:val="0"/>
                <w:sz w:val="22"/>
                <w:szCs w:val="22"/>
              </w:rPr>
              <w:t>税额</w:t>
            </w:r>
            <w:r>
              <w:rPr>
                <w:rFonts w:ascii="Arial" w:hAnsi="Arial" w:cs="Arial"/>
                <w:kern w:val="0"/>
                <w:sz w:val="22"/>
                <w:szCs w:val="22"/>
              </w:rPr>
              <w:t>(</w:t>
            </w:r>
            <w:r>
              <w:rPr>
                <w:rFonts w:ascii="宋体" w:hAnsi="宋体" w:cs="Arial" w:hint="eastAsia"/>
                <w:kern w:val="0"/>
                <w:sz w:val="22"/>
                <w:szCs w:val="22"/>
              </w:rPr>
              <w:t>元</w:t>
            </w:r>
            <w:r>
              <w:rPr>
                <w:rFonts w:ascii="Arial" w:hAnsi="Arial" w:cs="Arial"/>
                <w:kern w:val="0"/>
                <w:sz w:val="22"/>
                <w:szCs w:val="22"/>
              </w:rPr>
              <w:t>)</w:t>
            </w:r>
          </w:p>
        </w:tc>
        <w:tc>
          <w:tcPr>
            <w:tcW w:w="1501" w:type="dxa"/>
            <w:tcBorders>
              <w:top w:val="single" w:sz="4" w:space="0" w:color="auto"/>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宋体" w:hAnsi="宋体" w:cs="Arial" w:hint="eastAsia"/>
                <w:kern w:val="0"/>
                <w:sz w:val="22"/>
                <w:szCs w:val="22"/>
              </w:rPr>
              <w:t>价税合计</w:t>
            </w:r>
            <w:r>
              <w:rPr>
                <w:rFonts w:ascii="Arial" w:hAnsi="Arial" w:cs="Arial"/>
                <w:kern w:val="0"/>
                <w:sz w:val="22"/>
                <w:szCs w:val="22"/>
              </w:rPr>
              <w:t>(</w:t>
            </w:r>
            <w:r>
              <w:rPr>
                <w:rFonts w:ascii="宋体" w:hAnsi="宋体" w:cs="Arial" w:hint="eastAsia"/>
                <w:kern w:val="0"/>
                <w:sz w:val="22"/>
                <w:szCs w:val="22"/>
              </w:rPr>
              <w:t>元</w:t>
            </w:r>
            <w:r>
              <w:rPr>
                <w:rFonts w:ascii="Arial" w:hAnsi="Arial" w:cs="Arial"/>
                <w:kern w:val="0"/>
                <w:sz w:val="22"/>
                <w:szCs w:val="22"/>
              </w:rPr>
              <w:t>)</w:t>
            </w:r>
          </w:p>
        </w:tc>
        <w:tc>
          <w:tcPr>
            <w:tcW w:w="1660" w:type="dxa"/>
            <w:tcBorders>
              <w:top w:val="single" w:sz="4" w:space="0" w:color="auto"/>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银行金额</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lastRenderedPageBreak/>
              <w:t>河南佰利联电子科技有限公司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117040.69</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19896.92</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136937.61</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136937.61</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河南省路带电子科技有限公司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1261785.16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214503.5</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1476288.66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100000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惠州市宏阳电子科技有限公司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1693470.06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287889.94</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1981360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江西汶赋德科技有限公司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8192653.07</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1392750.99</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9585404.06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1776032.53</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南阳创联通信技术有限公司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574185.91</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97611.62</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671797.53</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671797.5</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深圳市诚芯昊电子科技有限公司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2145059.79</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364660.21</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2509720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2509720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深圳市梵斯天使科技有限公司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567094.01</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96405.99</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663500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深圳市丰合电声科技有限公司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341880.35</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58119.65</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400000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400000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深圳市弘恒宇音响电子有限公司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471794.86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80205.14</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552000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深圳市鸿泰鑫伟电子塑胶有限公司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313953</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53372</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367325</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32222</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深圳市佳利科电子有限公司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1722236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292780.06</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2015016.06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2376000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深圳市鑫锦兴科技有限公司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1692307.71</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287692.29</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1980000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1980000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深圳市兴联讯电子科技有限公司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384615.4</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65384.6</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450000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450000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深圳市兴泰弘丰科技有限公司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1234547.03</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209872.97</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1444420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1444420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深圳市亿泽威科技有限公司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269529.92</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45820.08</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315350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315350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深圳市英韬电子科技有限公司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5068746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861686.84</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5930432.84</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5930432.82</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深圳市勇华聚进出口有限公司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199658.12</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33941.88</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233600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深圳市中南智创电子有限公司</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1388034.19</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235965.81</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1624000</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1624000</w:t>
            </w:r>
          </w:p>
        </w:tc>
      </w:tr>
      <w:tr w:rsidR="00700ABF">
        <w:trPr>
          <w:trHeight w:val="397"/>
        </w:trPr>
        <w:tc>
          <w:tcPr>
            <w:tcW w:w="3543" w:type="dxa"/>
            <w:tcBorders>
              <w:top w:val="nil"/>
              <w:left w:val="single" w:sz="4" w:space="0" w:color="auto"/>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总计</w:t>
            </w:r>
          </w:p>
        </w:tc>
        <w:tc>
          <w:tcPr>
            <w:tcW w:w="160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27638591.27</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4698560.49</w:t>
            </w:r>
          </w:p>
        </w:tc>
        <w:tc>
          <w:tcPr>
            <w:tcW w:w="1501"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32337151.76</w:t>
            </w:r>
          </w:p>
        </w:tc>
        <w:tc>
          <w:tcPr>
            <w:tcW w:w="1660" w:type="dxa"/>
            <w:tcBorders>
              <w:top w:val="nil"/>
              <w:left w:val="nil"/>
              <w:bottom w:val="single" w:sz="4" w:space="0" w:color="auto"/>
              <w:right w:val="single" w:sz="4" w:space="0" w:color="auto"/>
            </w:tcBorders>
            <w:noWrap/>
            <w:vAlign w:val="center"/>
          </w:tcPr>
          <w:p w:rsidR="00700ABF" w:rsidRDefault="00AE0C7B">
            <w:pPr>
              <w:widowControl/>
              <w:jc w:val="center"/>
              <w:rPr>
                <w:rFonts w:ascii="Arial" w:hAnsi="Arial" w:cs="Arial"/>
                <w:kern w:val="0"/>
                <w:sz w:val="22"/>
                <w:szCs w:val="22"/>
              </w:rPr>
            </w:pPr>
            <w:r>
              <w:rPr>
                <w:rFonts w:ascii="Arial" w:hAnsi="Arial" w:cs="Arial"/>
                <w:kern w:val="0"/>
                <w:sz w:val="22"/>
                <w:szCs w:val="22"/>
              </w:rPr>
              <w:t>19746912.46</w:t>
            </w:r>
          </w:p>
        </w:tc>
      </w:tr>
    </w:tbl>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证据5：银行流水，用于证明你公司银行账户资金交易记录。</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证据6：电子底账系统你公司开具发票截图，用于证明你公司银行账号。</w:t>
      </w:r>
    </w:p>
    <w:p w:rsidR="00700ABF" w:rsidRDefault="00AE0C7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证据7：增值税发票综合服务平台查询的你公司抵扣信息及申报信息，用于证明你公司取得并抵扣湖北兴嘉达实业有限公司31份增值税专用发票（金额3,045,218.98元，税额517,687.27元，价税合计3,562,906.25元）。</w:t>
      </w:r>
    </w:p>
    <w:p w:rsidR="00700ABF" w:rsidRDefault="00AE0C7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综上，根据检查人员获取的你公司无实际生产经营地址、走逃失联、资金交易记录不符等相关优势证据，据此判定你公司取</w:t>
      </w:r>
      <w:r>
        <w:rPr>
          <w:rFonts w:ascii="仿宋_GB2312" w:eastAsia="仿宋_GB2312" w:hint="eastAsia"/>
          <w:color w:val="000000" w:themeColor="text1"/>
          <w:sz w:val="32"/>
          <w:szCs w:val="32"/>
        </w:rPr>
        <w:lastRenderedPageBreak/>
        <w:t>得并抵扣湖北兴嘉达实业有限公司开具的31份增值税专用发票（发票代码4200161130，发票号码00303941-00303971），金额3,045,218.98元，税额517,687.27元，价税合计3,562,906.25元以及你公司开具的298份增值税专用发票(发票代码4200152130，发票号码01845381-01845430；发票代码4200153130，发票号码01270558-01270582、01271535-01271559；发票代码4200154130，发票号码00000252- 00000301、00004495-00004544；发票代码4200161130，发票号码04229023- 04229072、04236370-04236419)金额27,638,591.27元，税额4,698,560.49元，价税合计32,337,151.76元，无真实的货物交易，根据《中华人民共和国发票管理办法》（中华人民共和国国务院令第764号）第二十一条第二款“任何单位和个人不得有下列虚开发票行为：（一）为他人、为自己开具与实际经营业务情况不符的发票；（二）让他人为自己开具与实际经营业务情况不符的发票；（三）介绍他人开具与实际经营业务情况不符的发票”的规定，定性为虚开增值税专用发票行为。</w:t>
      </w:r>
    </w:p>
    <w:p w:rsidR="00700ABF" w:rsidRDefault="00AE0C7B">
      <w:pPr>
        <w:autoSpaceDE w:val="0"/>
        <w:autoSpaceDN w:val="0"/>
        <w:adjustRightInd w:val="0"/>
        <w:snapToGrid w:val="0"/>
        <w:spacing w:line="600" w:lineRule="exact"/>
        <w:ind w:firstLineChars="200" w:firstLine="640"/>
        <w:rPr>
          <w:rFonts w:ascii="仿宋_GB2312" w:eastAsia="仿宋_GB2312"/>
          <w:color w:val="FF0000"/>
          <w:sz w:val="32"/>
          <w:szCs w:val="32"/>
        </w:rPr>
      </w:pPr>
      <w:r>
        <w:rPr>
          <w:rFonts w:ascii="黑体" w:eastAsia="黑体" w:hAnsi="黑体" w:cs="黑体" w:hint="eastAsia"/>
          <w:color w:val="000000" w:themeColor="text1"/>
          <w:kern w:val="0"/>
          <w:sz w:val="32"/>
          <w:szCs w:val="32"/>
        </w:rPr>
        <w:t>二、处理决定及依据</w:t>
      </w:r>
    </w:p>
    <w:p w:rsidR="00700ABF" w:rsidRDefault="00AE0C7B">
      <w:pPr>
        <w:autoSpaceDE w:val="0"/>
        <w:autoSpaceDN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发票管理办法》（中华人民共和国国务院令第764号）第二十一条之规定，对你公司取得湖北兴嘉达实业有限公司开具的31份增值税专用发票（发票代码4200161130，发票号码00303941-00303971），金额3,045,218.98元，税额517,687.27元，价税合计3,562,906.25元以及你公司开具的298份增值税专用发票(发票代码4200152130，发票号码01845381-01845430；发票代码4200153130，发票号码</w:t>
      </w:r>
      <w:r>
        <w:rPr>
          <w:rFonts w:ascii="仿宋_GB2312" w:eastAsia="仿宋_GB2312" w:hint="eastAsia"/>
          <w:sz w:val="32"/>
          <w:szCs w:val="32"/>
        </w:rPr>
        <w:lastRenderedPageBreak/>
        <w:t>01270558-01270582、01271535-01271559；发票代码4200154130，发票号码00000252- 00000301、00004495-00004544；发票代码4200161130，发票号码04229023- 04229072、04236370-04236419)，金额27,638,591.27元，税额4,698,560.49元，价税合计32,337,151.76元，定性为虚开增值税专用发票。</w:t>
      </w:r>
    </w:p>
    <w:p w:rsidR="00700ABF" w:rsidRDefault="00AE0C7B">
      <w:pPr>
        <w:autoSpaceDE w:val="0"/>
        <w:autoSpaceDN w:val="0"/>
        <w:adjustRightInd w:val="0"/>
        <w:snapToGrid w:val="0"/>
        <w:spacing w:line="600" w:lineRule="exact"/>
        <w:ind w:firstLineChars="200" w:firstLine="640"/>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你公司若同我局上述决定有争议，可自收到本决定之日起六十日内依法向国家税务总局孝感市税务局申请行政复议。</w:t>
      </w:r>
    </w:p>
    <w:p w:rsidR="00700ABF" w:rsidRDefault="00700ABF">
      <w:pPr>
        <w:autoSpaceDE w:val="0"/>
        <w:autoSpaceDN w:val="0"/>
        <w:adjustRightInd w:val="0"/>
        <w:snapToGrid w:val="0"/>
        <w:spacing w:line="600" w:lineRule="exact"/>
        <w:rPr>
          <w:rFonts w:ascii="仿宋_GB2312" w:eastAsia="仿宋_GB2312" w:hAnsi="仿宋"/>
          <w:color w:val="000000" w:themeColor="text1"/>
          <w:kern w:val="0"/>
          <w:sz w:val="32"/>
          <w:szCs w:val="32"/>
        </w:rPr>
      </w:pPr>
    </w:p>
    <w:p w:rsidR="00700ABF" w:rsidRDefault="00700ABF" w:rsidP="00DB412A">
      <w:pPr>
        <w:pStyle w:val="NormalIndent1"/>
        <w:ind w:firstLine="560"/>
      </w:pPr>
    </w:p>
    <w:p w:rsidR="00700ABF" w:rsidRDefault="00AE0C7B">
      <w:pPr>
        <w:autoSpaceDE w:val="0"/>
        <w:autoSpaceDN w:val="0"/>
        <w:adjustRightInd w:val="0"/>
        <w:snapToGrid w:val="0"/>
        <w:spacing w:line="600" w:lineRule="exact"/>
        <w:jc w:val="right"/>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国家税务总局孝感市税务局第一稽查局</w:t>
      </w:r>
    </w:p>
    <w:p w:rsidR="00700ABF" w:rsidRDefault="00AE0C7B" w:rsidP="00DB412A">
      <w:pPr>
        <w:wordWrap w:val="0"/>
        <w:autoSpaceDE w:val="0"/>
        <w:autoSpaceDN w:val="0"/>
        <w:adjustRightInd w:val="0"/>
        <w:snapToGrid w:val="0"/>
        <w:spacing w:line="600" w:lineRule="exact"/>
        <w:ind w:right="640" w:firstLineChars="1400" w:firstLine="4480"/>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 xml:space="preserve">  2025年6月23日</w:t>
      </w:r>
      <w:bookmarkStart w:id="0" w:name="_GoBack"/>
      <w:bookmarkEnd w:id="0"/>
    </w:p>
    <w:sectPr w:rsidR="00700ABF" w:rsidSect="00700ABF">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DE" w:rsidRDefault="00820ADE" w:rsidP="00700ABF">
      <w:r>
        <w:separator/>
      </w:r>
    </w:p>
  </w:endnote>
  <w:endnote w:type="continuationSeparator" w:id="1">
    <w:p w:rsidR="00820ADE" w:rsidRDefault="00820ADE" w:rsidP="00700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BF" w:rsidRDefault="003D5D92">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700ABF" w:rsidRDefault="00AE0C7B">
                <w:pPr>
                  <w:pStyle w:val="a5"/>
                </w:pPr>
                <w:r>
                  <w:t>第</w:t>
                </w:r>
                <w:r>
                  <w:t xml:space="preserve"> </w:t>
                </w:r>
                <w:r w:rsidR="003D5D92">
                  <w:fldChar w:fldCharType="begin"/>
                </w:r>
                <w:r>
                  <w:instrText xml:space="preserve"> PAGE  \* MERGEFORMAT </w:instrText>
                </w:r>
                <w:r w:rsidR="003D5D92">
                  <w:fldChar w:fldCharType="separate"/>
                </w:r>
                <w:r w:rsidR="00260FE6">
                  <w:rPr>
                    <w:noProof/>
                  </w:rPr>
                  <w:t>6</w:t>
                </w:r>
                <w:r w:rsidR="003D5D92">
                  <w:fldChar w:fldCharType="end"/>
                </w:r>
                <w:r>
                  <w:t xml:space="preserve"> </w:t>
                </w:r>
                <w:r>
                  <w:t>页</w:t>
                </w:r>
                <w:r>
                  <w:t xml:space="preserve"> </w:t>
                </w:r>
                <w:r>
                  <w:t>共</w:t>
                </w:r>
                <w:r>
                  <w:t xml:space="preserve"> </w:t>
                </w:r>
                <w:fldSimple w:instr=" NUMPAGES  \* MERGEFORMAT ">
                  <w:r w:rsidR="00260FE6">
                    <w:rPr>
                      <w:noProof/>
                    </w:rPr>
                    <w:t>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DE" w:rsidRDefault="00820ADE" w:rsidP="00700ABF">
      <w:r>
        <w:separator/>
      </w:r>
    </w:p>
  </w:footnote>
  <w:footnote w:type="continuationSeparator" w:id="1">
    <w:p w:rsidR="00820ADE" w:rsidRDefault="00820ADE" w:rsidP="00700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CCCFB"/>
    <w:multiLevelType w:val="singleLevel"/>
    <w:tmpl w:val="618CCCF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4B5"/>
    <w:rsid w:val="00022653"/>
    <w:rsid w:val="000732B7"/>
    <w:rsid w:val="00096D2F"/>
    <w:rsid w:val="000A004B"/>
    <w:rsid w:val="000C4991"/>
    <w:rsid w:val="000E0405"/>
    <w:rsid w:val="000F5813"/>
    <w:rsid w:val="00125B79"/>
    <w:rsid w:val="00152405"/>
    <w:rsid w:val="00160351"/>
    <w:rsid w:val="00181C1A"/>
    <w:rsid w:val="00197BE4"/>
    <w:rsid w:val="001A734C"/>
    <w:rsid w:val="001B0D84"/>
    <w:rsid w:val="001B101A"/>
    <w:rsid w:val="001E6ECC"/>
    <w:rsid w:val="00256251"/>
    <w:rsid w:val="00260FE6"/>
    <w:rsid w:val="00276356"/>
    <w:rsid w:val="00284081"/>
    <w:rsid w:val="0028728D"/>
    <w:rsid w:val="00294F5D"/>
    <w:rsid w:val="002C3FE0"/>
    <w:rsid w:val="002E206B"/>
    <w:rsid w:val="002F1D0F"/>
    <w:rsid w:val="0030387F"/>
    <w:rsid w:val="00327ECD"/>
    <w:rsid w:val="003605F1"/>
    <w:rsid w:val="00366C40"/>
    <w:rsid w:val="00367164"/>
    <w:rsid w:val="00371C6E"/>
    <w:rsid w:val="003A0AC7"/>
    <w:rsid w:val="003A6093"/>
    <w:rsid w:val="003D5D92"/>
    <w:rsid w:val="003E175C"/>
    <w:rsid w:val="003F23FD"/>
    <w:rsid w:val="003F2C2D"/>
    <w:rsid w:val="003F6CF8"/>
    <w:rsid w:val="00415E80"/>
    <w:rsid w:val="0041620E"/>
    <w:rsid w:val="00454D82"/>
    <w:rsid w:val="00485704"/>
    <w:rsid w:val="00495308"/>
    <w:rsid w:val="004B50E2"/>
    <w:rsid w:val="004D06C3"/>
    <w:rsid w:val="004F2B2F"/>
    <w:rsid w:val="00512151"/>
    <w:rsid w:val="00517375"/>
    <w:rsid w:val="005206E5"/>
    <w:rsid w:val="00535A6C"/>
    <w:rsid w:val="00537842"/>
    <w:rsid w:val="0054595A"/>
    <w:rsid w:val="005B5D26"/>
    <w:rsid w:val="005C29F5"/>
    <w:rsid w:val="005D41C4"/>
    <w:rsid w:val="005D5AB5"/>
    <w:rsid w:val="00626EBC"/>
    <w:rsid w:val="006958C5"/>
    <w:rsid w:val="006A5AB4"/>
    <w:rsid w:val="006C54B9"/>
    <w:rsid w:val="006C78FF"/>
    <w:rsid w:val="006E0D19"/>
    <w:rsid w:val="006E27CC"/>
    <w:rsid w:val="006F459D"/>
    <w:rsid w:val="00700ABF"/>
    <w:rsid w:val="00701E05"/>
    <w:rsid w:val="00784A30"/>
    <w:rsid w:val="00796CD2"/>
    <w:rsid w:val="007A7814"/>
    <w:rsid w:val="007C19ED"/>
    <w:rsid w:val="007D765E"/>
    <w:rsid w:val="007F22AA"/>
    <w:rsid w:val="007F647B"/>
    <w:rsid w:val="0081012D"/>
    <w:rsid w:val="00820ADE"/>
    <w:rsid w:val="00826EA7"/>
    <w:rsid w:val="008307D9"/>
    <w:rsid w:val="008443E1"/>
    <w:rsid w:val="00853090"/>
    <w:rsid w:val="008613BC"/>
    <w:rsid w:val="008674B5"/>
    <w:rsid w:val="00873004"/>
    <w:rsid w:val="008901CF"/>
    <w:rsid w:val="008A069C"/>
    <w:rsid w:val="008D67CD"/>
    <w:rsid w:val="008F2DBA"/>
    <w:rsid w:val="0090381B"/>
    <w:rsid w:val="0091669E"/>
    <w:rsid w:val="00952D44"/>
    <w:rsid w:val="009576D6"/>
    <w:rsid w:val="00983358"/>
    <w:rsid w:val="009A54C0"/>
    <w:rsid w:val="009F3C72"/>
    <w:rsid w:val="00A02299"/>
    <w:rsid w:val="00A457BB"/>
    <w:rsid w:val="00AD2A5F"/>
    <w:rsid w:val="00AE0C04"/>
    <w:rsid w:val="00AE0C7B"/>
    <w:rsid w:val="00AF0865"/>
    <w:rsid w:val="00B0304C"/>
    <w:rsid w:val="00B0565C"/>
    <w:rsid w:val="00B07AAA"/>
    <w:rsid w:val="00B2732B"/>
    <w:rsid w:val="00B72E1D"/>
    <w:rsid w:val="00BA3796"/>
    <w:rsid w:val="00BA5A0A"/>
    <w:rsid w:val="00BB0A0D"/>
    <w:rsid w:val="00BE0400"/>
    <w:rsid w:val="00BE12B7"/>
    <w:rsid w:val="00C06D4F"/>
    <w:rsid w:val="00C110FB"/>
    <w:rsid w:val="00C13929"/>
    <w:rsid w:val="00C3603A"/>
    <w:rsid w:val="00C47598"/>
    <w:rsid w:val="00C57A8B"/>
    <w:rsid w:val="00CA40CA"/>
    <w:rsid w:val="00CA721E"/>
    <w:rsid w:val="00D041D7"/>
    <w:rsid w:val="00D111F5"/>
    <w:rsid w:val="00D47E55"/>
    <w:rsid w:val="00D74467"/>
    <w:rsid w:val="00D97619"/>
    <w:rsid w:val="00DB412A"/>
    <w:rsid w:val="00E0376C"/>
    <w:rsid w:val="00E140CC"/>
    <w:rsid w:val="00E3748A"/>
    <w:rsid w:val="00E43BAD"/>
    <w:rsid w:val="00E72E05"/>
    <w:rsid w:val="00E74B69"/>
    <w:rsid w:val="00EA459A"/>
    <w:rsid w:val="00EA5544"/>
    <w:rsid w:val="00EB3BEC"/>
    <w:rsid w:val="00EE1053"/>
    <w:rsid w:val="00F155CC"/>
    <w:rsid w:val="00F54E57"/>
    <w:rsid w:val="00F734D4"/>
    <w:rsid w:val="00FA32DA"/>
    <w:rsid w:val="00FB1312"/>
    <w:rsid w:val="00FF7EDF"/>
    <w:rsid w:val="018A5C63"/>
    <w:rsid w:val="01DC118A"/>
    <w:rsid w:val="02867B95"/>
    <w:rsid w:val="028A5DCE"/>
    <w:rsid w:val="02904C38"/>
    <w:rsid w:val="02AD38E1"/>
    <w:rsid w:val="037040DB"/>
    <w:rsid w:val="03880E57"/>
    <w:rsid w:val="03E5794E"/>
    <w:rsid w:val="03F24660"/>
    <w:rsid w:val="047025E9"/>
    <w:rsid w:val="04CE1FB5"/>
    <w:rsid w:val="04DB3D6C"/>
    <w:rsid w:val="054654F5"/>
    <w:rsid w:val="058D4BC7"/>
    <w:rsid w:val="05CF0495"/>
    <w:rsid w:val="06641CE0"/>
    <w:rsid w:val="069A5771"/>
    <w:rsid w:val="070246D2"/>
    <w:rsid w:val="0731441F"/>
    <w:rsid w:val="07C902D7"/>
    <w:rsid w:val="0928269D"/>
    <w:rsid w:val="09651B9C"/>
    <w:rsid w:val="0A832429"/>
    <w:rsid w:val="0AFD7C56"/>
    <w:rsid w:val="0BB202A4"/>
    <w:rsid w:val="0C58710C"/>
    <w:rsid w:val="0C5F574F"/>
    <w:rsid w:val="0C6A1B6C"/>
    <w:rsid w:val="0D21245A"/>
    <w:rsid w:val="0D985B3C"/>
    <w:rsid w:val="0E024F08"/>
    <w:rsid w:val="0F2A7112"/>
    <w:rsid w:val="0F7D4285"/>
    <w:rsid w:val="1074293D"/>
    <w:rsid w:val="10C57672"/>
    <w:rsid w:val="10C72FEC"/>
    <w:rsid w:val="11063126"/>
    <w:rsid w:val="110A2897"/>
    <w:rsid w:val="114D06F9"/>
    <w:rsid w:val="11536064"/>
    <w:rsid w:val="11A74B35"/>
    <w:rsid w:val="12635FF2"/>
    <w:rsid w:val="13FF7154"/>
    <w:rsid w:val="14111349"/>
    <w:rsid w:val="14CD647F"/>
    <w:rsid w:val="14FB2263"/>
    <w:rsid w:val="152941DA"/>
    <w:rsid w:val="15FA69C1"/>
    <w:rsid w:val="162B430D"/>
    <w:rsid w:val="162D4C7E"/>
    <w:rsid w:val="16A67C7A"/>
    <w:rsid w:val="16AA67DA"/>
    <w:rsid w:val="16B7000D"/>
    <w:rsid w:val="173F06A0"/>
    <w:rsid w:val="174867FE"/>
    <w:rsid w:val="17A87511"/>
    <w:rsid w:val="17B84AC7"/>
    <w:rsid w:val="180017AE"/>
    <w:rsid w:val="18BB0EA7"/>
    <w:rsid w:val="1B0E0D48"/>
    <w:rsid w:val="1B68507D"/>
    <w:rsid w:val="1B8444EE"/>
    <w:rsid w:val="1BC61736"/>
    <w:rsid w:val="1CB171B2"/>
    <w:rsid w:val="1D360BFF"/>
    <w:rsid w:val="1E047FFC"/>
    <w:rsid w:val="1E504261"/>
    <w:rsid w:val="1FAF1F5E"/>
    <w:rsid w:val="1FDF3DDF"/>
    <w:rsid w:val="20B975F5"/>
    <w:rsid w:val="21367EF4"/>
    <w:rsid w:val="22F27153"/>
    <w:rsid w:val="23302B77"/>
    <w:rsid w:val="23C25E94"/>
    <w:rsid w:val="23E234DE"/>
    <w:rsid w:val="23F3556A"/>
    <w:rsid w:val="24053309"/>
    <w:rsid w:val="253719E6"/>
    <w:rsid w:val="2557298E"/>
    <w:rsid w:val="266B0BEE"/>
    <w:rsid w:val="267D3640"/>
    <w:rsid w:val="276E0DB0"/>
    <w:rsid w:val="27D463C3"/>
    <w:rsid w:val="282B7E61"/>
    <w:rsid w:val="284126B0"/>
    <w:rsid w:val="28817A78"/>
    <w:rsid w:val="290600A8"/>
    <w:rsid w:val="29AC48FB"/>
    <w:rsid w:val="2A933BD3"/>
    <w:rsid w:val="2A9C30F5"/>
    <w:rsid w:val="2AA7374A"/>
    <w:rsid w:val="2B256FE0"/>
    <w:rsid w:val="2B8A584C"/>
    <w:rsid w:val="2B996B74"/>
    <w:rsid w:val="2C605F32"/>
    <w:rsid w:val="2C8838E9"/>
    <w:rsid w:val="2CDE7C0B"/>
    <w:rsid w:val="2D475595"/>
    <w:rsid w:val="2D4C1D44"/>
    <w:rsid w:val="2DB91802"/>
    <w:rsid w:val="2DD81BCA"/>
    <w:rsid w:val="2DEA389D"/>
    <w:rsid w:val="2E077B0B"/>
    <w:rsid w:val="2E6E47AB"/>
    <w:rsid w:val="2F562AD8"/>
    <w:rsid w:val="2F5D1C53"/>
    <w:rsid w:val="2FE14124"/>
    <w:rsid w:val="30384F1F"/>
    <w:rsid w:val="30FB7093"/>
    <w:rsid w:val="31601A56"/>
    <w:rsid w:val="31AC5FA3"/>
    <w:rsid w:val="31B03319"/>
    <w:rsid w:val="32482B56"/>
    <w:rsid w:val="328D33B4"/>
    <w:rsid w:val="32E615BF"/>
    <w:rsid w:val="331327E4"/>
    <w:rsid w:val="33B61BD6"/>
    <w:rsid w:val="34AC3A33"/>
    <w:rsid w:val="34E276DE"/>
    <w:rsid w:val="359354F0"/>
    <w:rsid w:val="36CB5A7B"/>
    <w:rsid w:val="37136FEE"/>
    <w:rsid w:val="378E7AF4"/>
    <w:rsid w:val="38720976"/>
    <w:rsid w:val="387D7B11"/>
    <w:rsid w:val="389D146B"/>
    <w:rsid w:val="38C2481F"/>
    <w:rsid w:val="38F93C38"/>
    <w:rsid w:val="392853C7"/>
    <w:rsid w:val="399F6662"/>
    <w:rsid w:val="39F072A1"/>
    <w:rsid w:val="3A332C15"/>
    <w:rsid w:val="3A8B5A9C"/>
    <w:rsid w:val="3AAB0C9A"/>
    <w:rsid w:val="3AF46523"/>
    <w:rsid w:val="3B0D018F"/>
    <w:rsid w:val="3B33553E"/>
    <w:rsid w:val="3B7747D0"/>
    <w:rsid w:val="3BCC13BF"/>
    <w:rsid w:val="3BF96E58"/>
    <w:rsid w:val="3C0F61B4"/>
    <w:rsid w:val="3C32742E"/>
    <w:rsid w:val="3CFE7D06"/>
    <w:rsid w:val="3DDD3E5A"/>
    <w:rsid w:val="3F1157E7"/>
    <w:rsid w:val="3F432F1F"/>
    <w:rsid w:val="3FA358E5"/>
    <w:rsid w:val="40082E2B"/>
    <w:rsid w:val="401B0CAC"/>
    <w:rsid w:val="403328A0"/>
    <w:rsid w:val="403D5EE6"/>
    <w:rsid w:val="40D41EE5"/>
    <w:rsid w:val="41193942"/>
    <w:rsid w:val="417B66B5"/>
    <w:rsid w:val="418145EB"/>
    <w:rsid w:val="41A32357"/>
    <w:rsid w:val="42716EDC"/>
    <w:rsid w:val="431206BF"/>
    <w:rsid w:val="43215439"/>
    <w:rsid w:val="43457933"/>
    <w:rsid w:val="43474DB3"/>
    <w:rsid w:val="43656678"/>
    <w:rsid w:val="43B8080D"/>
    <w:rsid w:val="43E430C7"/>
    <w:rsid w:val="44C37F66"/>
    <w:rsid w:val="44DC522E"/>
    <w:rsid w:val="453F380B"/>
    <w:rsid w:val="4593029F"/>
    <w:rsid w:val="45C03448"/>
    <w:rsid w:val="45C05CCB"/>
    <w:rsid w:val="469F454B"/>
    <w:rsid w:val="471C7D9F"/>
    <w:rsid w:val="47856E6B"/>
    <w:rsid w:val="47A21DFD"/>
    <w:rsid w:val="48244E71"/>
    <w:rsid w:val="488369B7"/>
    <w:rsid w:val="49112254"/>
    <w:rsid w:val="49344075"/>
    <w:rsid w:val="49C62020"/>
    <w:rsid w:val="49EE2E43"/>
    <w:rsid w:val="4ABE78CF"/>
    <w:rsid w:val="4AC913B7"/>
    <w:rsid w:val="4B3C2B0E"/>
    <w:rsid w:val="4B631C4B"/>
    <w:rsid w:val="4B9410A3"/>
    <w:rsid w:val="4BF4479E"/>
    <w:rsid w:val="4CA233A5"/>
    <w:rsid w:val="4CC905AE"/>
    <w:rsid w:val="4CEA770E"/>
    <w:rsid w:val="4D8D7BAE"/>
    <w:rsid w:val="4DBD11A6"/>
    <w:rsid w:val="4DD23FCB"/>
    <w:rsid w:val="4DE94C2F"/>
    <w:rsid w:val="4E613EBB"/>
    <w:rsid w:val="4EB219C0"/>
    <w:rsid w:val="4FCA7083"/>
    <w:rsid w:val="4FDF661E"/>
    <w:rsid w:val="50991F3F"/>
    <w:rsid w:val="50C26F4E"/>
    <w:rsid w:val="50CA14C2"/>
    <w:rsid w:val="50FE2F06"/>
    <w:rsid w:val="51431121"/>
    <w:rsid w:val="51CE3228"/>
    <w:rsid w:val="51DD0E8B"/>
    <w:rsid w:val="51F654F2"/>
    <w:rsid w:val="51F90BF2"/>
    <w:rsid w:val="522E04FC"/>
    <w:rsid w:val="52370FEA"/>
    <w:rsid w:val="523D1341"/>
    <w:rsid w:val="52511772"/>
    <w:rsid w:val="545C19A0"/>
    <w:rsid w:val="54650881"/>
    <w:rsid w:val="54B142FA"/>
    <w:rsid w:val="54B5148F"/>
    <w:rsid w:val="55961FDA"/>
    <w:rsid w:val="55E03537"/>
    <w:rsid w:val="566505DB"/>
    <w:rsid w:val="56BE3A4E"/>
    <w:rsid w:val="57137764"/>
    <w:rsid w:val="57142F5A"/>
    <w:rsid w:val="571B3C0F"/>
    <w:rsid w:val="58952288"/>
    <w:rsid w:val="58A575A7"/>
    <w:rsid w:val="59504FD7"/>
    <w:rsid w:val="595E7836"/>
    <w:rsid w:val="59664731"/>
    <w:rsid w:val="5B06462A"/>
    <w:rsid w:val="5B324182"/>
    <w:rsid w:val="5C0329C5"/>
    <w:rsid w:val="5C0D03D8"/>
    <w:rsid w:val="5C6209C3"/>
    <w:rsid w:val="5CCF1AE2"/>
    <w:rsid w:val="5D255758"/>
    <w:rsid w:val="5E1C39F3"/>
    <w:rsid w:val="5E1D2138"/>
    <w:rsid w:val="5E334FB7"/>
    <w:rsid w:val="5E3932BD"/>
    <w:rsid w:val="5E810D41"/>
    <w:rsid w:val="5EFF0432"/>
    <w:rsid w:val="5FA6446B"/>
    <w:rsid w:val="5FE76C52"/>
    <w:rsid w:val="60026788"/>
    <w:rsid w:val="601066D0"/>
    <w:rsid w:val="60154E50"/>
    <w:rsid w:val="608D51D2"/>
    <w:rsid w:val="60C46DFF"/>
    <w:rsid w:val="60C76696"/>
    <w:rsid w:val="61682FAE"/>
    <w:rsid w:val="621057C0"/>
    <w:rsid w:val="62B012F4"/>
    <w:rsid w:val="633E2289"/>
    <w:rsid w:val="639D087C"/>
    <w:rsid w:val="64F00DE3"/>
    <w:rsid w:val="662946AA"/>
    <w:rsid w:val="66340559"/>
    <w:rsid w:val="66942535"/>
    <w:rsid w:val="672465F7"/>
    <w:rsid w:val="678A4B72"/>
    <w:rsid w:val="67D72AC0"/>
    <w:rsid w:val="687570B3"/>
    <w:rsid w:val="6892518A"/>
    <w:rsid w:val="690276F9"/>
    <w:rsid w:val="6936246E"/>
    <w:rsid w:val="69803AC0"/>
    <w:rsid w:val="6B9B0CE0"/>
    <w:rsid w:val="6CA104E0"/>
    <w:rsid w:val="6D021321"/>
    <w:rsid w:val="6D6C0BEC"/>
    <w:rsid w:val="6DD54B5F"/>
    <w:rsid w:val="6E957AAF"/>
    <w:rsid w:val="6EA66347"/>
    <w:rsid w:val="6EDE666B"/>
    <w:rsid w:val="6F25324F"/>
    <w:rsid w:val="6F9B516F"/>
    <w:rsid w:val="7057377B"/>
    <w:rsid w:val="710136B1"/>
    <w:rsid w:val="71614F7E"/>
    <w:rsid w:val="728A4149"/>
    <w:rsid w:val="72A44C58"/>
    <w:rsid w:val="73B81C04"/>
    <w:rsid w:val="73C035A2"/>
    <w:rsid w:val="744B6E62"/>
    <w:rsid w:val="745C1ADF"/>
    <w:rsid w:val="74A57766"/>
    <w:rsid w:val="74BF62C2"/>
    <w:rsid w:val="75541569"/>
    <w:rsid w:val="75AE4019"/>
    <w:rsid w:val="75BD6B07"/>
    <w:rsid w:val="77182F5E"/>
    <w:rsid w:val="776F7491"/>
    <w:rsid w:val="78AD1957"/>
    <w:rsid w:val="79016B8E"/>
    <w:rsid w:val="79B90412"/>
    <w:rsid w:val="7A287550"/>
    <w:rsid w:val="7AF67579"/>
    <w:rsid w:val="7C211727"/>
    <w:rsid w:val="7D9166A8"/>
    <w:rsid w:val="7EE56C24"/>
    <w:rsid w:val="7EF13D90"/>
    <w:rsid w:val="7F0351D4"/>
    <w:rsid w:val="7F491796"/>
    <w:rsid w:val="7F7B3FDF"/>
    <w:rsid w:val="7FA63338"/>
    <w:rsid w:val="7FFB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700AB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700ABF"/>
    <w:pPr>
      <w:spacing w:line="360" w:lineRule="auto"/>
      <w:ind w:firstLineChars="200" w:firstLine="720"/>
    </w:pPr>
    <w:rPr>
      <w:rFonts w:eastAsia="仿宋"/>
      <w:sz w:val="28"/>
      <w:szCs w:val="36"/>
    </w:rPr>
  </w:style>
  <w:style w:type="paragraph" w:styleId="a3">
    <w:name w:val="annotation text"/>
    <w:basedOn w:val="a"/>
    <w:uiPriority w:val="99"/>
    <w:semiHidden/>
    <w:unhideWhenUsed/>
    <w:qFormat/>
    <w:rsid w:val="00700ABF"/>
    <w:pPr>
      <w:jc w:val="left"/>
    </w:pPr>
  </w:style>
  <w:style w:type="paragraph" w:styleId="a4">
    <w:name w:val="Body Text"/>
    <w:basedOn w:val="a"/>
    <w:link w:val="Char"/>
    <w:qFormat/>
    <w:rsid w:val="00700ABF"/>
    <w:pPr>
      <w:autoSpaceDE w:val="0"/>
      <w:autoSpaceDN w:val="0"/>
      <w:jc w:val="left"/>
    </w:pPr>
    <w:rPr>
      <w:rFonts w:ascii="宋体" w:hAnsi="宋体" w:cs="宋体"/>
      <w:kern w:val="0"/>
      <w:sz w:val="32"/>
      <w:szCs w:val="32"/>
    </w:rPr>
  </w:style>
  <w:style w:type="paragraph" w:styleId="a5">
    <w:name w:val="footer"/>
    <w:basedOn w:val="a"/>
    <w:link w:val="Char0"/>
    <w:uiPriority w:val="99"/>
    <w:semiHidden/>
    <w:unhideWhenUsed/>
    <w:qFormat/>
    <w:rsid w:val="00700ABF"/>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700AB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700ABF"/>
    <w:rPr>
      <w:sz w:val="18"/>
      <w:szCs w:val="18"/>
    </w:rPr>
  </w:style>
  <w:style w:type="character" w:customStyle="1" w:styleId="Char0">
    <w:name w:val="页脚 Char"/>
    <w:basedOn w:val="a0"/>
    <w:link w:val="a5"/>
    <w:uiPriority w:val="99"/>
    <w:semiHidden/>
    <w:qFormat/>
    <w:rsid w:val="00700ABF"/>
    <w:rPr>
      <w:sz w:val="18"/>
      <w:szCs w:val="18"/>
    </w:rPr>
  </w:style>
  <w:style w:type="character" w:customStyle="1" w:styleId="Char">
    <w:name w:val="正文文本 Char"/>
    <w:basedOn w:val="a0"/>
    <w:link w:val="a4"/>
    <w:qFormat/>
    <w:rsid w:val="00700ABF"/>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27E90-4643-41B8-9E6D-EBAC3FD9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xia</cp:lastModifiedBy>
  <cp:revision>96</cp:revision>
  <cp:lastPrinted>2025-06-23T02:32:00Z</cp:lastPrinted>
  <dcterms:created xsi:type="dcterms:W3CDTF">2022-07-13T08:43:00Z</dcterms:created>
  <dcterms:modified xsi:type="dcterms:W3CDTF">2025-06-23T02:32:00Z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