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A3" w:rsidRDefault="008539A3" w:rsidP="008539A3">
      <w:pPr>
        <w:spacing w:line="360" w:lineRule="auto"/>
        <w:jc w:val="center"/>
        <w:rPr>
          <w:rFonts w:ascii="方正小标" w:eastAsia="方正小标" w:hAnsiTheme="minorEastAsia"/>
          <w:sz w:val="36"/>
          <w:szCs w:val="36"/>
        </w:rPr>
      </w:pPr>
      <w:bookmarkStart w:id="0" w:name="OLE_LINK16"/>
      <w:bookmarkStart w:id="1" w:name="OLE_LINK12"/>
      <w:bookmarkStart w:id="2" w:name="OLE_LINK11"/>
      <w:r w:rsidRPr="00600C16">
        <w:rPr>
          <w:rFonts w:ascii="方正小标" w:eastAsia="方正小标" w:hAnsiTheme="minorEastAsia" w:cs="宋体" w:hint="eastAsia"/>
          <w:color w:val="333333"/>
          <w:kern w:val="0"/>
          <w:sz w:val="36"/>
          <w:szCs w:val="36"/>
        </w:rPr>
        <w:t>国家税务总局孝感高新技术产业开发区税务局</w:t>
      </w:r>
      <w:bookmarkEnd w:id="0"/>
      <w:bookmarkEnd w:id="1"/>
      <w:bookmarkEnd w:id="2"/>
      <w:r w:rsidRPr="00600C16">
        <w:rPr>
          <w:rFonts w:ascii="方正小标" w:eastAsia="方正小标" w:hAnsiTheme="minorEastAsia" w:hint="eastAsia"/>
          <w:sz w:val="36"/>
          <w:szCs w:val="36"/>
        </w:rPr>
        <w:t>2022年度法治政府建设报告</w:t>
      </w:r>
    </w:p>
    <w:p w:rsidR="00600C16" w:rsidRPr="00600C16" w:rsidRDefault="00600C16" w:rsidP="008539A3">
      <w:pPr>
        <w:spacing w:line="360" w:lineRule="auto"/>
        <w:jc w:val="center"/>
        <w:rPr>
          <w:rFonts w:ascii="方正小标" w:eastAsia="方正小标" w:hAnsiTheme="minorEastAsia"/>
          <w:sz w:val="36"/>
          <w:szCs w:val="36"/>
        </w:rPr>
      </w:pPr>
    </w:p>
    <w:p w:rsidR="008539A3" w:rsidRDefault="002145E5" w:rsidP="00600C16">
      <w:pPr>
        <w:spacing w:line="360" w:lineRule="auto"/>
        <w:ind w:firstLineChars="200"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2022年</w:t>
      </w:r>
      <w:r w:rsidR="008539A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高新区税务局</w:t>
      </w:r>
      <w:r w:rsidR="008539A3" w:rsidRPr="008539A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着力于完善依法行政制度，创新税收管理方式，规范税收权力行使，防控税收执法风险，健全监督制约体系，提高队伍法治素养。通过不懈的努力，全体干部法治观念日益增强，税收执法水平全面提升，税法遵从度有明显提高，纳税人合法权益得到有效维护，依法行政工作取得显著成效。现将我局一年来</w:t>
      </w:r>
      <w:bookmarkStart w:id="3" w:name="OLE_LINK1"/>
      <w:bookmarkStart w:id="4" w:name="OLE_LINK2"/>
      <w:r w:rsidR="008539A3" w:rsidRPr="008539A3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法治建设工作开展情况报告如下：</w:t>
      </w:r>
    </w:p>
    <w:bookmarkEnd w:id="3"/>
    <w:bookmarkEnd w:id="4"/>
    <w:p w:rsidR="008539A3" w:rsidRDefault="008539A3" w:rsidP="00600C16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这一年，我们规范税收执法，在助力“经济发展”中彰显职能。</w:t>
      </w:r>
      <w:r>
        <w:rPr>
          <w:rFonts w:ascii="楷体" w:eastAsia="楷体" w:hAnsi="楷体" w:hint="eastAsia"/>
          <w:color w:val="333333"/>
          <w:sz w:val="32"/>
          <w:szCs w:val="32"/>
        </w:rPr>
        <w:t>一是推行“三项制度”建设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。对公示平台相关信息定期进行更新和完善，把执法项目“晒出来”有据可查，让执法行为“看得见”有迹可循。</w:t>
      </w:r>
      <w:r>
        <w:rPr>
          <w:rFonts w:ascii="楷体" w:eastAsia="楷体" w:hAnsi="楷体" w:hint="eastAsia"/>
          <w:color w:val="333333"/>
          <w:sz w:val="32"/>
          <w:szCs w:val="32"/>
        </w:rPr>
        <w:t>二是做实做深精确执法。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以征管数据为依托，大力推进柔性执法，让执法既有力度又有温度，柔性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执法占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比大幅上升。推行“首违不罚”案例指导制度，给予税法宣传、进行专题辅导。</w:t>
      </w:r>
      <w:r>
        <w:rPr>
          <w:rFonts w:ascii="楷体" w:eastAsia="楷体" w:hAnsi="楷体" w:hint="eastAsia"/>
          <w:color w:val="333333"/>
          <w:sz w:val="32"/>
          <w:szCs w:val="32"/>
        </w:rPr>
        <w:t>三是加强重点领域执法。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以“集团组织、企业自查、专班审核”的方式，对军工企业全税种开展专项审核。</w:t>
      </w:r>
    </w:p>
    <w:p w:rsidR="008539A3" w:rsidRDefault="008539A3" w:rsidP="00600C16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微软雅黑" w:eastAsia="微软雅黑" w:hAnsi="微软雅黑"/>
          <w:color w:val="333333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这一年，我们推进精准监管，在实施“税收治理”中防范风险。</w:t>
      </w:r>
      <w:r>
        <w:rPr>
          <w:rFonts w:ascii="楷体" w:eastAsia="楷体" w:hAnsi="楷体" w:hint="eastAsia"/>
          <w:color w:val="333333"/>
          <w:sz w:val="32"/>
          <w:szCs w:val="32"/>
        </w:rPr>
        <w:t>一是深入推进税收共治。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制定“涉税信息交换与共享实施办法”，加强了与管委会相关部门的信息交换，获取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>政府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性奖补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资金、开工项目、市场主体等涉税信息，为“三项清理”和日常监管提供了有力支撑。</w:t>
      </w:r>
      <w:r>
        <w:rPr>
          <w:rFonts w:ascii="楷体" w:eastAsia="楷体" w:hAnsi="楷体" w:hint="eastAsia"/>
          <w:color w:val="333333"/>
          <w:sz w:val="32"/>
          <w:szCs w:val="32"/>
        </w:rPr>
        <w:t>二是分类实施风险应对。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运用减税降费智能监控平台下发的和各类风险指标，应对抵退税风险；复核大额留抵退税户。通过股权转让与企业注销实行专项管理。</w:t>
      </w:r>
      <w:r>
        <w:rPr>
          <w:rFonts w:ascii="楷体" w:eastAsia="楷体" w:hAnsi="楷体" w:hint="eastAsia"/>
          <w:color w:val="333333"/>
          <w:sz w:val="32"/>
          <w:szCs w:val="32"/>
        </w:rPr>
        <w:t>三是大力加强税种管理。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前移政策服务，为纳税人、税收管理员解决政策疑难问题，主动把好政策审核关，助推减税降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费政策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落实提速。开展行业分析、政策效应分析、退税风险分析，做到早发现、早介入、早解决。2022年对纳税人缴费人提供税收政策确定性答复，提供风险排查政策支持。</w:t>
      </w:r>
      <w:r>
        <w:rPr>
          <w:rFonts w:ascii="楷体" w:eastAsia="楷体" w:hAnsi="楷体" w:hint="eastAsia"/>
          <w:color w:val="333333"/>
          <w:sz w:val="32"/>
          <w:szCs w:val="32"/>
        </w:rPr>
        <w:t>四是着力防范征管风险。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开展“房土”两税、园区漏征漏管户、外来报验户等“三项清理”。加大欠税清缴力度、压缩陈欠。修正各类数据，提高了基础数据的完整性、准确性和一致性。</w:t>
      </w:r>
      <w:r w:rsidR="00435D77" w:rsidRPr="00435D77">
        <w:rPr>
          <w:rFonts w:ascii="仿宋_GB2312" w:eastAsia="仿宋_GB2312" w:hAnsi="微软雅黑" w:hint="eastAsia"/>
          <w:color w:val="333333"/>
          <w:sz w:val="32"/>
          <w:szCs w:val="32"/>
        </w:rPr>
        <w:t>四是强化税收执法监督。深入推行税收执法责任制，建立完善岗位职责、工作规程、评议考核、责任追究“四位一体”的税收执法责任制体系，按照以事定岗、依法定责、权责相当的基本原则，对岗位职责进行科学设置及分配，全局所有执法人员“对号入座”，岗位权责进一步明晰；坚持“人机结合”的考核方式。加强对税收执法行为审核把关和监督检查。在做出行政处罚、行政许可决定时，必须先由</w:t>
      </w:r>
      <w:proofErr w:type="gramStart"/>
      <w:r w:rsidR="00435D77" w:rsidRPr="00435D77">
        <w:rPr>
          <w:rFonts w:ascii="仿宋_GB2312" w:eastAsia="仿宋_GB2312" w:hAnsi="微软雅黑" w:hint="eastAsia"/>
          <w:color w:val="333333"/>
          <w:sz w:val="32"/>
          <w:szCs w:val="32"/>
        </w:rPr>
        <w:t>法制员</w:t>
      </w:r>
      <w:proofErr w:type="gramEnd"/>
      <w:r w:rsidR="00435D77" w:rsidRPr="00435D77">
        <w:rPr>
          <w:rFonts w:ascii="仿宋_GB2312" w:eastAsia="仿宋_GB2312" w:hAnsi="微软雅黑" w:hint="eastAsia"/>
          <w:color w:val="333333"/>
          <w:sz w:val="32"/>
          <w:szCs w:val="32"/>
        </w:rPr>
        <w:t>对实施处罚的主体、程序、依据以及</w:t>
      </w:r>
      <w:proofErr w:type="gramStart"/>
      <w:r w:rsidR="00435D77" w:rsidRPr="00435D77">
        <w:rPr>
          <w:rFonts w:ascii="仿宋_GB2312" w:eastAsia="仿宋_GB2312" w:hAnsi="微软雅黑" w:hint="eastAsia"/>
          <w:color w:val="333333"/>
          <w:sz w:val="32"/>
          <w:szCs w:val="32"/>
        </w:rPr>
        <w:t>拟做出</w:t>
      </w:r>
      <w:proofErr w:type="gramEnd"/>
      <w:r w:rsidR="00435D77" w:rsidRPr="00435D77">
        <w:rPr>
          <w:rFonts w:ascii="仿宋_GB2312" w:eastAsia="仿宋_GB2312" w:hAnsi="微软雅黑" w:hint="eastAsia"/>
          <w:color w:val="333333"/>
          <w:sz w:val="32"/>
          <w:szCs w:val="32"/>
        </w:rPr>
        <w:t>处罚的幅度进行审核把关；实施重大税务案件集体审理，严</w:t>
      </w:r>
      <w:r w:rsidR="00435D77" w:rsidRPr="00435D77"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>格执行重大案件集体审理制度、助理</w:t>
      </w:r>
      <w:proofErr w:type="gramStart"/>
      <w:r w:rsidR="00435D77" w:rsidRPr="00435D77">
        <w:rPr>
          <w:rFonts w:ascii="仿宋_GB2312" w:eastAsia="仿宋_GB2312" w:hAnsi="微软雅黑" w:hint="eastAsia"/>
          <w:color w:val="333333"/>
          <w:sz w:val="32"/>
          <w:szCs w:val="32"/>
        </w:rPr>
        <w:t>审理员</w:t>
      </w:r>
      <w:proofErr w:type="gramEnd"/>
      <w:r w:rsidR="00435D77" w:rsidRPr="00435D77">
        <w:rPr>
          <w:rFonts w:ascii="仿宋_GB2312" w:eastAsia="仿宋_GB2312" w:hAnsi="微软雅黑" w:hint="eastAsia"/>
          <w:color w:val="333333"/>
          <w:sz w:val="32"/>
          <w:szCs w:val="32"/>
        </w:rPr>
        <w:t>制度及审理结果反馈制度，及时纠正不规范执法案件。</w:t>
      </w:r>
    </w:p>
    <w:p w:rsidR="008539A3" w:rsidRDefault="008539A3" w:rsidP="00600C16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这一年，我们秉持倾情带队，在激活“一池春水”中厚植优势。</w:t>
      </w:r>
      <w:r w:rsidR="00435D77" w:rsidRPr="00435D77">
        <w:rPr>
          <w:rFonts w:ascii="仿宋_GB2312" w:eastAsia="仿宋_GB2312" w:hAnsi="微软雅黑" w:hint="eastAsia"/>
          <w:color w:val="333333"/>
          <w:sz w:val="32"/>
          <w:szCs w:val="32"/>
        </w:rPr>
        <w:t>一是</w:t>
      </w:r>
      <w:r>
        <w:rPr>
          <w:rFonts w:ascii="楷体" w:eastAsia="楷体" w:hAnsi="楷体" w:hint="eastAsia"/>
          <w:color w:val="333333"/>
          <w:sz w:val="32"/>
          <w:szCs w:val="32"/>
        </w:rPr>
        <w:t>坚持以学习提升能力。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制定了“三学三比三看”活动实施方案，扎实开展学党史、学业务、学技能活动，组织新政策、新业务培训以及初任公务员培训和执法资格考试</w:t>
      </w:r>
      <w:r w:rsidR="00435D77">
        <w:rPr>
          <w:rFonts w:ascii="仿宋_GB2312" w:eastAsia="仿宋_GB2312" w:hAnsi="微软雅黑" w:hint="eastAsia"/>
          <w:color w:val="333333"/>
          <w:sz w:val="32"/>
          <w:szCs w:val="32"/>
        </w:rPr>
        <w:t>；</w:t>
      </w:r>
      <w:r w:rsidR="00435D77" w:rsidRPr="00435D77">
        <w:rPr>
          <w:rFonts w:ascii="仿宋_GB2312" w:eastAsia="仿宋_GB2312" w:hAnsi="微软雅黑" w:hint="eastAsia"/>
          <w:color w:val="333333"/>
          <w:sz w:val="32"/>
          <w:szCs w:val="32"/>
        </w:rPr>
        <w:t>二是建立了党委中心</w:t>
      </w:r>
      <w:proofErr w:type="gramStart"/>
      <w:r w:rsidR="00435D77" w:rsidRPr="00435D77">
        <w:rPr>
          <w:rFonts w:ascii="仿宋_GB2312" w:eastAsia="仿宋_GB2312" w:hAnsi="微软雅黑" w:hint="eastAsia"/>
          <w:color w:val="333333"/>
          <w:sz w:val="32"/>
          <w:szCs w:val="32"/>
        </w:rPr>
        <w:t>组法制</w:t>
      </w:r>
      <w:proofErr w:type="gramEnd"/>
      <w:r w:rsidR="00435D77" w:rsidRPr="00435D77">
        <w:rPr>
          <w:rFonts w:ascii="仿宋_GB2312" w:eastAsia="仿宋_GB2312" w:hAnsi="微软雅黑" w:hint="eastAsia"/>
          <w:color w:val="333333"/>
          <w:sz w:val="32"/>
          <w:szCs w:val="32"/>
        </w:rPr>
        <w:t>学习制度、领导干部及公务员学法用法制度。中心组每月至少集体学习法律知识一次。今年我局干部特别是领导干部无纸化学法用法参考率和通过率均为100%，顺利的完成了今年的无纸化学法用法工作。</w:t>
      </w:r>
      <w:r w:rsidR="00435D77">
        <w:rPr>
          <w:rFonts w:ascii="仿宋_GB2312" w:eastAsia="仿宋_GB2312" w:hAnsi="微软雅黑" w:hint="eastAsia"/>
          <w:color w:val="333333"/>
          <w:sz w:val="32"/>
          <w:szCs w:val="32"/>
        </w:rPr>
        <w:t>三是明确了开展依法行政宣传教育的主要内容。</w:t>
      </w:r>
      <w:r w:rsidR="00435D77" w:rsidRPr="00435D77">
        <w:rPr>
          <w:rFonts w:ascii="仿宋_GB2312" w:eastAsia="仿宋_GB2312" w:hAnsi="微软雅黑" w:hint="eastAsia"/>
          <w:color w:val="333333"/>
          <w:sz w:val="32"/>
          <w:szCs w:val="32"/>
        </w:rPr>
        <w:t>部署安排的法制宣传培训的重点内容是：《中华人民共和国宪法》、</w:t>
      </w:r>
      <w:r w:rsidR="002145E5">
        <w:rPr>
          <w:rFonts w:ascii="仿宋_GB2312" w:eastAsia="仿宋_GB2312" w:hAnsi="微软雅黑" w:hint="eastAsia"/>
          <w:color w:val="333333"/>
          <w:sz w:val="32"/>
          <w:szCs w:val="32"/>
        </w:rPr>
        <w:t>《行政复议法》、《行政处罚法》、《国家赔偿法》《行政诉讼法》</w:t>
      </w:r>
      <w:bookmarkStart w:id="5" w:name="_GoBack"/>
      <w:bookmarkEnd w:id="5"/>
      <w:r w:rsidR="00435D77" w:rsidRPr="00435D77">
        <w:rPr>
          <w:rFonts w:ascii="仿宋_GB2312" w:eastAsia="仿宋_GB2312" w:hAnsi="微软雅黑" w:hint="eastAsia"/>
          <w:color w:val="333333"/>
          <w:sz w:val="32"/>
          <w:szCs w:val="32"/>
        </w:rPr>
        <w:t>等国家基本法、《国务院全面推进依法行政实施纲要》以及税收法律、法规。</w:t>
      </w:r>
      <w:r w:rsidR="00C33462">
        <w:rPr>
          <w:rFonts w:ascii="仿宋_GB2312" w:eastAsia="仿宋_GB2312" w:hAnsi="微软雅黑" w:hint="eastAsia"/>
          <w:color w:val="333333"/>
          <w:sz w:val="32"/>
          <w:szCs w:val="32"/>
        </w:rPr>
        <w:t>四是</w:t>
      </w:r>
      <w:r w:rsidR="00C33462" w:rsidRPr="00C33462">
        <w:rPr>
          <w:rFonts w:ascii="仿宋_GB2312" w:eastAsia="仿宋_GB2312" w:hAnsi="微软雅黑" w:hint="eastAsia"/>
          <w:color w:val="333333"/>
          <w:sz w:val="32"/>
          <w:szCs w:val="32"/>
        </w:rPr>
        <w:t>积极开展“预防职务犯罪先进单位创建活动”。为进一步增强领导干部依法履职、廉洁用权的意识，将预防职务犯罪工作与本单位、本系统的业务工作紧密结合，制定防控措施，先后组织干部到各地廉政基地进行警示教育学习，有效预防和避免违纪违法问题的发生。</w:t>
      </w:r>
    </w:p>
    <w:p w:rsidR="00435D77" w:rsidRDefault="00435D77" w:rsidP="00600C16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bookmarkStart w:id="6" w:name="OLE_LINK18"/>
      <w:bookmarkStart w:id="7" w:name="OLE_LINK19"/>
      <w:r>
        <w:rPr>
          <w:rFonts w:ascii="黑体" w:eastAsia="黑体" w:hAnsi="黑体" w:hint="eastAsia"/>
          <w:color w:val="333333"/>
          <w:sz w:val="32"/>
          <w:szCs w:val="32"/>
        </w:rPr>
        <w:t>这一年，</w:t>
      </w:r>
      <w:bookmarkEnd w:id="6"/>
      <w:bookmarkEnd w:id="7"/>
      <w:r>
        <w:rPr>
          <w:rFonts w:ascii="黑体" w:eastAsia="黑体" w:hAnsi="黑体" w:hint="eastAsia"/>
          <w:color w:val="333333"/>
          <w:sz w:val="32"/>
          <w:szCs w:val="32"/>
        </w:rPr>
        <w:t>我们围绕执法监管，常抓不懈提升治理效能。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坚持以精准监管为核心，优化税收执法方式，健全完善税务监管体系，提升税费治理能力和水平。</w:t>
      </w:r>
      <w:r>
        <w:rPr>
          <w:rFonts w:ascii="楷体" w:eastAsia="楷体" w:hAnsi="楷体" w:hint="eastAsia"/>
          <w:color w:val="333333"/>
          <w:sz w:val="32"/>
          <w:szCs w:val="32"/>
        </w:rPr>
        <w:t>一要大力推进精确执</w:t>
      </w:r>
      <w:r>
        <w:rPr>
          <w:rFonts w:ascii="楷体" w:eastAsia="楷体" w:hAnsi="楷体" w:hint="eastAsia"/>
          <w:color w:val="333333"/>
          <w:sz w:val="32"/>
          <w:szCs w:val="32"/>
        </w:rPr>
        <w:lastRenderedPageBreak/>
        <w:t>法。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加强税收执法监管，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处理好罚与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不罚、轻罚与重罚的关系，对符合首违不罚条件，坚决不罚，对应处罚的，坚决予以处罚，多次违法的，给予重罚。要落实好行政执法“三项制度”，推行说理式执法，制作好说理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式执法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的模版和案例，严格执行自由裁量权基准，切实提高执法质量和水平。要规范好举报、转办、协查案件的工作流程，确保处置及时，结案及时。</w:t>
      </w:r>
      <w:r>
        <w:rPr>
          <w:rFonts w:ascii="楷体" w:eastAsia="楷体" w:hAnsi="楷体" w:hint="eastAsia"/>
          <w:color w:val="333333"/>
          <w:sz w:val="32"/>
          <w:szCs w:val="32"/>
        </w:rPr>
        <w:t>二要持续强化风险管理。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进一步明晰各业务部门在风险管理中的责任和定位，形成联控联治的工作机制。持续优化风险管理专业团队，集中力量，突出重点，抓好重点企业、重点行业、重点事项的分析，找准风险点。统筹好各类综合任务和专项任务的扎口管理、联动分析和过程监控，落实好分类应对工作机制，不断提升风险应对贡献率。</w:t>
      </w:r>
    </w:p>
    <w:p w:rsidR="00435D77" w:rsidRDefault="00435D77" w:rsidP="00600C16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微软雅黑" w:eastAsia="微软雅黑" w:hAnsi="微软雅黑"/>
          <w:color w:val="333333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这一年，我们围绕优化环境，便民高效</w:t>
      </w:r>
      <w:proofErr w:type="gramStart"/>
      <w:r>
        <w:rPr>
          <w:rFonts w:ascii="黑体" w:eastAsia="黑体" w:hAnsi="黑体" w:hint="eastAsia"/>
          <w:color w:val="333333"/>
          <w:sz w:val="32"/>
          <w:szCs w:val="32"/>
        </w:rPr>
        <w:t>践行</w:t>
      </w:r>
      <w:proofErr w:type="gramEnd"/>
      <w:r>
        <w:rPr>
          <w:rFonts w:ascii="黑体" w:eastAsia="黑体" w:hAnsi="黑体" w:hint="eastAsia"/>
          <w:color w:val="333333"/>
          <w:sz w:val="32"/>
          <w:szCs w:val="32"/>
        </w:rPr>
        <w:t>服务宗旨。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坚持以纳税人缴费人为中心，不断创新服务举措、完善服务模式，持续提升纳税人缴费人获得感和满意度。</w:t>
      </w:r>
      <w:r>
        <w:rPr>
          <w:rFonts w:ascii="楷体" w:eastAsia="楷体" w:hAnsi="楷体" w:hint="eastAsia"/>
          <w:color w:val="333333"/>
          <w:sz w:val="32"/>
          <w:szCs w:val="32"/>
        </w:rPr>
        <w:t>一是持续优化服务举措。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围绕“办好惠民事·服务现代化”主题开展 “便民办税春风行动”。常态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化开展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纳税人缴费人需求及税费服务体验调查，及时排忧解难。深化税收“放管服”改革，完善“一次不用跑”办税缴费清单，全面推行实名办税制。加强纳税信用分级分类管理应用，进一步发挥纳税信用的作用。</w:t>
      </w:r>
    </w:p>
    <w:p w:rsidR="00435D77" w:rsidRDefault="00435D77" w:rsidP="00600C16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楷体" w:eastAsia="楷体" w:hAnsi="楷体" w:hint="eastAsia"/>
          <w:color w:val="333333"/>
          <w:sz w:val="32"/>
          <w:szCs w:val="32"/>
        </w:rPr>
        <w:t>二是持续</w:t>
      </w:r>
      <w:proofErr w:type="gramStart"/>
      <w:r>
        <w:rPr>
          <w:rFonts w:ascii="楷体" w:eastAsia="楷体" w:hAnsi="楷体" w:hint="eastAsia"/>
          <w:color w:val="333333"/>
          <w:sz w:val="32"/>
          <w:szCs w:val="32"/>
        </w:rPr>
        <w:t>畅通服务</w:t>
      </w:r>
      <w:proofErr w:type="gramEnd"/>
      <w:r>
        <w:rPr>
          <w:rFonts w:ascii="楷体" w:eastAsia="楷体" w:hAnsi="楷体" w:hint="eastAsia"/>
          <w:color w:val="333333"/>
          <w:sz w:val="32"/>
          <w:szCs w:val="32"/>
        </w:rPr>
        <w:t>渠道。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运用互动平台、自媒体，拓展服务宣传渠道，精准推送税收政策。推广完善“厅线联动 问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>办一体”服务模式，让纳税人、缴费人切实体会到办税便捷度。拓展税收服务（调度）中心的功能，除在线解答涉税咨询外，研究24小时提供智能化服务的可行性。加快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微厅进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社区的进度，为纳税人、缴费人提供更便捷的服务，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持续抓好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办税服务厅“三个团队”建设，为纳税人、缴费人提供更专业的服务。</w:t>
      </w:r>
    </w:p>
    <w:p w:rsidR="00600C16" w:rsidRPr="00600C16" w:rsidRDefault="00600C16" w:rsidP="00600C16">
      <w:pPr>
        <w:spacing w:line="360" w:lineRule="auto"/>
        <w:ind w:right="640" w:firstLineChars="250" w:firstLine="800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600C16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2023</w:t>
      </w: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年工作打算：</w:t>
      </w:r>
      <w:r w:rsidR="00435D77" w:rsidRPr="00600C16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 xml:space="preserve">   </w:t>
      </w:r>
    </w:p>
    <w:p w:rsidR="00600C16" w:rsidRDefault="00600C16" w:rsidP="00600C16">
      <w:pPr>
        <w:pStyle w:val="a5"/>
        <w:shd w:val="clear" w:color="auto" w:fill="FFFFFF"/>
        <w:spacing w:before="0" w:beforeAutospacing="0" w:after="0" w:afterAutospacing="0"/>
        <w:ind w:firstLine="645"/>
        <w:rPr>
          <w:rFonts w:ascii="微软雅黑" w:eastAsia="微软雅黑" w:hAnsi="微软雅黑"/>
          <w:color w:val="333333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围绕执法监管，常抓不懈提升治理效能。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坚持以精准监管为核心，优化税收执法方式，健全完善税务监管体系，提升税费治理能力和水平。</w:t>
      </w:r>
    </w:p>
    <w:p w:rsidR="00600C16" w:rsidRDefault="00600C16" w:rsidP="00600C16">
      <w:pPr>
        <w:pStyle w:val="a5"/>
        <w:shd w:val="clear" w:color="auto" w:fill="FFFFFF"/>
        <w:spacing w:before="0" w:beforeAutospacing="0" w:after="0" w:afterAutospacing="0"/>
        <w:ind w:firstLine="645"/>
        <w:rPr>
          <w:rFonts w:ascii="微软雅黑" w:eastAsia="微软雅黑" w:hAnsi="微软雅黑"/>
          <w:color w:val="333333"/>
        </w:rPr>
      </w:pPr>
      <w:r>
        <w:rPr>
          <w:rFonts w:ascii="楷体" w:eastAsia="楷体" w:hAnsi="楷体" w:hint="eastAsia"/>
          <w:color w:val="333333"/>
          <w:sz w:val="32"/>
          <w:szCs w:val="32"/>
        </w:rPr>
        <w:t>一要大力推进精确执法。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加强税收执法监管，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处理好罚与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不罚、轻罚与重罚的关系，对符合首违不罚条件，坚决不罚，对应处罚的，坚决予以处罚，多次违法的，给予重罚。要落实好行政执法“三项制度”，推行说理式执法，制作好说理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式执法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的模版和案例，严格执行自由裁量权基准，切实提高执法质量和水平。要规范好举报、转办、协查案件的工作流程，确保处置及时，结案及时。</w:t>
      </w:r>
    </w:p>
    <w:p w:rsidR="00600C16" w:rsidRDefault="00600C16" w:rsidP="00600C16">
      <w:pPr>
        <w:pStyle w:val="a5"/>
        <w:shd w:val="clear" w:color="auto" w:fill="FFFFFF"/>
        <w:spacing w:before="0" w:beforeAutospacing="0" w:after="0" w:afterAutospacing="0"/>
        <w:ind w:firstLine="645"/>
        <w:rPr>
          <w:rFonts w:ascii="微软雅黑" w:eastAsia="微软雅黑" w:hAnsi="微软雅黑"/>
          <w:color w:val="333333"/>
        </w:rPr>
      </w:pPr>
      <w:r>
        <w:rPr>
          <w:rFonts w:ascii="楷体" w:eastAsia="楷体" w:hAnsi="楷体" w:hint="eastAsia"/>
          <w:color w:val="333333"/>
          <w:sz w:val="32"/>
          <w:szCs w:val="32"/>
        </w:rPr>
        <w:t>二要持续强化风险管理。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进一步明晰各业务部门在风险管理中的责任和定位，形成联控联治的工作机制。持续优化风险管理专业团队，集中力量，突出重点，抓好重点企业、重点行业、重点事项的分析，找准风险点。统筹好各类综合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>任务和专项任务的扎口管理、联动分析和过程监控，落实好分类应对工作机制，不断提升风险应对贡献率。</w:t>
      </w:r>
    </w:p>
    <w:p w:rsidR="00600C16" w:rsidRDefault="00600C16" w:rsidP="00600C16">
      <w:pPr>
        <w:pStyle w:val="a5"/>
        <w:shd w:val="clear" w:color="auto" w:fill="FFFFFF"/>
        <w:spacing w:before="0" w:beforeAutospacing="0" w:after="0" w:afterAutospacing="0"/>
        <w:ind w:firstLine="645"/>
        <w:rPr>
          <w:rFonts w:ascii="微软雅黑" w:eastAsia="微软雅黑" w:hAnsi="微软雅黑"/>
          <w:color w:val="333333"/>
        </w:rPr>
      </w:pPr>
      <w:r>
        <w:rPr>
          <w:rFonts w:ascii="楷体" w:eastAsia="楷体" w:hAnsi="楷体" w:hint="eastAsia"/>
          <w:color w:val="333333"/>
          <w:sz w:val="32"/>
          <w:szCs w:val="32"/>
        </w:rPr>
        <w:t>三要深化部门信息共享。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争取管委会的支持，利用管委会的信息平台，建立与管委会相关部门之间常态化、制度化的信息共享机制。进一步加强数据信息的利用，做好系统内外数据的分析比对，找准税收管理中的风险点，让数据说话，用数据发声，真正发挥以数治税的作用。</w:t>
      </w:r>
    </w:p>
    <w:p w:rsidR="00600C16" w:rsidRDefault="00600C16" w:rsidP="00600C16">
      <w:pPr>
        <w:pStyle w:val="a5"/>
        <w:shd w:val="clear" w:color="auto" w:fill="FFFFFF"/>
        <w:spacing w:before="0" w:beforeAutospacing="0" w:after="0" w:afterAutospacing="0"/>
        <w:ind w:firstLine="645"/>
        <w:rPr>
          <w:rFonts w:ascii="微软雅黑" w:eastAsia="微软雅黑" w:hAnsi="微软雅黑"/>
          <w:color w:val="333333"/>
        </w:rPr>
      </w:pPr>
      <w:r>
        <w:rPr>
          <w:rFonts w:ascii="黑体" w:eastAsia="黑体" w:hAnsi="黑体" w:hint="eastAsia"/>
          <w:color w:val="333333"/>
          <w:sz w:val="32"/>
          <w:szCs w:val="32"/>
        </w:rPr>
        <w:t>围绕优化环境，便民高效</w:t>
      </w:r>
      <w:proofErr w:type="gramStart"/>
      <w:r>
        <w:rPr>
          <w:rFonts w:ascii="黑体" w:eastAsia="黑体" w:hAnsi="黑体" w:hint="eastAsia"/>
          <w:color w:val="333333"/>
          <w:sz w:val="32"/>
          <w:szCs w:val="32"/>
        </w:rPr>
        <w:t>践行</w:t>
      </w:r>
      <w:proofErr w:type="gramEnd"/>
      <w:r>
        <w:rPr>
          <w:rFonts w:ascii="黑体" w:eastAsia="黑体" w:hAnsi="黑体" w:hint="eastAsia"/>
          <w:color w:val="333333"/>
          <w:sz w:val="32"/>
          <w:szCs w:val="32"/>
        </w:rPr>
        <w:t>服务宗旨。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坚持以纳税人缴费人为中心，不断创新服务举措、完善服务模式，持续提升纳税人缴费人获得感和满意度。</w:t>
      </w:r>
    </w:p>
    <w:p w:rsidR="00600C16" w:rsidRDefault="00600C16" w:rsidP="00600C16">
      <w:pPr>
        <w:pStyle w:val="a5"/>
        <w:shd w:val="clear" w:color="auto" w:fill="FFFFFF"/>
        <w:spacing w:before="0" w:beforeAutospacing="0" w:after="0" w:afterAutospacing="0"/>
        <w:ind w:firstLine="645"/>
        <w:rPr>
          <w:rFonts w:ascii="微软雅黑" w:eastAsia="微软雅黑" w:hAnsi="微软雅黑"/>
          <w:color w:val="333333"/>
        </w:rPr>
      </w:pPr>
      <w:r>
        <w:rPr>
          <w:rFonts w:ascii="楷体" w:eastAsia="楷体" w:hAnsi="楷体" w:hint="eastAsia"/>
          <w:color w:val="333333"/>
          <w:sz w:val="32"/>
          <w:szCs w:val="32"/>
        </w:rPr>
        <w:t>一要持续优化服务举措。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围绕“办好惠民事·服务现代化”主题开展第10个“便民办税春风行动”。常态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化开展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纳税人缴费人需求及税费服务体验调查，及时排忧解难。深化税收“放管服”改革，完善“一次不用跑”办税缴费清单，全面推行实名办税制。加强纳税信用分级分类管理应用，进一步发挥纳税信用的作用。</w:t>
      </w:r>
    </w:p>
    <w:p w:rsidR="00600C16" w:rsidRDefault="00600C16" w:rsidP="00600C16">
      <w:pPr>
        <w:pStyle w:val="a5"/>
        <w:shd w:val="clear" w:color="auto" w:fill="FFFFFF"/>
        <w:spacing w:before="0" w:beforeAutospacing="0" w:after="0" w:afterAutospacing="0"/>
        <w:ind w:firstLine="645"/>
        <w:rPr>
          <w:rFonts w:ascii="微软雅黑" w:eastAsia="微软雅黑" w:hAnsi="微软雅黑"/>
          <w:color w:val="333333"/>
        </w:rPr>
      </w:pPr>
      <w:r>
        <w:rPr>
          <w:rFonts w:ascii="楷体" w:eastAsia="楷体" w:hAnsi="楷体" w:hint="eastAsia"/>
          <w:color w:val="333333"/>
          <w:sz w:val="32"/>
          <w:szCs w:val="32"/>
        </w:rPr>
        <w:t>二要持续</w:t>
      </w:r>
      <w:proofErr w:type="gramStart"/>
      <w:r>
        <w:rPr>
          <w:rFonts w:ascii="楷体" w:eastAsia="楷体" w:hAnsi="楷体" w:hint="eastAsia"/>
          <w:color w:val="333333"/>
          <w:sz w:val="32"/>
          <w:szCs w:val="32"/>
        </w:rPr>
        <w:t>畅通服务</w:t>
      </w:r>
      <w:proofErr w:type="gramEnd"/>
      <w:r>
        <w:rPr>
          <w:rFonts w:ascii="楷体" w:eastAsia="楷体" w:hAnsi="楷体" w:hint="eastAsia"/>
          <w:color w:val="333333"/>
          <w:sz w:val="32"/>
          <w:szCs w:val="32"/>
        </w:rPr>
        <w:t>渠道。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运用互动平台、自媒体，拓展服务宣传渠道，精准推送税收政策。推广完善“厅线联动 问办一体”服务模式，让纳税人、缴费人切实体会到办税便捷度。拓展税收服务（调度）中心的功能，除在线解答涉税咨询外，研究24小时提供智能化服务的可行性。加快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微厅进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社区的进度，为纳税人、缴费人提供更便捷的服务，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持续抓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lastRenderedPageBreak/>
        <w:t>好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办税服务厅“三个团队”建设，为纳税人、缴费人提供更专业的服务。</w:t>
      </w:r>
    </w:p>
    <w:p w:rsidR="00600C16" w:rsidRDefault="00600C16" w:rsidP="00600C16">
      <w:pPr>
        <w:pStyle w:val="a5"/>
        <w:shd w:val="clear" w:color="auto" w:fill="FFFFFF"/>
        <w:spacing w:before="0" w:beforeAutospacing="0" w:after="0" w:afterAutospacing="0"/>
        <w:ind w:firstLine="645"/>
        <w:rPr>
          <w:rFonts w:ascii="微软雅黑" w:eastAsia="微软雅黑" w:hAnsi="微软雅黑"/>
          <w:color w:val="333333"/>
        </w:rPr>
      </w:pPr>
      <w:r>
        <w:rPr>
          <w:rFonts w:ascii="楷体" w:eastAsia="楷体" w:hAnsi="楷体" w:hint="eastAsia"/>
          <w:color w:val="333333"/>
          <w:sz w:val="32"/>
          <w:szCs w:val="32"/>
        </w:rPr>
        <w:t>三要持续提升服务效果。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认真总结近年来纳税人满意度调查工作经验，学习借鉴先进地区的做法，坚持问题导向，对</w:t>
      </w:r>
      <w:proofErr w:type="gramStart"/>
      <w:r>
        <w:rPr>
          <w:rFonts w:ascii="仿宋_GB2312" w:eastAsia="仿宋_GB2312" w:hAnsi="微软雅黑" w:hint="eastAsia"/>
          <w:color w:val="333333"/>
          <w:sz w:val="32"/>
          <w:szCs w:val="32"/>
        </w:rPr>
        <w:t>标先进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找差距，对标问题列清单，对标弱项补短板，提前谋划好今年的优化营商环境和纳税人满意度调查工作。继续落实《税收营商环境建设负面清单》，切实规范税务执法和监管，保护好纳税人、缴费人的合法权益，。</w:t>
      </w:r>
    </w:p>
    <w:p w:rsidR="00600C16" w:rsidRDefault="00435D77" w:rsidP="00600C16">
      <w:pPr>
        <w:spacing w:line="360" w:lineRule="auto"/>
        <w:ind w:right="640" w:firstLineChars="200"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                       </w:t>
      </w:r>
    </w:p>
    <w:p w:rsidR="00435D77" w:rsidRDefault="00600C16" w:rsidP="00600C16">
      <w:pPr>
        <w:spacing w:line="360" w:lineRule="auto"/>
        <w:ind w:right="640" w:firstLineChars="200" w:firstLine="640"/>
        <w:jc w:val="center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                        </w:t>
      </w:r>
      <w:r w:rsidR="00435D77" w:rsidRPr="00435D7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国家税务总局</w:t>
      </w:r>
    </w:p>
    <w:p w:rsidR="00435D77" w:rsidRPr="00435D77" w:rsidRDefault="00435D77" w:rsidP="00600C16">
      <w:pPr>
        <w:spacing w:line="360" w:lineRule="auto"/>
        <w:ind w:firstLineChars="200" w:firstLine="640"/>
        <w:jc w:val="righ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435D7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孝感高新技术产业开发区税务局</w:t>
      </w:r>
    </w:p>
    <w:p w:rsidR="00435D77" w:rsidRPr="00435D77" w:rsidRDefault="00435D77" w:rsidP="00600C16">
      <w:pPr>
        <w:pStyle w:val="a5"/>
        <w:shd w:val="clear" w:color="auto" w:fill="FFFFFF"/>
        <w:spacing w:before="0" w:beforeAutospacing="0" w:after="0" w:afterAutospacing="0" w:line="360" w:lineRule="auto"/>
        <w:ind w:right="640" w:firstLineChars="200" w:firstLine="640"/>
        <w:jc w:val="center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 xml:space="preserve">                             </w:t>
      </w:r>
      <w:r w:rsidRPr="00435D77">
        <w:rPr>
          <w:rFonts w:ascii="仿宋_GB2312" w:eastAsia="仿宋_GB2312" w:hAnsi="微软雅黑" w:hint="eastAsia"/>
          <w:color w:val="333333"/>
          <w:sz w:val="32"/>
          <w:szCs w:val="32"/>
        </w:rPr>
        <w:t>2022年12月</w:t>
      </w:r>
    </w:p>
    <w:p w:rsidR="00435D77" w:rsidRPr="00435D77" w:rsidRDefault="00435D77" w:rsidP="00600C16">
      <w:pPr>
        <w:pStyle w:val="a5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</w:p>
    <w:p w:rsidR="00355AD4" w:rsidRPr="00435D77" w:rsidRDefault="00355AD4" w:rsidP="00600C16">
      <w:pPr>
        <w:spacing w:line="360" w:lineRule="auto"/>
        <w:ind w:firstLineChars="200" w:firstLine="64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sectPr w:rsidR="00355AD4" w:rsidRPr="00435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B07" w:rsidRDefault="00CA1B07" w:rsidP="008539A3">
      <w:r>
        <w:separator/>
      </w:r>
    </w:p>
  </w:endnote>
  <w:endnote w:type="continuationSeparator" w:id="0">
    <w:p w:rsidR="00CA1B07" w:rsidRDefault="00CA1B07" w:rsidP="0085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">
    <w:altName w:val="宋体"/>
    <w:panose1 w:val="00000000000000000000"/>
    <w:charset w:val="86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B07" w:rsidRDefault="00CA1B07" w:rsidP="008539A3">
      <w:r>
        <w:separator/>
      </w:r>
    </w:p>
  </w:footnote>
  <w:footnote w:type="continuationSeparator" w:id="0">
    <w:p w:rsidR="00CA1B07" w:rsidRDefault="00CA1B07" w:rsidP="00853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5A"/>
    <w:rsid w:val="002145E5"/>
    <w:rsid w:val="00355AD4"/>
    <w:rsid w:val="00435D77"/>
    <w:rsid w:val="004444CC"/>
    <w:rsid w:val="00584595"/>
    <w:rsid w:val="00600C16"/>
    <w:rsid w:val="00843B7D"/>
    <w:rsid w:val="008539A3"/>
    <w:rsid w:val="00891FE7"/>
    <w:rsid w:val="00B8055A"/>
    <w:rsid w:val="00C33462"/>
    <w:rsid w:val="00CA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3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39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3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39A3"/>
    <w:rPr>
      <w:sz w:val="18"/>
      <w:szCs w:val="18"/>
    </w:rPr>
  </w:style>
  <w:style w:type="paragraph" w:styleId="a5">
    <w:name w:val="Normal (Web)"/>
    <w:basedOn w:val="a"/>
    <w:uiPriority w:val="99"/>
    <w:unhideWhenUsed/>
    <w:rsid w:val="008539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539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3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39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3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39A3"/>
    <w:rPr>
      <w:sz w:val="18"/>
      <w:szCs w:val="18"/>
    </w:rPr>
  </w:style>
  <w:style w:type="paragraph" w:styleId="a5">
    <w:name w:val="Normal (Web)"/>
    <w:basedOn w:val="a"/>
    <w:uiPriority w:val="99"/>
    <w:unhideWhenUsed/>
    <w:rsid w:val="008539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539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520</Words>
  <Characters>2970</Characters>
  <Application>Microsoft Office Word</Application>
  <DocSecurity>0</DocSecurity>
  <Lines>24</Lines>
  <Paragraphs>6</Paragraphs>
  <ScaleCrop>false</ScaleCrop>
  <Company>Lisect.com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Lisect</dc:creator>
  <cp:keywords/>
  <dc:description/>
  <cp:lastModifiedBy>Lisect</cp:lastModifiedBy>
  <cp:revision>5</cp:revision>
  <dcterms:created xsi:type="dcterms:W3CDTF">2025-04-10T02:41:00Z</dcterms:created>
  <dcterms:modified xsi:type="dcterms:W3CDTF">2025-04-10T08:38:00Z</dcterms:modified>
</cp:coreProperties>
</file>