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rFonts w:hint="eastAsia" w:ascii="宋体" w:hAnsi="宋体" w:eastAsia="宋体" w:cs="宋体"/>
          <w:b/>
          <w:bCs/>
          <w:i w:val="0"/>
          <w:iCs w:val="0"/>
          <w:caps w:val="0"/>
          <w:color w:val="383940"/>
          <w:spacing w:val="0"/>
          <w:sz w:val="39"/>
          <w:szCs w:val="39"/>
          <w:shd w:val="clear" w:fill="FFFFFF"/>
          <w:vertAlign w:val="baseline"/>
          <w:lang w:val="en-US" w:eastAsia="zh-CN"/>
        </w:rPr>
        <w:t>国家税务总局孝感市孝南区税务局2025-2027年职工食堂餐饮服务项目</w:t>
      </w:r>
      <w:r>
        <w:rPr>
          <w:rFonts w:ascii="宋体" w:hAnsi="宋体" w:eastAsia="宋体" w:cs="宋体"/>
          <w:b/>
          <w:bCs/>
          <w:i w:val="0"/>
          <w:iCs w:val="0"/>
          <w:caps w:val="0"/>
          <w:color w:val="383940"/>
          <w:spacing w:val="0"/>
          <w:sz w:val="39"/>
          <w:szCs w:val="39"/>
          <w:shd w:val="clear" w:fill="FFFFFF"/>
          <w:vertAlign w:val="baseline"/>
        </w:rPr>
        <w:t>公</w:t>
      </w:r>
      <w:r>
        <w:rPr>
          <w:b/>
          <w:bCs/>
          <w:i w:val="0"/>
          <w:iCs w:val="0"/>
          <w:caps w:val="0"/>
          <w:color w:val="383940"/>
          <w:spacing w:val="0"/>
          <w:sz w:val="39"/>
          <w:szCs w:val="39"/>
          <w:bdr w:val="none" w:color="auto" w:sz="0" w:space="0"/>
          <w:shd w:val="clear" w:fill="FFFFFF"/>
          <w:vertAlign w:val="baseline"/>
        </w:rPr>
        <w:t>开招标公告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946"/>
        <w:textAlignment w:val="baseline"/>
      </w:pPr>
      <w:r>
        <w:rPr>
          <w:i w:val="0"/>
          <w:iCs w:val="0"/>
          <w:caps w:val="0"/>
          <w:color w:val="383838"/>
          <w:spacing w:val="0"/>
          <w:bdr w:val="none" w:color="auto" w:sz="0" w:space="0"/>
          <w:shd w:val="clear" w:fill="FFFFFF"/>
          <w:vertAlign w:val="baseli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国家税务总局孝感市孝南区税务局2025-2027年职工食堂餐饮服务项目招标项目的潜在投标人应在孝感市天仙路8号湖北恒兴工程建设招标代理有限公司获取招标文件，并于2025年04月08日09点00分（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spacing w:line="360" w:lineRule="auto"/>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项目编号：HB2025-DLGK-C0014-B00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w:t>
      </w: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国家税务总局孝感市孝南区税务局2025-2027年职工食堂餐饮服务项目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预算金额：366.</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900000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xml:space="preserve"> 万元（人民币）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最高限价（如有）：</w:t>
      </w:r>
      <w:r>
        <w:rPr>
          <w:rFonts w:hint="eastAsia" w:ascii="微软雅黑" w:hAnsi="微软雅黑" w:eastAsia="微软雅黑" w:cs="微软雅黑"/>
          <w:i w:val="0"/>
          <w:iCs w:val="0"/>
          <w:caps w:val="0"/>
          <w:color w:val="383838"/>
          <w:spacing w:val="0"/>
          <w:sz w:val="24"/>
          <w:szCs w:val="24"/>
          <w:shd w:val="clear" w:fill="FFFFFF"/>
          <w:vertAlign w:val="baseline"/>
        </w:rPr>
        <w:t>366.</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900000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xml:space="preserve"> 万元（人民币）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spacing w:line="360" w:lineRule="auto"/>
        <w:ind w:firstLine="480" w:firstLineChars="200"/>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为孝感市孝南区税务局办公区就餐人员提供一日三餐的饮食保障服务，就餐人员约500-600人/日。服务内容包括食材采购、餐饮服务以及对食堂设备的日  常管理、清洁保养等。详见招标文件第六章“技术要求”内容。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合同履行期限：自签订合同之日起一年，一年后若考核结果良好，可续签合同，最多续签两年。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40" w:lineRule="atLeast"/>
        <w:ind w:right="226"/>
        <w:textAlignment w:val="baseline"/>
      </w:pPr>
      <w:r>
        <w:rPr>
          <w:rFonts w:hint="eastAsia" w:ascii="微软雅黑" w:hAnsi="微软雅黑" w:eastAsia="微软雅黑" w:cs="微软雅黑"/>
          <w:i w:val="0"/>
          <w:iCs w:val="0"/>
          <w:caps w:val="0"/>
          <w:color w:val="383838"/>
          <w:spacing w:val="0"/>
          <w:sz w:val="24"/>
          <w:szCs w:val="24"/>
          <w:u w:val="single"/>
          <w:bdr w:val="none" w:color="auto" w:sz="0" w:space="0"/>
          <w:shd w:val="clear" w:fill="FFFFFF"/>
          <w:vertAlign w:val="baseline"/>
        </w:rPr>
        <w:t>本项目属于专门面向中小企业采购的项目,供应商应为中小企业。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3.本项目的特定资格要求：供应商应当具有食品药品监督管理局颁发的有效的《食品经营许可证》。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年</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03</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月1</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4</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日  至 202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年</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03</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月</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20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日，每天上午8:30至11:30，下午14:30至17: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0。（北京时间，法定节假日除外）</w:t>
      </w:r>
    </w:p>
    <w:p>
      <w:pPr>
        <w:spacing w:line="360" w:lineRule="auto"/>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地点：孝感市天仙路8号湖北恒兴工程建设招标代理有限公司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方式：投标人在规定时间内携带下列材料至指定地点获取采购文件 （1）营业执照； （2）法定代表人身份证明书（法定代表人自己获取时提供，附身份证复印件）； （3）法定代表人授权委托书（法定代表人委托他人获取时提供，附法定代表人和被委托人身份证复印件）； （4）符合本项目资格要求的承诺函； （5）特定资格要求证明文件。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售价：￥0.0 元，本公告包含的招标文件售价总和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提交投标文件截止时间：202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年</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04</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月</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08</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日 09点</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0分（北京时间）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开标时间：202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年</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04</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月</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08</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日 09点</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lang w:val="en-US" w:eastAsia="zh-CN"/>
        </w:rPr>
        <w:t>0</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0分（北京时间）</w:t>
      </w:r>
    </w:p>
    <w:p>
      <w:pPr>
        <w:spacing w:line="360" w:lineRule="auto"/>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w:t>
      </w: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孝感市天仙路8号湖北恒兴工程建设招标代理有限公司开标室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bookmarkStart w:id="0" w:name="_GoBack"/>
      <w:bookmarkEnd w:id="0"/>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六、其他补充事宜</w:t>
      </w:r>
    </w:p>
    <w:p>
      <w:pPr>
        <w:spacing w:line="360" w:lineRule="auto"/>
        <w:ind w:left="495"/>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1.本项目一招三年，预算为1100.70万元，每年预算为366.90万元。</w:t>
      </w:r>
    </w:p>
    <w:p>
      <w:pPr>
        <w:spacing w:line="360" w:lineRule="auto"/>
        <w:ind w:left="495"/>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2.发布媒体：中国政府采购网（www.ccgp.gov.cn）、湖北恒兴工程建设招标代理有限公司官网（http://www.hbhxzb.cn/）。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right="226"/>
        <w:textAlignment w:val="baseline"/>
      </w:pPr>
      <w:r>
        <w:rPr>
          <w:rStyle w:val="8"/>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七、对本次招标提出询问，请按以下方式联系。</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1.采购人信息</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名    称：国家税务总局孝感市孝南区税务局</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地    址：湖北省孝感市交通路210号</w:t>
      </w:r>
    </w:p>
    <w:p>
      <w:pPr>
        <w:widowControl/>
        <w:spacing w:line="360" w:lineRule="auto"/>
        <w:ind w:firstLine="480" w:firstLineChars="200"/>
        <w:jc w:val="left"/>
        <w:rPr>
          <w:rFonts w:hint="default"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 xml:space="preserve">联系方式：0712-2829180    </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2.采购代理机构信息</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名    称：湖北恒兴工程建设招标代理有限公司</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地  　址：孝感市天仙路8号</w:t>
      </w:r>
    </w:p>
    <w:p>
      <w:pPr>
        <w:widowControl/>
        <w:spacing w:line="360" w:lineRule="auto"/>
        <w:ind w:firstLine="480" w:firstLineChars="200"/>
        <w:jc w:val="left"/>
        <w:rPr>
          <w:rFonts w:hint="default"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联系方式：13697131020</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3.项目联系方式</w:t>
      </w:r>
    </w:p>
    <w:p>
      <w:pPr>
        <w:widowControl/>
        <w:spacing w:line="360" w:lineRule="auto"/>
        <w:ind w:firstLine="480" w:firstLineChars="200"/>
        <w:jc w:val="left"/>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 xml:space="preserve">项目联系人：李元红         </w:t>
      </w:r>
    </w:p>
    <w:p>
      <w:pPr>
        <w:widowControl/>
        <w:spacing w:line="360" w:lineRule="auto"/>
        <w:ind w:firstLine="480" w:firstLineChars="200"/>
        <w:jc w:val="left"/>
        <w:rPr>
          <w:rFonts w:hint="default"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 xml:space="preserve"> 电　    话：13697131020</w:t>
      </w:r>
    </w:p>
    <w:p>
      <w:pPr>
        <w:keepNext w:val="0"/>
        <w:keepLines w:val="0"/>
        <w:widowControl/>
        <w:suppressLineNumbers w:val="0"/>
        <w:pBdr>
          <w:top w:val="single" w:color="DDDDDD" w:sz="6" w:space="16"/>
          <w:left w:val="none" w:color="auto" w:sz="0" w:space="0"/>
          <w:bottom w:val="none" w:color="auto" w:sz="0" w:space="0"/>
          <w:right w:val="none" w:color="auto" w:sz="0" w:space="0"/>
        </w:pBdr>
        <w:shd w:val="clear" w:fill="FFFFFF"/>
        <w:spacing w:before="150" w:beforeAutospacing="0" w:after="150" w:afterAutospacing="0" w:line="480" w:lineRule="atLeast"/>
        <w:ind w:left="1576" w:right="226" w:firstLine="0"/>
        <w:jc w:val="lef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NGI0NmQ5MDA5OTlkZTg2YmQ0MWNjMTRlYjQwYTUifQ=="/>
  </w:docVars>
  <w:rsids>
    <w:rsidRoot w:val="00000000"/>
    <w:rsid w:val="034A3564"/>
    <w:rsid w:val="0A8420F4"/>
    <w:rsid w:val="18A4506D"/>
    <w:rsid w:val="20FB5974"/>
    <w:rsid w:val="6C157215"/>
    <w:rsid w:val="71121B9D"/>
    <w:rsid w:val="751B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2025-03-13T03:27:07Z</dcterms:created>
  <dc:creator>admin</dc:creator>
  <cp:lastModifiedBy>admin</cp:lastModifiedBy>
  <dcterms:modified xsi:type="dcterms:W3CDTF">2025-03-13T03:42:34Z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5A2770E1E5DC42BA910C6474658EB9CD_12</vt:lpwstr>
  </property>
</Properties>
</file>